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62C" w:rsidRDefault="0086062C" w:rsidP="0086062C">
      <w:pPr>
        <w:jc w:val="both"/>
      </w:pPr>
      <w:r>
        <w:t xml:space="preserve">      Na temelju  članka 110. Zakona o proračuna („Narodne novine“ broj 87/08,136/12 i 15/15), članka 16. Pravilnika o polugodišnjem i godišnjem izvještaju o izvršenju proračuna („Narodne novine“ broj 24/13</w:t>
      </w:r>
      <w:r w:rsidR="00DF67A4">
        <w:t>,</w:t>
      </w:r>
      <w:r>
        <w:t xml:space="preserve"> 102/17</w:t>
      </w:r>
      <w:r w:rsidR="00DF67A4">
        <w:t xml:space="preserve"> i 1/20</w:t>
      </w:r>
      <w:r>
        <w:t>) i članka 20. Statuta Grada Paga („Službeni glasnik Grada Paga“ broj 05/09, 09/10, 3/13, 2/16</w:t>
      </w:r>
      <w:r w:rsidR="007B51EC">
        <w:t>,</w:t>
      </w:r>
      <w:r>
        <w:t xml:space="preserve"> 11/17</w:t>
      </w:r>
      <w:r w:rsidR="007B51EC">
        <w:t>,</w:t>
      </w:r>
      <w:r w:rsidR="00362635">
        <w:t xml:space="preserve"> </w:t>
      </w:r>
      <w:r w:rsidR="007B51EC">
        <w:t>3/18 i 5/19</w:t>
      </w:r>
      <w:r>
        <w:t xml:space="preserve"> )  Gradsko vijeće Grada Paga  na sjednici održanoj </w:t>
      </w:r>
      <w:r w:rsidR="00ED0317">
        <w:t xml:space="preserve">30. srpnja </w:t>
      </w:r>
      <w:bookmarkStart w:id="0" w:name="_GoBack"/>
      <w:bookmarkEnd w:id="0"/>
      <w:r>
        <w:t>20</w:t>
      </w:r>
      <w:r w:rsidR="00DF67A4">
        <w:t>20</w:t>
      </w:r>
      <w:r>
        <w:t>. godine, donijelo je</w:t>
      </w:r>
    </w:p>
    <w:p w:rsidR="0086062C" w:rsidRDefault="0086062C" w:rsidP="0086062C"/>
    <w:p w:rsidR="0086062C" w:rsidRDefault="0086062C" w:rsidP="0086062C">
      <w:pPr>
        <w:jc w:val="center"/>
        <w:rPr>
          <w:b/>
          <w:sz w:val="28"/>
          <w:szCs w:val="28"/>
        </w:rPr>
      </w:pPr>
      <w:r>
        <w:rPr>
          <w:b/>
          <w:sz w:val="28"/>
          <w:szCs w:val="28"/>
        </w:rPr>
        <w:t>GODIŠNJI IZVJEŠTAJ O IZVRŠENJU PRORAČUNA GRADA PAGA</w:t>
      </w:r>
    </w:p>
    <w:p w:rsidR="0086062C" w:rsidRDefault="0086062C" w:rsidP="0086062C">
      <w:pPr>
        <w:jc w:val="center"/>
        <w:rPr>
          <w:b/>
          <w:sz w:val="28"/>
          <w:szCs w:val="28"/>
        </w:rPr>
      </w:pPr>
      <w:r>
        <w:rPr>
          <w:b/>
          <w:sz w:val="28"/>
          <w:szCs w:val="28"/>
        </w:rPr>
        <w:t>ZA 201</w:t>
      </w:r>
      <w:r w:rsidR="00DF67A4">
        <w:rPr>
          <w:b/>
          <w:sz w:val="28"/>
          <w:szCs w:val="28"/>
        </w:rPr>
        <w:t>9</w:t>
      </w:r>
      <w:r>
        <w:rPr>
          <w:b/>
          <w:sz w:val="28"/>
          <w:szCs w:val="28"/>
        </w:rPr>
        <w:t>. GODIN</w:t>
      </w:r>
      <w:r w:rsidR="00EC0001">
        <w:rPr>
          <w:b/>
          <w:sz w:val="28"/>
          <w:szCs w:val="28"/>
        </w:rPr>
        <w:t>U</w:t>
      </w:r>
    </w:p>
    <w:p w:rsidR="0086062C" w:rsidRDefault="0086062C" w:rsidP="0086062C">
      <w:pPr>
        <w:jc w:val="center"/>
      </w:pPr>
    </w:p>
    <w:p w:rsidR="0086062C" w:rsidRPr="00E463ED" w:rsidRDefault="0086062C" w:rsidP="0086062C">
      <w:pPr>
        <w:jc w:val="center"/>
      </w:pPr>
      <w:r w:rsidRPr="00E463ED">
        <w:t>Članak 1.</w:t>
      </w:r>
    </w:p>
    <w:p w:rsidR="0086062C" w:rsidRDefault="0086062C" w:rsidP="00D21C69">
      <w:pPr>
        <w:tabs>
          <w:tab w:val="left" w:pos="7189"/>
        </w:tabs>
        <w:rPr>
          <w:b/>
          <w:sz w:val="28"/>
          <w:szCs w:val="28"/>
        </w:rPr>
      </w:pPr>
      <w:r>
        <w:rPr>
          <w:b/>
          <w:sz w:val="28"/>
          <w:szCs w:val="28"/>
        </w:rPr>
        <w:t xml:space="preserve">1. OPĆI DIO </w:t>
      </w:r>
      <w:r w:rsidR="00D21C69">
        <w:rPr>
          <w:b/>
          <w:sz w:val="28"/>
          <w:szCs w:val="28"/>
        </w:rPr>
        <w:tab/>
      </w:r>
    </w:p>
    <w:p w:rsidR="0086062C" w:rsidRDefault="0086062C" w:rsidP="0086062C">
      <w:pPr>
        <w:jc w:val="both"/>
      </w:pPr>
      <w:r>
        <w:rPr>
          <w:b/>
          <w:sz w:val="32"/>
          <w:szCs w:val="32"/>
        </w:rPr>
        <w:t xml:space="preserve">     </w:t>
      </w:r>
      <w:r>
        <w:t>Proračun Grada  Paga za 201</w:t>
      </w:r>
      <w:r w:rsidR="00DF67A4">
        <w:t>9</w:t>
      </w:r>
      <w:r>
        <w:t>. godinu („Službeni glasnik Grada Paga“ broj  1</w:t>
      </w:r>
      <w:r w:rsidR="00362635">
        <w:t>3</w:t>
      </w:r>
      <w:r>
        <w:t>/1</w:t>
      </w:r>
      <w:r w:rsidR="00362635">
        <w:t>9</w:t>
      </w:r>
      <w:r>
        <w:t>)  ostvaren je u 201</w:t>
      </w:r>
      <w:r w:rsidR="00362635">
        <w:t>9</w:t>
      </w:r>
      <w:r>
        <w:t>. godini kako slijedi:</w:t>
      </w:r>
    </w:p>
    <w:p w:rsidR="005415F2" w:rsidRDefault="005415F2" w:rsidP="0086062C">
      <w:pPr>
        <w:jc w:val="both"/>
      </w:pPr>
    </w:p>
    <w:p w:rsidR="005415F2" w:rsidRPr="000954C7" w:rsidRDefault="005415F2" w:rsidP="005415F2">
      <w:pPr>
        <w:ind w:left="360"/>
        <w:jc w:val="both"/>
        <w:rPr>
          <w:b/>
          <w:bCs/>
          <w:color w:val="000000"/>
        </w:rPr>
      </w:pPr>
      <w:r w:rsidRPr="000954C7">
        <w:rPr>
          <w:b/>
          <w:bCs/>
          <w:color w:val="000000"/>
        </w:rPr>
        <w:t xml:space="preserve">SAŽETAK A. RAČUNA PRIHODA I RASHODA  I B.  RAČUNA FINANCIRANJA </w:t>
      </w:r>
    </w:p>
    <w:p w:rsidR="005415F2" w:rsidRPr="000954C7" w:rsidRDefault="005415F2" w:rsidP="005415F2">
      <w:pPr>
        <w:ind w:left="360"/>
        <w:jc w:val="both"/>
        <w:rPr>
          <w:b/>
          <w:bCs/>
          <w:color w:val="000000"/>
        </w:rPr>
      </w:pPr>
    </w:p>
    <w:p w:rsidR="005415F2" w:rsidRPr="0079256F" w:rsidRDefault="005415F2" w:rsidP="005415F2">
      <w:pPr>
        <w:pStyle w:val="Odlomakpopisa"/>
        <w:numPr>
          <w:ilvl w:val="0"/>
          <w:numId w:val="4"/>
        </w:numPr>
        <w:rPr>
          <w:rFonts w:ascii="Arial" w:hAnsi="Arial" w:cs="Arial"/>
          <w:b/>
          <w:sz w:val="18"/>
          <w:szCs w:val="18"/>
        </w:rPr>
      </w:pPr>
      <w:r w:rsidRPr="0079256F">
        <w:rPr>
          <w:rFonts w:ascii="Arial" w:hAnsi="Arial" w:cs="Arial"/>
          <w:b/>
          <w:sz w:val="18"/>
          <w:szCs w:val="18"/>
        </w:rPr>
        <w:t>RAČUN PRIHODA I RASHODA</w:t>
      </w:r>
    </w:p>
    <w:tbl>
      <w:tblPr>
        <w:tblW w:w="9417" w:type="dxa"/>
        <w:tblInd w:w="98" w:type="dxa"/>
        <w:tblLook w:val="04A0" w:firstRow="1" w:lastRow="0" w:firstColumn="1" w:lastColumn="0" w:noHBand="0" w:noVBand="1"/>
      </w:tblPr>
      <w:tblGrid>
        <w:gridCol w:w="10"/>
        <w:gridCol w:w="3865"/>
        <w:gridCol w:w="10"/>
        <w:gridCol w:w="1536"/>
        <w:gridCol w:w="10"/>
        <w:gridCol w:w="1471"/>
        <w:gridCol w:w="10"/>
        <w:gridCol w:w="1490"/>
        <w:gridCol w:w="10"/>
        <w:gridCol w:w="995"/>
        <w:gridCol w:w="10"/>
      </w:tblGrid>
      <w:tr w:rsidR="005415F2" w:rsidRPr="002F0634" w:rsidTr="00AF5A56">
        <w:trPr>
          <w:gridBefore w:val="1"/>
          <w:wBefore w:w="10" w:type="dxa"/>
          <w:trHeight w:val="288"/>
        </w:trPr>
        <w:tc>
          <w:tcPr>
            <w:tcW w:w="3875" w:type="dxa"/>
            <w:gridSpan w:val="2"/>
            <w:shd w:val="clear" w:color="auto" w:fill="BFBFBF" w:themeFill="background1" w:themeFillShade="BF"/>
            <w:noWrap/>
            <w:vAlign w:val="bottom"/>
            <w:hideMark/>
          </w:tcPr>
          <w:p w:rsidR="005415F2" w:rsidRDefault="005415F2" w:rsidP="005415F2">
            <w:pPr>
              <w:spacing w:line="256" w:lineRule="auto"/>
              <w:jc w:val="center"/>
              <w:rPr>
                <w:rFonts w:ascii="Arial" w:hAnsi="Arial" w:cs="Arial"/>
                <w:b/>
                <w:bCs/>
                <w:color w:val="000000"/>
                <w:sz w:val="18"/>
                <w:szCs w:val="18"/>
                <w:lang w:eastAsia="en-US"/>
              </w:rPr>
            </w:pPr>
          </w:p>
          <w:p w:rsidR="005415F2"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Brojčana oznaka i naziv</w:t>
            </w:r>
            <w:r>
              <w:rPr>
                <w:rFonts w:ascii="Arial" w:hAnsi="Arial" w:cs="Arial"/>
                <w:b/>
                <w:bCs/>
                <w:color w:val="000000"/>
                <w:sz w:val="18"/>
                <w:szCs w:val="18"/>
                <w:lang w:eastAsia="en-US"/>
              </w:rPr>
              <w:t xml:space="preserve"> računa</w:t>
            </w:r>
          </w:p>
          <w:p w:rsidR="005415F2" w:rsidRPr="002F0634" w:rsidRDefault="005415F2" w:rsidP="005415F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 xml:space="preserve"> prihoda i rashoda </w:t>
            </w:r>
          </w:p>
        </w:tc>
        <w:tc>
          <w:tcPr>
            <w:tcW w:w="1546" w:type="dxa"/>
            <w:gridSpan w:val="2"/>
            <w:shd w:val="clear" w:color="auto" w:fill="BFBFBF" w:themeFill="background1" w:themeFillShade="BF"/>
            <w:noWrap/>
            <w:vAlign w:val="bottom"/>
            <w:hideMark/>
          </w:tcPr>
          <w:p w:rsidR="005415F2" w:rsidRDefault="005415F2" w:rsidP="005415F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5415F2" w:rsidRPr="002F0634"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tc>
        <w:tc>
          <w:tcPr>
            <w:tcW w:w="1481" w:type="dxa"/>
            <w:gridSpan w:val="2"/>
            <w:shd w:val="clear" w:color="auto" w:fill="BFBFBF" w:themeFill="background1" w:themeFillShade="BF"/>
            <w:noWrap/>
            <w:vAlign w:val="bottom"/>
            <w:hideMark/>
          </w:tcPr>
          <w:p w:rsidR="005415F2"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Izvorni plan</w:t>
            </w:r>
          </w:p>
          <w:p w:rsidR="005415F2" w:rsidRPr="002F0634" w:rsidRDefault="005415F2" w:rsidP="005415F2">
            <w:pPr>
              <w:spacing w:line="256" w:lineRule="auto"/>
              <w:jc w:val="center"/>
              <w:rPr>
                <w:rFonts w:ascii="Arial" w:hAnsi="Arial" w:cs="Arial"/>
                <w:b/>
                <w:bCs/>
                <w:color w:val="000000"/>
                <w:sz w:val="18"/>
                <w:szCs w:val="18"/>
                <w:lang w:eastAsia="en-US"/>
              </w:rPr>
            </w:pPr>
          </w:p>
        </w:tc>
        <w:tc>
          <w:tcPr>
            <w:tcW w:w="1500" w:type="dxa"/>
            <w:gridSpan w:val="2"/>
            <w:shd w:val="clear" w:color="auto" w:fill="BFBFBF" w:themeFill="background1" w:themeFillShade="BF"/>
            <w:noWrap/>
            <w:vAlign w:val="bottom"/>
            <w:hideMark/>
          </w:tcPr>
          <w:p w:rsidR="005415F2" w:rsidRDefault="005415F2" w:rsidP="005415F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5415F2" w:rsidRPr="002F0634" w:rsidRDefault="005415F2" w:rsidP="005415F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Izvršenje</w:t>
            </w:r>
          </w:p>
        </w:tc>
        <w:tc>
          <w:tcPr>
            <w:tcW w:w="1005" w:type="dxa"/>
            <w:gridSpan w:val="2"/>
            <w:shd w:val="clear" w:color="auto" w:fill="BFBFBF" w:themeFill="background1" w:themeFillShade="BF"/>
            <w:noWrap/>
            <w:vAlign w:val="bottom"/>
            <w:hideMark/>
          </w:tcPr>
          <w:p w:rsidR="005415F2"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Indeks</w:t>
            </w:r>
          </w:p>
          <w:p w:rsidR="005415F2" w:rsidRPr="002F0634" w:rsidRDefault="005415F2" w:rsidP="005415F2">
            <w:pPr>
              <w:spacing w:line="256" w:lineRule="auto"/>
              <w:jc w:val="center"/>
              <w:rPr>
                <w:rFonts w:ascii="Arial" w:hAnsi="Arial" w:cs="Arial"/>
                <w:b/>
                <w:bCs/>
                <w:color w:val="000000"/>
                <w:sz w:val="18"/>
                <w:szCs w:val="18"/>
                <w:lang w:eastAsia="en-US"/>
              </w:rPr>
            </w:pPr>
          </w:p>
        </w:tc>
      </w:tr>
      <w:tr w:rsidR="005415F2" w:rsidRPr="002F0634" w:rsidTr="00AF5A56">
        <w:trPr>
          <w:gridBefore w:val="1"/>
          <w:wBefore w:w="10" w:type="dxa"/>
          <w:trHeight w:val="288"/>
        </w:trPr>
        <w:tc>
          <w:tcPr>
            <w:tcW w:w="3875" w:type="dxa"/>
            <w:gridSpan w:val="2"/>
            <w:shd w:val="clear" w:color="auto" w:fill="BFBFBF" w:themeFill="background1" w:themeFillShade="BF"/>
            <w:noWrap/>
            <w:vAlign w:val="bottom"/>
            <w:hideMark/>
          </w:tcPr>
          <w:p w:rsidR="005415F2" w:rsidRPr="002F0634" w:rsidRDefault="005415F2" w:rsidP="005415F2">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w:t>
            </w:r>
          </w:p>
        </w:tc>
        <w:tc>
          <w:tcPr>
            <w:tcW w:w="1546" w:type="dxa"/>
            <w:gridSpan w:val="2"/>
            <w:shd w:val="clear" w:color="auto" w:fill="BFBFBF" w:themeFill="background1" w:themeFillShade="BF"/>
            <w:noWrap/>
            <w:vAlign w:val="bottom"/>
            <w:hideMark/>
          </w:tcPr>
          <w:p w:rsidR="005415F2" w:rsidRPr="002F0634"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Pr>
                <w:rFonts w:ascii="Arial" w:hAnsi="Arial" w:cs="Arial"/>
                <w:b/>
                <w:bCs/>
                <w:color w:val="000000"/>
                <w:sz w:val="18"/>
                <w:szCs w:val="18"/>
                <w:lang w:eastAsia="en-US"/>
              </w:rPr>
              <w:t>8</w:t>
            </w:r>
            <w:r w:rsidRPr="002F0634">
              <w:rPr>
                <w:rFonts w:ascii="Arial" w:hAnsi="Arial" w:cs="Arial"/>
                <w:b/>
                <w:bCs/>
                <w:color w:val="000000"/>
                <w:sz w:val="18"/>
                <w:szCs w:val="18"/>
                <w:lang w:eastAsia="en-US"/>
              </w:rPr>
              <w:t>.(1)</w:t>
            </w:r>
          </w:p>
        </w:tc>
        <w:tc>
          <w:tcPr>
            <w:tcW w:w="1481" w:type="dxa"/>
            <w:gridSpan w:val="2"/>
            <w:shd w:val="clear" w:color="auto" w:fill="BFBFBF" w:themeFill="background1" w:themeFillShade="BF"/>
            <w:noWrap/>
            <w:vAlign w:val="bottom"/>
            <w:hideMark/>
          </w:tcPr>
          <w:p w:rsidR="005415F2" w:rsidRPr="002F0634"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Pr>
                <w:rFonts w:ascii="Arial" w:hAnsi="Arial" w:cs="Arial"/>
                <w:b/>
                <w:bCs/>
                <w:color w:val="000000"/>
                <w:sz w:val="18"/>
                <w:szCs w:val="18"/>
                <w:lang w:eastAsia="en-US"/>
              </w:rPr>
              <w:t>9</w:t>
            </w:r>
            <w:r w:rsidRPr="002F0634">
              <w:rPr>
                <w:rFonts w:ascii="Arial" w:hAnsi="Arial" w:cs="Arial"/>
                <w:b/>
                <w:bCs/>
                <w:color w:val="000000"/>
                <w:sz w:val="18"/>
                <w:szCs w:val="18"/>
                <w:lang w:eastAsia="en-US"/>
              </w:rPr>
              <w:t>.(2)</w:t>
            </w:r>
          </w:p>
        </w:tc>
        <w:tc>
          <w:tcPr>
            <w:tcW w:w="1500" w:type="dxa"/>
            <w:gridSpan w:val="2"/>
            <w:shd w:val="clear" w:color="auto" w:fill="BFBFBF" w:themeFill="background1" w:themeFillShade="BF"/>
            <w:noWrap/>
            <w:vAlign w:val="bottom"/>
            <w:hideMark/>
          </w:tcPr>
          <w:p w:rsidR="005415F2" w:rsidRPr="002F0634"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Pr>
                <w:rFonts w:ascii="Arial" w:hAnsi="Arial" w:cs="Arial"/>
                <w:b/>
                <w:bCs/>
                <w:color w:val="000000"/>
                <w:sz w:val="18"/>
                <w:szCs w:val="18"/>
                <w:lang w:eastAsia="en-US"/>
              </w:rPr>
              <w:t>9</w:t>
            </w:r>
            <w:r w:rsidRPr="002F0634">
              <w:rPr>
                <w:rFonts w:ascii="Arial" w:hAnsi="Arial" w:cs="Arial"/>
                <w:b/>
                <w:bCs/>
                <w:color w:val="000000"/>
                <w:sz w:val="18"/>
                <w:szCs w:val="18"/>
                <w:lang w:eastAsia="en-US"/>
              </w:rPr>
              <w:t>.(3)</w:t>
            </w:r>
          </w:p>
        </w:tc>
        <w:tc>
          <w:tcPr>
            <w:tcW w:w="1005" w:type="dxa"/>
            <w:gridSpan w:val="2"/>
            <w:shd w:val="clear" w:color="auto" w:fill="BFBFBF" w:themeFill="background1" w:themeFillShade="BF"/>
            <w:noWrap/>
            <w:vAlign w:val="bottom"/>
            <w:hideMark/>
          </w:tcPr>
          <w:p w:rsidR="005415F2" w:rsidRPr="002F0634"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(3/2x100)</w:t>
            </w:r>
          </w:p>
        </w:tc>
      </w:tr>
      <w:tr w:rsidR="003F7D15" w:rsidRPr="002F0634" w:rsidTr="005415F2">
        <w:trPr>
          <w:gridAfter w:val="1"/>
          <w:wAfter w:w="10" w:type="dxa"/>
          <w:trHeight w:val="288"/>
        </w:trPr>
        <w:tc>
          <w:tcPr>
            <w:tcW w:w="3875" w:type="dxa"/>
            <w:gridSpan w:val="2"/>
            <w:tcBorders>
              <w:top w:val="single" w:sz="4" w:space="0" w:color="auto"/>
              <w:left w:val="single" w:sz="4" w:space="0" w:color="auto"/>
              <w:bottom w:val="single" w:sz="4" w:space="0" w:color="auto"/>
              <w:right w:val="single" w:sz="4" w:space="0" w:color="auto"/>
            </w:tcBorders>
            <w:noWrap/>
            <w:vAlign w:val="bottom"/>
            <w:hideMark/>
          </w:tcPr>
          <w:p w:rsidR="003F7D15" w:rsidRPr="002F0634" w:rsidRDefault="0086062C" w:rsidP="005415F2">
            <w:pPr>
              <w:spacing w:line="256" w:lineRule="auto"/>
              <w:rPr>
                <w:rFonts w:ascii="Arial" w:hAnsi="Arial" w:cs="Arial"/>
                <w:bCs/>
                <w:color w:val="000000"/>
                <w:sz w:val="18"/>
                <w:szCs w:val="18"/>
                <w:lang w:eastAsia="en-US"/>
              </w:rPr>
            </w:pPr>
            <w:r w:rsidRPr="001E2A0D">
              <w:t xml:space="preserve"> </w:t>
            </w:r>
            <w:r w:rsidR="003F7D15" w:rsidRPr="002F0634">
              <w:rPr>
                <w:rFonts w:ascii="Arial" w:hAnsi="Arial" w:cs="Arial"/>
                <w:bCs/>
                <w:color w:val="000000"/>
                <w:sz w:val="18"/>
                <w:szCs w:val="18"/>
                <w:lang w:eastAsia="en-US"/>
              </w:rPr>
              <w:t xml:space="preserve"> 6  Prihodi poslovanja</w:t>
            </w:r>
          </w:p>
        </w:tc>
        <w:tc>
          <w:tcPr>
            <w:tcW w:w="1546"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28.749.102,70</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34.277,920,00</w:t>
            </w:r>
          </w:p>
        </w:tc>
        <w:tc>
          <w:tcPr>
            <w:tcW w:w="1500"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56C7A"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28.824.049,05</w:t>
            </w:r>
          </w:p>
        </w:tc>
        <w:tc>
          <w:tcPr>
            <w:tcW w:w="1005"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400BE8"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84,09</w:t>
            </w:r>
          </w:p>
        </w:tc>
      </w:tr>
      <w:tr w:rsidR="003F7D15" w:rsidRPr="002F0634" w:rsidTr="005415F2">
        <w:trPr>
          <w:gridAfter w:val="1"/>
          <w:wAfter w:w="10" w:type="dxa"/>
          <w:trHeight w:val="288"/>
        </w:trPr>
        <w:tc>
          <w:tcPr>
            <w:tcW w:w="3875" w:type="dxa"/>
            <w:gridSpan w:val="2"/>
            <w:tcBorders>
              <w:top w:val="single" w:sz="4" w:space="0" w:color="auto"/>
              <w:left w:val="single" w:sz="4" w:space="0" w:color="auto"/>
              <w:bottom w:val="single" w:sz="4" w:space="0" w:color="auto"/>
              <w:right w:val="single" w:sz="4" w:space="0" w:color="auto"/>
            </w:tcBorders>
            <w:noWrap/>
            <w:vAlign w:val="bottom"/>
            <w:hideMark/>
          </w:tcPr>
          <w:p w:rsidR="003F7D15" w:rsidRPr="002F0634" w:rsidRDefault="003F7D15" w:rsidP="003F7D15">
            <w:pPr>
              <w:spacing w:line="256" w:lineRule="auto"/>
              <w:rPr>
                <w:rFonts w:ascii="Arial" w:hAnsi="Arial" w:cs="Arial"/>
                <w:bCs/>
                <w:color w:val="000000"/>
                <w:sz w:val="18"/>
                <w:szCs w:val="18"/>
                <w:lang w:eastAsia="en-US"/>
              </w:rPr>
            </w:pPr>
            <w:r w:rsidRPr="002F0634">
              <w:rPr>
                <w:rFonts w:ascii="Arial" w:hAnsi="Arial" w:cs="Arial"/>
                <w:bCs/>
                <w:color w:val="000000"/>
                <w:sz w:val="18"/>
                <w:szCs w:val="18"/>
                <w:lang w:eastAsia="en-US"/>
              </w:rPr>
              <w:t xml:space="preserve">  7  Prihodi od prodaje nefinancijske imovine</w:t>
            </w:r>
          </w:p>
        </w:tc>
        <w:tc>
          <w:tcPr>
            <w:tcW w:w="1546"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65.925,56</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100.000,00</w:t>
            </w:r>
          </w:p>
        </w:tc>
        <w:tc>
          <w:tcPr>
            <w:tcW w:w="1500"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56C7A"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150.389,59</w:t>
            </w:r>
          </w:p>
        </w:tc>
        <w:tc>
          <w:tcPr>
            <w:tcW w:w="1005"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400BE8"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150,39</w:t>
            </w:r>
          </w:p>
        </w:tc>
      </w:tr>
      <w:tr w:rsidR="003F7D15" w:rsidRPr="002F0634" w:rsidTr="005415F2">
        <w:trPr>
          <w:gridAfter w:val="1"/>
          <w:wAfter w:w="10" w:type="dxa"/>
          <w:trHeight w:val="288"/>
        </w:trPr>
        <w:tc>
          <w:tcPr>
            <w:tcW w:w="3875"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UKUPNI PRIHODI</w:t>
            </w:r>
          </w:p>
        </w:tc>
        <w:tc>
          <w:tcPr>
            <w:tcW w:w="1546"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28.815.028,26</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236841">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34.377</w:t>
            </w:r>
            <w:r w:rsidR="00236841">
              <w:rPr>
                <w:rFonts w:ascii="Arial" w:hAnsi="Arial" w:cs="Arial"/>
                <w:b/>
                <w:bCs/>
                <w:color w:val="000000"/>
                <w:sz w:val="18"/>
                <w:szCs w:val="18"/>
                <w:lang w:eastAsia="en-US"/>
              </w:rPr>
              <w:t>.</w:t>
            </w:r>
            <w:r>
              <w:rPr>
                <w:rFonts w:ascii="Arial" w:hAnsi="Arial" w:cs="Arial"/>
                <w:b/>
                <w:bCs/>
                <w:color w:val="000000"/>
                <w:sz w:val="18"/>
                <w:szCs w:val="18"/>
                <w:lang w:eastAsia="en-US"/>
              </w:rPr>
              <w:t>920,00</w:t>
            </w:r>
          </w:p>
        </w:tc>
        <w:tc>
          <w:tcPr>
            <w:tcW w:w="1500"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56C7A" w:rsidP="003F7D1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28.974.438,64</w:t>
            </w:r>
          </w:p>
        </w:tc>
        <w:tc>
          <w:tcPr>
            <w:tcW w:w="1005"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400BE8" w:rsidP="003F7D1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84,28</w:t>
            </w:r>
          </w:p>
        </w:tc>
      </w:tr>
      <w:tr w:rsidR="003F7D15" w:rsidRPr="002F0634" w:rsidTr="005415F2">
        <w:trPr>
          <w:gridAfter w:val="1"/>
          <w:wAfter w:w="10" w:type="dxa"/>
          <w:trHeight w:val="288"/>
        </w:trPr>
        <w:tc>
          <w:tcPr>
            <w:tcW w:w="3875" w:type="dxa"/>
            <w:gridSpan w:val="2"/>
            <w:tcBorders>
              <w:top w:val="single" w:sz="4" w:space="0" w:color="auto"/>
              <w:left w:val="single" w:sz="4" w:space="0" w:color="auto"/>
              <w:bottom w:val="single" w:sz="4" w:space="0" w:color="auto"/>
              <w:right w:val="single" w:sz="4" w:space="0" w:color="auto"/>
            </w:tcBorders>
            <w:noWrap/>
            <w:vAlign w:val="bottom"/>
            <w:hideMark/>
          </w:tcPr>
          <w:p w:rsidR="003F7D15" w:rsidRPr="002F0634" w:rsidRDefault="003F7D15" w:rsidP="003F7D15">
            <w:pPr>
              <w:spacing w:line="256" w:lineRule="auto"/>
              <w:rPr>
                <w:rFonts w:ascii="Arial" w:hAnsi="Arial" w:cs="Arial"/>
                <w:bCs/>
                <w:color w:val="000000"/>
                <w:sz w:val="18"/>
                <w:szCs w:val="18"/>
                <w:lang w:eastAsia="en-US"/>
              </w:rPr>
            </w:pPr>
            <w:r w:rsidRPr="002F0634">
              <w:rPr>
                <w:rFonts w:ascii="Arial" w:hAnsi="Arial" w:cs="Arial"/>
                <w:bCs/>
                <w:color w:val="000000"/>
                <w:sz w:val="18"/>
                <w:szCs w:val="18"/>
                <w:lang w:eastAsia="en-US"/>
              </w:rPr>
              <w:t xml:space="preserve">  3  Rashodi poslovanja</w:t>
            </w:r>
          </w:p>
        </w:tc>
        <w:tc>
          <w:tcPr>
            <w:tcW w:w="1546"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50.010.859,04</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24.017.900,00</w:t>
            </w:r>
          </w:p>
        </w:tc>
        <w:tc>
          <w:tcPr>
            <w:tcW w:w="1500"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56C7A"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21.645.306,83</w:t>
            </w:r>
          </w:p>
        </w:tc>
        <w:tc>
          <w:tcPr>
            <w:tcW w:w="1005"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400BE8"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90,12</w:t>
            </w:r>
          </w:p>
        </w:tc>
      </w:tr>
      <w:tr w:rsidR="003F7D15" w:rsidRPr="002F0634" w:rsidTr="005415F2">
        <w:trPr>
          <w:gridAfter w:val="1"/>
          <w:wAfter w:w="10" w:type="dxa"/>
          <w:trHeight w:val="288"/>
        </w:trPr>
        <w:tc>
          <w:tcPr>
            <w:tcW w:w="3875" w:type="dxa"/>
            <w:gridSpan w:val="2"/>
            <w:tcBorders>
              <w:top w:val="single" w:sz="4" w:space="0" w:color="auto"/>
              <w:left w:val="single" w:sz="4" w:space="0" w:color="auto"/>
              <w:bottom w:val="single" w:sz="4" w:space="0" w:color="auto"/>
              <w:right w:val="single" w:sz="4" w:space="0" w:color="auto"/>
            </w:tcBorders>
            <w:noWrap/>
            <w:vAlign w:val="bottom"/>
            <w:hideMark/>
          </w:tcPr>
          <w:p w:rsidR="003F7D15" w:rsidRPr="002F0634" w:rsidRDefault="003F7D15" w:rsidP="003F7D15">
            <w:pPr>
              <w:spacing w:line="256" w:lineRule="auto"/>
              <w:rPr>
                <w:rFonts w:ascii="Arial" w:hAnsi="Arial" w:cs="Arial"/>
                <w:bCs/>
                <w:color w:val="000000"/>
                <w:sz w:val="18"/>
                <w:szCs w:val="18"/>
                <w:lang w:eastAsia="en-US"/>
              </w:rPr>
            </w:pPr>
            <w:r w:rsidRPr="002F0634">
              <w:rPr>
                <w:rFonts w:ascii="Arial" w:hAnsi="Arial" w:cs="Arial"/>
                <w:bCs/>
                <w:color w:val="000000"/>
                <w:sz w:val="18"/>
                <w:szCs w:val="18"/>
                <w:lang w:eastAsia="en-US"/>
              </w:rPr>
              <w:t xml:space="preserve">  4  Rashodi za nabavu nefinancijske imovine</w:t>
            </w:r>
          </w:p>
        </w:tc>
        <w:tc>
          <w:tcPr>
            <w:tcW w:w="1546"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3.370.452,89</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7.810.100,00</w:t>
            </w:r>
          </w:p>
        </w:tc>
        <w:tc>
          <w:tcPr>
            <w:tcW w:w="1500"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56C7A"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5.711.733,60</w:t>
            </w:r>
          </w:p>
        </w:tc>
        <w:tc>
          <w:tcPr>
            <w:tcW w:w="1005"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400BE8" w:rsidP="003F7D15">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73,13</w:t>
            </w:r>
          </w:p>
        </w:tc>
      </w:tr>
      <w:tr w:rsidR="003F7D15" w:rsidRPr="002F0634" w:rsidTr="005415F2">
        <w:trPr>
          <w:gridAfter w:val="1"/>
          <w:wAfter w:w="10" w:type="dxa"/>
          <w:trHeight w:val="288"/>
        </w:trPr>
        <w:tc>
          <w:tcPr>
            <w:tcW w:w="3875"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UKUPNI RASHODI</w:t>
            </w:r>
          </w:p>
        </w:tc>
        <w:tc>
          <w:tcPr>
            <w:tcW w:w="1546"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53.381.311,93</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31.828.000,00</w:t>
            </w:r>
          </w:p>
        </w:tc>
        <w:tc>
          <w:tcPr>
            <w:tcW w:w="1500"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56C7A" w:rsidP="003F7D1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27.357.040,43</w:t>
            </w:r>
          </w:p>
        </w:tc>
        <w:tc>
          <w:tcPr>
            <w:tcW w:w="1005"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400BE8" w:rsidP="003F7D1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85,95</w:t>
            </w:r>
          </w:p>
        </w:tc>
      </w:tr>
      <w:tr w:rsidR="003F7D15" w:rsidRPr="002F0634" w:rsidTr="005415F2">
        <w:trPr>
          <w:gridAfter w:val="1"/>
          <w:wAfter w:w="10" w:type="dxa"/>
          <w:trHeight w:val="288"/>
        </w:trPr>
        <w:tc>
          <w:tcPr>
            <w:tcW w:w="3875" w:type="dxa"/>
            <w:gridSpan w:val="2"/>
            <w:tcBorders>
              <w:top w:val="single" w:sz="4" w:space="0" w:color="auto"/>
              <w:left w:val="single" w:sz="4" w:space="0" w:color="auto"/>
              <w:bottom w:val="single" w:sz="4" w:space="0" w:color="auto"/>
              <w:right w:val="single" w:sz="4" w:space="0" w:color="auto"/>
            </w:tcBorders>
            <w:noWrap/>
            <w:vAlign w:val="bottom"/>
            <w:hideMark/>
          </w:tcPr>
          <w:p w:rsidR="003F7D15" w:rsidRPr="002F0634" w:rsidRDefault="003F7D15" w:rsidP="003F7D15">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RAZLIKA – VIŠAK/ MANJAK</w:t>
            </w:r>
          </w:p>
        </w:tc>
        <w:tc>
          <w:tcPr>
            <w:tcW w:w="1546"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-24.566.283,67</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F7D15" w:rsidP="003F7D1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2.549.920,00</w:t>
            </w:r>
          </w:p>
        </w:tc>
        <w:tc>
          <w:tcPr>
            <w:tcW w:w="1500"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356C7A" w:rsidP="003F7D1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1.617.398,21</w:t>
            </w:r>
          </w:p>
        </w:tc>
        <w:tc>
          <w:tcPr>
            <w:tcW w:w="1005" w:type="dxa"/>
            <w:gridSpan w:val="2"/>
            <w:tcBorders>
              <w:top w:val="single" w:sz="4" w:space="0" w:color="auto"/>
              <w:left w:val="single" w:sz="4" w:space="0" w:color="auto"/>
              <w:bottom w:val="single" w:sz="4" w:space="0" w:color="auto"/>
              <w:right w:val="single" w:sz="4" w:space="0" w:color="auto"/>
            </w:tcBorders>
            <w:noWrap/>
            <w:vAlign w:val="bottom"/>
          </w:tcPr>
          <w:p w:rsidR="003F7D15" w:rsidRPr="002F0634" w:rsidRDefault="00400BE8" w:rsidP="003F7D1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63,42</w:t>
            </w:r>
          </w:p>
        </w:tc>
      </w:tr>
      <w:tr w:rsidR="003F7D15" w:rsidRPr="002F0634" w:rsidTr="005415F2">
        <w:trPr>
          <w:gridAfter w:val="1"/>
          <w:wAfter w:w="10" w:type="dxa"/>
          <w:trHeight w:val="288"/>
        </w:trPr>
        <w:tc>
          <w:tcPr>
            <w:tcW w:w="3875" w:type="dxa"/>
            <w:gridSpan w:val="2"/>
            <w:noWrap/>
            <w:vAlign w:val="bottom"/>
          </w:tcPr>
          <w:p w:rsidR="003F7D15" w:rsidRPr="002F0634" w:rsidRDefault="003F7D15" w:rsidP="003F7D15">
            <w:pPr>
              <w:spacing w:line="256" w:lineRule="auto"/>
              <w:ind w:left="176"/>
              <w:rPr>
                <w:rFonts w:ascii="Arial" w:hAnsi="Arial" w:cs="Arial"/>
                <w:b/>
                <w:sz w:val="18"/>
                <w:szCs w:val="18"/>
                <w:lang w:eastAsia="en-US"/>
              </w:rPr>
            </w:pPr>
          </w:p>
        </w:tc>
        <w:tc>
          <w:tcPr>
            <w:tcW w:w="1546" w:type="dxa"/>
            <w:gridSpan w:val="2"/>
            <w:noWrap/>
            <w:vAlign w:val="bottom"/>
          </w:tcPr>
          <w:p w:rsidR="003F7D15" w:rsidRPr="002F0634" w:rsidRDefault="003F7D15" w:rsidP="003F7D15">
            <w:pPr>
              <w:spacing w:line="256" w:lineRule="auto"/>
              <w:rPr>
                <w:rFonts w:ascii="Arial" w:hAnsi="Arial" w:cs="Arial"/>
                <w:sz w:val="18"/>
                <w:szCs w:val="18"/>
                <w:lang w:eastAsia="en-US"/>
              </w:rPr>
            </w:pPr>
          </w:p>
        </w:tc>
        <w:tc>
          <w:tcPr>
            <w:tcW w:w="1481" w:type="dxa"/>
            <w:gridSpan w:val="2"/>
            <w:noWrap/>
            <w:vAlign w:val="bottom"/>
          </w:tcPr>
          <w:p w:rsidR="003F7D15" w:rsidRPr="002F0634" w:rsidRDefault="003F7D15" w:rsidP="003F7D15">
            <w:pPr>
              <w:spacing w:line="256" w:lineRule="auto"/>
              <w:rPr>
                <w:rFonts w:ascii="Arial" w:hAnsi="Arial" w:cs="Arial"/>
                <w:sz w:val="18"/>
                <w:szCs w:val="18"/>
                <w:lang w:eastAsia="en-US"/>
              </w:rPr>
            </w:pPr>
          </w:p>
        </w:tc>
        <w:tc>
          <w:tcPr>
            <w:tcW w:w="1500" w:type="dxa"/>
            <w:gridSpan w:val="2"/>
            <w:noWrap/>
            <w:vAlign w:val="bottom"/>
          </w:tcPr>
          <w:p w:rsidR="003F7D15" w:rsidRPr="002F0634" w:rsidRDefault="003F7D15" w:rsidP="003F7D15">
            <w:pPr>
              <w:spacing w:line="256" w:lineRule="auto"/>
              <w:rPr>
                <w:rFonts w:ascii="Arial" w:hAnsi="Arial" w:cs="Arial"/>
                <w:sz w:val="18"/>
                <w:szCs w:val="18"/>
                <w:lang w:eastAsia="en-US"/>
              </w:rPr>
            </w:pPr>
          </w:p>
        </w:tc>
        <w:tc>
          <w:tcPr>
            <w:tcW w:w="1005" w:type="dxa"/>
            <w:gridSpan w:val="2"/>
            <w:noWrap/>
            <w:vAlign w:val="bottom"/>
          </w:tcPr>
          <w:p w:rsidR="003F7D15" w:rsidRPr="002F0634" w:rsidRDefault="003F7D15" w:rsidP="003F7D15">
            <w:pPr>
              <w:spacing w:line="256" w:lineRule="auto"/>
              <w:rPr>
                <w:rFonts w:ascii="Arial" w:hAnsi="Arial" w:cs="Arial"/>
                <w:sz w:val="18"/>
                <w:szCs w:val="18"/>
                <w:lang w:eastAsia="en-US"/>
              </w:rPr>
            </w:pPr>
          </w:p>
        </w:tc>
      </w:tr>
      <w:tr w:rsidR="003F7D15" w:rsidRPr="002F0634" w:rsidTr="005415F2">
        <w:trPr>
          <w:gridAfter w:val="1"/>
          <w:wAfter w:w="10" w:type="dxa"/>
          <w:trHeight w:val="288"/>
        </w:trPr>
        <w:tc>
          <w:tcPr>
            <w:tcW w:w="3875" w:type="dxa"/>
            <w:gridSpan w:val="2"/>
            <w:noWrap/>
            <w:vAlign w:val="bottom"/>
          </w:tcPr>
          <w:p w:rsidR="005415F2" w:rsidRPr="0079256F" w:rsidRDefault="005415F2" w:rsidP="003F7D15">
            <w:pPr>
              <w:spacing w:line="256" w:lineRule="auto"/>
              <w:ind w:left="176"/>
              <w:rPr>
                <w:rFonts w:ascii="Arial" w:hAnsi="Arial" w:cs="Arial"/>
                <w:b/>
                <w:sz w:val="22"/>
                <w:szCs w:val="22"/>
                <w:lang w:eastAsia="en-US"/>
              </w:rPr>
            </w:pPr>
          </w:p>
          <w:p w:rsidR="005415F2" w:rsidRPr="0079256F" w:rsidRDefault="005415F2" w:rsidP="003F7D15">
            <w:pPr>
              <w:spacing w:line="256" w:lineRule="auto"/>
              <w:ind w:left="176"/>
              <w:rPr>
                <w:rFonts w:ascii="Arial" w:hAnsi="Arial" w:cs="Arial"/>
                <w:b/>
                <w:sz w:val="18"/>
                <w:szCs w:val="18"/>
                <w:lang w:eastAsia="en-US"/>
              </w:rPr>
            </w:pPr>
            <w:r w:rsidRPr="0079256F">
              <w:rPr>
                <w:rFonts w:ascii="Arial" w:hAnsi="Arial" w:cs="Arial"/>
                <w:b/>
                <w:sz w:val="18"/>
                <w:szCs w:val="18"/>
                <w:lang w:eastAsia="en-US"/>
              </w:rPr>
              <w:t>B. RA</w:t>
            </w:r>
            <w:r w:rsidR="009633C2" w:rsidRPr="0079256F">
              <w:rPr>
                <w:rFonts w:ascii="Arial" w:hAnsi="Arial" w:cs="Arial"/>
                <w:b/>
                <w:sz w:val="18"/>
                <w:szCs w:val="18"/>
                <w:lang w:eastAsia="en-US"/>
              </w:rPr>
              <w:t>Č</w:t>
            </w:r>
            <w:r w:rsidRPr="0079256F">
              <w:rPr>
                <w:rFonts w:ascii="Arial" w:hAnsi="Arial" w:cs="Arial"/>
                <w:b/>
                <w:sz w:val="18"/>
                <w:szCs w:val="18"/>
                <w:lang w:eastAsia="en-US"/>
              </w:rPr>
              <w:t>UN FINANCIRANJA</w:t>
            </w:r>
          </w:p>
          <w:p w:rsidR="005415F2" w:rsidRPr="002F0634" w:rsidRDefault="005415F2" w:rsidP="003F7D15">
            <w:pPr>
              <w:spacing w:line="256" w:lineRule="auto"/>
              <w:ind w:left="176"/>
              <w:rPr>
                <w:rFonts w:ascii="Arial" w:hAnsi="Arial" w:cs="Arial"/>
                <w:b/>
                <w:sz w:val="18"/>
                <w:szCs w:val="18"/>
                <w:lang w:eastAsia="en-US"/>
              </w:rPr>
            </w:pPr>
          </w:p>
        </w:tc>
        <w:tc>
          <w:tcPr>
            <w:tcW w:w="1546" w:type="dxa"/>
            <w:gridSpan w:val="2"/>
            <w:noWrap/>
            <w:vAlign w:val="bottom"/>
          </w:tcPr>
          <w:p w:rsidR="003F7D15" w:rsidRPr="002F0634" w:rsidRDefault="003F7D15" w:rsidP="003F7D15">
            <w:pPr>
              <w:spacing w:line="256" w:lineRule="auto"/>
              <w:rPr>
                <w:rFonts w:ascii="Arial" w:hAnsi="Arial" w:cs="Arial"/>
                <w:sz w:val="18"/>
                <w:szCs w:val="18"/>
                <w:lang w:eastAsia="en-US"/>
              </w:rPr>
            </w:pPr>
          </w:p>
        </w:tc>
        <w:tc>
          <w:tcPr>
            <w:tcW w:w="1481" w:type="dxa"/>
            <w:gridSpan w:val="2"/>
            <w:noWrap/>
            <w:vAlign w:val="bottom"/>
          </w:tcPr>
          <w:p w:rsidR="003F7D15" w:rsidRPr="002F0634" w:rsidRDefault="003F7D15" w:rsidP="003F7D15">
            <w:pPr>
              <w:spacing w:line="256" w:lineRule="auto"/>
              <w:rPr>
                <w:rFonts w:ascii="Arial" w:hAnsi="Arial" w:cs="Arial"/>
                <w:sz w:val="18"/>
                <w:szCs w:val="18"/>
                <w:lang w:eastAsia="en-US"/>
              </w:rPr>
            </w:pPr>
          </w:p>
        </w:tc>
        <w:tc>
          <w:tcPr>
            <w:tcW w:w="1500" w:type="dxa"/>
            <w:gridSpan w:val="2"/>
            <w:noWrap/>
            <w:vAlign w:val="bottom"/>
          </w:tcPr>
          <w:p w:rsidR="003F7D15" w:rsidRPr="002F0634" w:rsidRDefault="003F7D15" w:rsidP="003F7D15">
            <w:pPr>
              <w:spacing w:line="256" w:lineRule="auto"/>
              <w:rPr>
                <w:rFonts w:ascii="Arial" w:hAnsi="Arial" w:cs="Arial"/>
                <w:sz w:val="18"/>
                <w:szCs w:val="18"/>
                <w:lang w:eastAsia="en-US"/>
              </w:rPr>
            </w:pPr>
          </w:p>
        </w:tc>
        <w:tc>
          <w:tcPr>
            <w:tcW w:w="1005" w:type="dxa"/>
            <w:gridSpan w:val="2"/>
            <w:noWrap/>
            <w:vAlign w:val="bottom"/>
          </w:tcPr>
          <w:p w:rsidR="003F7D15" w:rsidRPr="002F0634" w:rsidRDefault="003F7D15" w:rsidP="003F7D15">
            <w:pPr>
              <w:spacing w:line="256" w:lineRule="auto"/>
              <w:rPr>
                <w:rFonts w:ascii="Arial" w:hAnsi="Arial" w:cs="Arial"/>
                <w:sz w:val="18"/>
                <w:szCs w:val="18"/>
                <w:lang w:eastAsia="en-US"/>
              </w:rPr>
            </w:pPr>
          </w:p>
        </w:tc>
      </w:tr>
      <w:tr w:rsidR="005415F2" w:rsidRPr="002F0634" w:rsidTr="00AF5A56">
        <w:trPr>
          <w:gridAfter w:val="1"/>
          <w:wAfter w:w="10" w:type="dxa"/>
          <w:trHeight w:val="288"/>
        </w:trPr>
        <w:tc>
          <w:tcPr>
            <w:tcW w:w="3875" w:type="dxa"/>
            <w:gridSpan w:val="2"/>
            <w:shd w:val="clear" w:color="auto" w:fill="BFBFBF" w:themeFill="background1" w:themeFillShade="BF"/>
            <w:noWrap/>
            <w:vAlign w:val="bottom"/>
          </w:tcPr>
          <w:p w:rsidR="005415F2" w:rsidRDefault="005415F2" w:rsidP="005415F2">
            <w:pPr>
              <w:spacing w:line="256" w:lineRule="auto"/>
              <w:jc w:val="center"/>
              <w:rPr>
                <w:rFonts w:ascii="Arial" w:hAnsi="Arial" w:cs="Arial"/>
                <w:b/>
                <w:bCs/>
                <w:color w:val="000000"/>
                <w:sz w:val="18"/>
                <w:szCs w:val="18"/>
                <w:lang w:eastAsia="en-US"/>
              </w:rPr>
            </w:pPr>
          </w:p>
          <w:p w:rsidR="005415F2"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Brojčana oznaka i naziv</w:t>
            </w:r>
            <w:r>
              <w:rPr>
                <w:rFonts w:ascii="Arial" w:hAnsi="Arial" w:cs="Arial"/>
                <w:b/>
                <w:bCs/>
                <w:color w:val="000000"/>
                <w:sz w:val="18"/>
                <w:szCs w:val="18"/>
                <w:lang w:eastAsia="en-US"/>
              </w:rPr>
              <w:t xml:space="preserve">  računa</w:t>
            </w:r>
          </w:p>
          <w:p w:rsidR="005415F2" w:rsidRPr="002F0634" w:rsidRDefault="005415F2" w:rsidP="005415F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primitaka i izdataka</w:t>
            </w:r>
          </w:p>
        </w:tc>
        <w:tc>
          <w:tcPr>
            <w:tcW w:w="1546" w:type="dxa"/>
            <w:gridSpan w:val="2"/>
            <w:shd w:val="clear" w:color="auto" w:fill="BFBFBF" w:themeFill="background1" w:themeFillShade="BF"/>
            <w:noWrap/>
            <w:vAlign w:val="bottom"/>
          </w:tcPr>
          <w:p w:rsidR="005415F2" w:rsidRDefault="005415F2" w:rsidP="005415F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5415F2" w:rsidRPr="002F0634"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tc>
        <w:tc>
          <w:tcPr>
            <w:tcW w:w="1481" w:type="dxa"/>
            <w:gridSpan w:val="2"/>
            <w:shd w:val="clear" w:color="auto" w:fill="BFBFBF" w:themeFill="background1" w:themeFillShade="BF"/>
            <w:noWrap/>
            <w:vAlign w:val="bottom"/>
          </w:tcPr>
          <w:p w:rsidR="005415F2"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Izvorni plan</w:t>
            </w:r>
          </w:p>
          <w:p w:rsidR="005415F2" w:rsidRPr="002F0634" w:rsidRDefault="005415F2" w:rsidP="005415F2">
            <w:pPr>
              <w:spacing w:line="256" w:lineRule="auto"/>
              <w:jc w:val="center"/>
              <w:rPr>
                <w:rFonts w:ascii="Arial" w:hAnsi="Arial" w:cs="Arial"/>
                <w:b/>
                <w:bCs/>
                <w:color w:val="000000"/>
                <w:sz w:val="18"/>
                <w:szCs w:val="18"/>
                <w:lang w:eastAsia="en-US"/>
              </w:rPr>
            </w:pPr>
          </w:p>
        </w:tc>
        <w:tc>
          <w:tcPr>
            <w:tcW w:w="1500" w:type="dxa"/>
            <w:gridSpan w:val="2"/>
            <w:shd w:val="clear" w:color="auto" w:fill="BFBFBF" w:themeFill="background1" w:themeFillShade="BF"/>
            <w:noWrap/>
            <w:vAlign w:val="bottom"/>
          </w:tcPr>
          <w:p w:rsidR="005415F2" w:rsidRDefault="005415F2" w:rsidP="005415F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5415F2" w:rsidRPr="002F0634"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tc>
        <w:tc>
          <w:tcPr>
            <w:tcW w:w="1005" w:type="dxa"/>
            <w:gridSpan w:val="2"/>
            <w:shd w:val="clear" w:color="auto" w:fill="BFBFBF" w:themeFill="background1" w:themeFillShade="BF"/>
            <w:noWrap/>
            <w:vAlign w:val="bottom"/>
          </w:tcPr>
          <w:p w:rsidR="005415F2"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Indeks</w:t>
            </w:r>
          </w:p>
          <w:p w:rsidR="005415F2" w:rsidRPr="002F0634" w:rsidRDefault="005415F2" w:rsidP="005415F2">
            <w:pPr>
              <w:spacing w:line="256" w:lineRule="auto"/>
              <w:jc w:val="center"/>
              <w:rPr>
                <w:rFonts w:ascii="Arial" w:hAnsi="Arial" w:cs="Arial"/>
                <w:b/>
                <w:bCs/>
                <w:color w:val="000000"/>
                <w:sz w:val="18"/>
                <w:szCs w:val="18"/>
                <w:lang w:eastAsia="en-US"/>
              </w:rPr>
            </w:pPr>
          </w:p>
        </w:tc>
      </w:tr>
      <w:tr w:rsidR="005415F2" w:rsidRPr="002F0634" w:rsidTr="00AF5A56">
        <w:trPr>
          <w:gridAfter w:val="1"/>
          <w:wAfter w:w="10" w:type="dxa"/>
          <w:trHeight w:val="288"/>
        </w:trPr>
        <w:tc>
          <w:tcPr>
            <w:tcW w:w="3875" w:type="dxa"/>
            <w:gridSpan w:val="2"/>
            <w:shd w:val="clear" w:color="auto" w:fill="BFBFBF" w:themeFill="background1" w:themeFillShade="BF"/>
            <w:noWrap/>
            <w:vAlign w:val="bottom"/>
          </w:tcPr>
          <w:p w:rsidR="005415F2" w:rsidRPr="002F0634" w:rsidRDefault="005415F2" w:rsidP="005415F2">
            <w:pPr>
              <w:spacing w:line="256" w:lineRule="auto"/>
              <w:jc w:val="center"/>
              <w:rPr>
                <w:rFonts w:ascii="Arial" w:hAnsi="Arial" w:cs="Arial"/>
                <w:b/>
                <w:bCs/>
                <w:color w:val="000000"/>
                <w:sz w:val="18"/>
                <w:szCs w:val="18"/>
                <w:lang w:eastAsia="en-US"/>
              </w:rPr>
            </w:pPr>
          </w:p>
        </w:tc>
        <w:tc>
          <w:tcPr>
            <w:tcW w:w="1546" w:type="dxa"/>
            <w:gridSpan w:val="2"/>
            <w:shd w:val="clear" w:color="auto" w:fill="BFBFBF" w:themeFill="background1" w:themeFillShade="BF"/>
            <w:noWrap/>
            <w:vAlign w:val="bottom"/>
          </w:tcPr>
          <w:p w:rsidR="005415F2" w:rsidRPr="002F0634"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Pr>
                <w:rFonts w:ascii="Arial" w:hAnsi="Arial" w:cs="Arial"/>
                <w:b/>
                <w:bCs/>
                <w:color w:val="000000"/>
                <w:sz w:val="18"/>
                <w:szCs w:val="18"/>
                <w:lang w:eastAsia="en-US"/>
              </w:rPr>
              <w:t>8</w:t>
            </w:r>
            <w:r w:rsidRPr="002F0634">
              <w:rPr>
                <w:rFonts w:ascii="Arial" w:hAnsi="Arial" w:cs="Arial"/>
                <w:b/>
                <w:bCs/>
                <w:color w:val="000000"/>
                <w:sz w:val="18"/>
                <w:szCs w:val="18"/>
                <w:lang w:eastAsia="en-US"/>
              </w:rPr>
              <w:t>.(1)</w:t>
            </w:r>
          </w:p>
        </w:tc>
        <w:tc>
          <w:tcPr>
            <w:tcW w:w="1481" w:type="dxa"/>
            <w:gridSpan w:val="2"/>
            <w:shd w:val="clear" w:color="auto" w:fill="BFBFBF" w:themeFill="background1" w:themeFillShade="BF"/>
            <w:noWrap/>
            <w:vAlign w:val="bottom"/>
          </w:tcPr>
          <w:p w:rsidR="005415F2" w:rsidRPr="002F0634"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Pr>
                <w:rFonts w:ascii="Arial" w:hAnsi="Arial" w:cs="Arial"/>
                <w:b/>
                <w:bCs/>
                <w:color w:val="000000"/>
                <w:sz w:val="18"/>
                <w:szCs w:val="18"/>
                <w:lang w:eastAsia="en-US"/>
              </w:rPr>
              <w:t>9</w:t>
            </w:r>
            <w:r w:rsidRPr="002F0634">
              <w:rPr>
                <w:rFonts w:ascii="Arial" w:hAnsi="Arial" w:cs="Arial"/>
                <w:b/>
                <w:bCs/>
                <w:color w:val="000000"/>
                <w:sz w:val="18"/>
                <w:szCs w:val="18"/>
                <w:lang w:eastAsia="en-US"/>
              </w:rPr>
              <w:t>.(2)</w:t>
            </w:r>
          </w:p>
        </w:tc>
        <w:tc>
          <w:tcPr>
            <w:tcW w:w="1500" w:type="dxa"/>
            <w:gridSpan w:val="2"/>
            <w:shd w:val="clear" w:color="auto" w:fill="BFBFBF" w:themeFill="background1" w:themeFillShade="BF"/>
            <w:noWrap/>
            <w:vAlign w:val="bottom"/>
          </w:tcPr>
          <w:p w:rsidR="005415F2" w:rsidRPr="002F0634"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Pr>
                <w:rFonts w:ascii="Arial" w:hAnsi="Arial" w:cs="Arial"/>
                <w:b/>
                <w:bCs/>
                <w:color w:val="000000"/>
                <w:sz w:val="18"/>
                <w:szCs w:val="18"/>
                <w:lang w:eastAsia="en-US"/>
              </w:rPr>
              <w:t>9</w:t>
            </w:r>
            <w:r w:rsidRPr="002F0634">
              <w:rPr>
                <w:rFonts w:ascii="Arial" w:hAnsi="Arial" w:cs="Arial"/>
                <w:b/>
                <w:bCs/>
                <w:color w:val="000000"/>
                <w:sz w:val="18"/>
                <w:szCs w:val="18"/>
                <w:lang w:eastAsia="en-US"/>
              </w:rPr>
              <w:t>.(</w:t>
            </w:r>
            <w:r>
              <w:rPr>
                <w:rFonts w:ascii="Arial" w:hAnsi="Arial" w:cs="Arial"/>
                <w:b/>
                <w:bCs/>
                <w:color w:val="000000"/>
                <w:sz w:val="18"/>
                <w:szCs w:val="18"/>
                <w:lang w:eastAsia="en-US"/>
              </w:rPr>
              <w:t>3</w:t>
            </w:r>
            <w:r w:rsidRPr="002F0634">
              <w:rPr>
                <w:rFonts w:ascii="Arial" w:hAnsi="Arial" w:cs="Arial"/>
                <w:b/>
                <w:bCs/>
                <w:color w:val="000000"/>
                <w:sz w:val="18"/>
                <w:szCs w:val="18"/>
                <w:lang w:eastAsia="en-US"/>
              </w:rPr>
              <w:t>)</w:t>
            </w:r>
          </w:p>
        </w:tc>
        <w:tc>
          <w:tcPr>
            <w:tcW w:w="1005" w:type="dxa"/>
            <w:gridSpan w:val="2"/>
            <w:shd w:val="clear" w:color="auto" w:fill="BFBFBF" w:themeFill="background1" w:themeFillShade="BF"/>
            <w:noWrap/>
            <w:vAlign w:val="bottom"/>
          </w:tcPr>
          <w:p w:rsidR="005415F2" w:rsidRPr="002F0634" w:rsidRDefault="005415F2" w:rsidP="005415F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(3/2x100)</w:t>
            </w:r>
          </w:p>
        </w:tc>
      </w:tr>
      <w:tr w:rsidR="005415F2" w:rsidRPr="002F0634" w:rsidTr="005415F2">
        <w:trPr>
          <w:gridAfter w:val="1"/>
          <w:wAfter w:w="10" w:type="dxa"/>
          <w:trHeight w:val="288"/>
        </w:trPr>
        <w:tc>
          <w:tcPr>
            <w:tcW w:w="3875" w:type="dxa"/>
            <w:gridSpan w:val="2"/>
            <w:tcBorders>
              <w:top w:val="single" w:sz="4" w:space="0" w:color="auto"/>
              <w:left w:val="single" w:sz="4" w:space="0" w:color="auto"/>
              <w:bottom w:val="single" w:sz="4" w:space="0" w:color="auto"/>
              <w:right w:val="single" w:sz="4" w:space="0" w:color="auto"/>
            </w:tcBorders>
            <w:noWrap/>
            <w:vAlign w:val="bottom"/>
            <w:hideMark/>
          </w:tcPr>
          <w:p w:rsidR="005415F2" w:rsidRPr="002F0634" w:rsidRDefault="005415F2" w:rsidP="005415F2">
            <w:pPr>
              <w:spacing w:line="256" w:lineRule="auto"/>
              <w:rPr>
                <w:rFonts w:ascii="Arial" w:hAnsi="Arial" w:cs="Arial"/>
                <w:bCs/>
                <w:color w:val="000000"/>
                <w:sz w:val="18"/>
                <w:szCs w:val="18"/>
                <w:lang w:eastAsia="en-US"/>
              </w:rPr>
            </w:pPr>
          </w:p>
        </w:tc>
        <w:tc>
          <w:tcPr>
            <w:tcW w:w="1546"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spacing w:line="256" w:lineRule="auto"/>
              <w:jc w:val="right"/>
              <w:rPr>
                <w:rFonts w:ascii="Arial" w:hAnsi="Arial" w:cs="Arial"/>
                <w:bCs/>
                <w:color w:val="000000"/>
                <w:sz w:val="18"/>
                <w:szCs w:val="18"/>
                <w:lang w:eastAsia="en-US"/>
              </w:rPr>
            </w:pP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spacing w:line="256" w:lineRule="auto"/>
              <w:jc w:val="right"/>
              <w:rPr>
                <w:rFonts w:ascii="Arial" w:hAnsi="Arial" w:cs="Arial"/>
                <w:bCs/>
                <w:color w:val="000000"/>
                <w:sz w:val="18"/>
                <w:szCs w:val="18"/>
                <w:lang w:eastAsia="en-US"/>
              </w:rPr>
            </w:pPr>
          </w:p>
        </w:tc>
        <w:tc>
          <w:tcPr>
            <w:tcW w:w="1500"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spacing w:line="256" w:lineRule="auto"/>
              <w:jc w:val="right"/>
              <w:rPr>
                <w:rFonts w:ascii="Arial" w:hAnsi="Arial" w:cs="Arial"/>
                <w:bCs/>
                <w:color w:val="000000"/>
                <w:sz w:val="18"/>
                <w:szCs w:val="18"/>
                <w:lang w:eastAsia="en-US"/>
              </w:rPr>
            </w:pPr>
          </w:p>
        </w:tc>
        <w:tc>
          <w:tcPr>
            <w:tcW w:w="1005"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spacing w:line="256" w:lineRule="auto"/>
              <w:jc w:val="right"/>
              <w:rPr>
                <w:rFonts w:ascii="Arial" w:hAnsi="Arial" w:cs="Arial"/>
                <w:bCs/>
                <w:color w:val="000000"/>
                <w:sz w:val="18"/>
                <w:szCs w:val="18"/>
                <w:lang w:eastAsia="en-US"/>
              </w:rPr>
            </w:pPr>
          </w:p>
        </w:tc>
      </w:tr>
      <w:tr w:rsidR="005415F2" w:rsidRPr="002F0634" w:rsidTr="005415F2">
        <w:trPr>
          <w:gridAfter w:val="1"/>
          <w:wAfter w:w="10" w:type="dxa"/>
          <w:trHeight w:val="288"/>
        </w:trPr>
        <w:tc>
          <w:tcPr>
            <w:tcW w:w="3875"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rPr>
                <w:rFonts w:ascii="Arial" w:hAnsi="Arial" w:cs="Arial"/>
                <w:bCs/>
                <w:color w:val="000000"/>
                <w:sz w:val="18"/>
                <w:szCs w:val="18"/>
              </w:rPr>
            </w:pPr>
            <w:r w:rsidRPr="002F0634">
              <w:rPr>
                <w:rFonts w:ascii="Arial" w:hAnsi="Arial" w:cs="Arial"/>
                <w:bCs/>
                <w:color w:val="000000"/>
                <w:sz w:val="18"/>
                <w:szCs w:val="18"/>
              </w:rPr>
              <w:t xml:space="preserve"> 8  Primici od financijske imovine i zaduživanja</w:t>
            </w:r>
          </w:p>
        </w:tc>
        <w:tc>
          <w:tcPr>
            <w:tcW w:w="1546"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Cs/>
                <w:color w:val="000000"/>
                <w:sz w:val="18"/>
                <w:szCs w:val="18"/>
              </w:rPr>
            </w:pPr>
            <w:r w:rsidRPr="002F0634">
              <w:rPr>
                <w:rFonts w:ascii="Arial" w:hAnsi="Arial" w:cs="Arial"/>
                <w:bCs/>
                <w:color w:val="000000"/>
                <w:sz w:val="18"/>
                <w:szCs w:val="18"/>
              </w:rPr>
              <w:t>0,00</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Cs/>
                <w:color w:val="000000"/>
                <w:sz w:val="18"/>
                <w:szCs w:val="18"/>
              </w:rPr>
            </w:pPr>
            <w:r w:rsidRPr="002F0634">
              <w:rPr>
                <w:rFonts w:ascii="Arial" w:hAnsi="Arial" w:cs="Arial"/>
                <w:bCs/>
                <w:color w:val="000000"/>
                <w:sz w:val="18"/>
                <w:szCs w:val="18"/>
              </w:rPr>
              <w:t>0,00</w:t>
            </w:r>
          </w:p>
        </w:tc>
        <w:tc>
          <w:tcPr>
            <w:tcW w:w="1500"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Cs/>
                <w:color w:val="000000"/>
                <w:sz w:val="18"/>
                <w:szCs w:val="18"/>
              </w:rPr>
            </w:pPr>
            <w:r>
              <w:rPr>
                <w:rFonts w:ascii="Arial" w:hAnsi="Arial" w:cs="Arial"/>
                <w:bCs/>
                <w:color w:val="000000"/>
                <w:sz w:val="18"/>
                <w:szCs w:val="18"/>
              </w:rPr>
              <w:t>0,00</w:t>
            </w:r>
          </w:p>
        </w:tc>
        <w:tc>
          <w:tcPr>
            <w:tcW w:w="1005"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Cs/>
                <w:color w:val="000000"/>
                <w:sz w:val="18"/>
                <w:szCs w:val="18"/>
              </w:rPr>
            </w:pPr>
            <w:r>
              <w:rPr>
                <w:rFonts w:ascii="Arial" w:hAnsi="Arial" w:cs="Arial"/>
                <w:bCs/>
                <w:color w:val="000000"/>
                <w:sz w:val="18"/>
                <w:szCs w:val="18"/>
              </w:rPr>
              <w:t>0,00</w:t>
            </w:r>
          </w:p>
        </w:tc>
      </w:tr>
      <w:tr w:rsidR="005415F2" w:rsidRPr="002F0634" w:rsidTr="005415F2">
        <w:trPr>
          <w:gridAfter w:val="1"/>
          <w:wAfter w:w="10" w:type="dxa"/>
          <w:trHeight w:val="288"/>
        </w:trPr>
        <w:tc>
          <w:tcPr>
            <w:tcW w:w="3875"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rPr>
                <w:rFonts w:ascii="Arial" w:hAnsi="Arial" w:cs="Arial"/>
                <w:bCs/>
                <w:color w:val="000000"/>
                <w:sz w:val="18"/>
                <w:szCs w:val="18"/>
              </w:rPr>
            </w:pPr>
            <w:r w:rsidRPr="002F0634">
              <w:rPr>
                <w:rFonts w:ascii="Arial" w:hAnsi="Arial" w:cs="Arial"/>
                <w:bCs/>
                <w:color w:val="000000"/>
                <w:sz w:val="18"/>
                <w:szCs w:val="18"/>
              </w:rPr>
              <w:t xml:space="preserve"> 5  Izdaci za financijsku imovinu i otplate   zajmova</w:t>
            </w:r>
          </w:p>
        </w:tc>
        <w:tc>
          <w:tcPr>
            <w:tcW w:w="1546"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Cs/>
                <w:color w:val="000000"/>
                <w:sz w:val="18"/>
                <w:szCs w:val="18"/>
              </w:rPr>
            </w:pPr>
            <w:r w:rsidRPr="002F0634">
              <w:rPr>
                <w:rFonts w:ascii="Arial" w:hAnsi="Arial" w:cs="Arial"/>
                <w:bCs/>
                <w:color w:val="000000"/>
                <w:sz w:val="18"/>
                <w:szCs w:val="18"/>
              </w:rPr>
              <w:t>0,00</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Cs/>
                <w:color w:val="000000"/>
                <w:sz w:val="18"/>
                <w:szCs w:val="18"/>
              </w:rPr>
            </w:pPr>
            <w:r>
              <w:rPr>
                <w:rFonts w:ascii="Arial" w:hAnsi="Arial" w:cs="Arial"/>
                <w:bCs/>
                <w:color w:val="000000"/>
                <w:sz w:val="18"/>
                <w:szCs w:val="18"/>
              </w:rPr>
              <w:t>615.000,00</w:t>
            </w:r>
          </w:p>
        </w:tc>
        <w:tc>
          <w:tcPr>
            <w:tcW w:w="1500"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Cs/>
                <w:color w:val="000000"/>
                <w:sz w:val="18"/>
                <w:szCs w:val="18"/>
              </w:rPr>
            </w:pPr>
            <w:r>
              <w:rPr>
                <w:rFonts w:ascii="Arial" w:hAnsi="Arial" w:cs="Arial"/>
                <w:bCs/>
                <w:color w:val="000000"/>
                <w:sz w:val="18"/>
                <w:szCs w:val="18"/>
              </w:rPr>
              <w:t>611.024,16</w:t>
            </w:r>
          </w:p>
        </w:tc>
        <w:tc>
          <w:tcPr>
            <w:tcW w:w="1005"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Cs/>
                <w:color w:val="000000"/>
                <w:sz w:val="18"/>
                <w:szCs w:val="18"/>
              </w:rPr>
            </w:pPr>
            <w:r>
              <w:rPr>
                <w:rFonts w:ascii="Arial" w:hAnsi="Arial" w:cs="Arial"/>
                <w:bCs/>
                <w:color w:val="000000"/>
                <w:sz w:val="18"/>
                <w:szCs w:val="18"/>
              </w:rPr>
              <w:t>99,35</w:t>
            </w:r>
          </w:p>
        </w:tc>
      </w:tr>
      <w:tr w:rsidR="005415F2" w:rsidRPr="002F0634" w:rsidTr="005415F2">
        <w:trPr>
          <w:gridAfter w:val="1"/>
          <w:wAfter w:w="10" w:type="dxa"/>
          <w:trHeight w:val="288"/>
        </w:trPr>
        <w:tc>
          <w:tcPr>
            <w:tcW w:w="3875"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rPr>
                <w:rFonts w:ascii="Arial" w:hAnsi="Arial" w:cs="Arial"/>
                <w:b/>
                <w:bCs/>
                <w:color w:val="000000"/>
                <w:sz w:val="18"/>
                <w:szCs w:val="18"/>
              </w:rPr>
            </w:pPr>
            <w:r w:rsidRPr="002F0634">
              <w:rPr>
                <w:rFonts w:ascii="Arial" w:hAnsi="Arial" w:cs="Arial"/>
                <w:b/>
                <w:bCs/>
                <w:color w:val="000000"/>
                <w:sz w:val="18"/>
                <w:szCs w:val="18"/>
              </w:rPr>
              <w:t xml:space="preserve">        NETO ZADUŽIVANJE/ </w:t>
            </w:r>
          </w:p>
          <w:p w:rsidR="005415F2" w:rsidRPr="002F0634" w:rsidRDefault="005415F2" w:rsidP="005415F2">
            <w:pPr>
              <w:rPr>
                <w:rFonts w:ascii="Arial" w:hAnsi="Arial" w:cs="Arial"/>
                <w:b/>
                <w:bCs/>
                <w:color w:val="000000"/>
                <w:sz w:val="18"/>
                <w:szCs w:val="18"/>
              </w:rPr>
            </w:pPr>
            <w:r w:rsidRPr="002F0634">
              <w:rPr>
                <w:rFonts w:ascii="Arial" w:hAnsi="Arial" w:cs="Arial"/>
                <w:b/>
                <w:bCs/>
                <w:color w:val="000000"/>
                <w:sz w:val="18"/>
                <w:szCs w:val="18"/>
              </w:rPr>
              <w:t xml:space="preserve">                     FINANCIRANJE</w:t>
            </w:r>
          </w:p>
        </w:tc>
        <w:tc>
          <w:tcPr>
            <w:tcW w:w="1546"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
                <w:bCs/>
                <w:color w:val="000000"/>
                <w:sz w:val="18"/>
                <w:szCs w:val="18"/>
              </w:rPr>
            </w:pPr>
            <w:r w:rsidRPr="002F0634">
              <w:rPr>
                <w:rFonts w:ascii="Arial" w:hAnsi="Arial" w:cs="Arial"/>
                <w:b/>
                <w:bCs/>
                <w:color w:val="000000"/>
                <w:sz w:val="18"/>
                <w:szCs w:val="18"/>
              </w:rPr>
              <w:t>0,00</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
                <w:bCs/>
                <w:color w:val="000000"/>
                <w:sz w:val="18"/>
                <w:szCs w:val="18"/>
              </w:rPr>
            </w:pPr>
            <w:r>
              <w:rPr>
                <w:rFonts w:ascii="Arial" w:hAnsi="Arial" w:cs="Arial"/>
                <w:b/>
                <w:bCs/>
                <w:color w:val="000000"/>
                <w:sz w:val="18"/>
                <w:szCs w:val="18"/>
              </w:rPr>
              <w:t>-615.000,00</w:t>
            </w:r>
          </w:p>
        </w:tc>
        <w:tc>
          <w:tcPr>
            <w:tcW w:w="1500"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
                <w:bCs/>
                <w:color w:val="000000"/>
                <w:sz w:val="18"/>
                <w:szCs w:val="18"/>
              </w:rPr>
            </w:pPr>
            <w:r>
              <w:rPr>
                <w:rFonts w:ascii="Arial" w:hAnsi="Arial" w:cs="Arial"/>
                <w:b/>
                <w:bCs/>
                <w:color w:val="000000"/>
                <w:sz w:val="18"/>
                <w:szCs w:val="18"/>
              </w:rPr>
              <w:t>-611.024,16</w:t>
            </w:r>
          </w:p>
        </w:tc>
        <w:tc>
          <w:tcPr>
            <w:tcW w:w="1005" w:type="dxa"/>
            <w:gridSpan w:val="2"/>
            <w:tcBorders>
              <w:top w:val="single" w:sz="4" w:space="0" w:color="auto"/>
              <w:left w:val="single" w:sz="4" w:space="0" w:color="auto"/>
              <w:bottom w:val="single" w:sz="4" w:space="0" w:color="auto"/>
              <w:right w:val="single" w:sz="4" w:space="0" w:color="auto"/>
            </w:tcBorders>
            <w:noWrap/>
            <w:vAlign w:val="bottom"/>
          </w:tcPr>
          <w:p w:rsidR="005415F2" w:rsidRPr="002F0634" w:rsidRDefault="005415F2" w:rsidP="005415F2">
            <w:pPr>
              <w:jc w:val="right"/>
              <w:rPr>
                <w:rFonts w:ascii="Arial" w:hAnsi="Arial" w:cs="Arial"/>
                <w:b/>
                <w:bCs/>
                <w:color w:val="000000"/>
                <w:sz w:val="18"/>
                <w:szCs w:val="18"/>
              </w:rPr>
            </w:pPr>
            <w:r>
              <w:rPr>
                <w:rFonts w:ascii="Arial" w:hAnsi="Arial" w:cs="Arial"/>
                <w:b/>
                <w:bCs/>
                <w:color w:val="000000"/>
                <w:sz w:val="18"/>
                <w:szCs w:val="18"/>
              </w:rPr>
              <w:t>99,35</w:t>
            </w:r>
          </w:p>
        </w:tc>
      </w:tr>
      <w:tr w:rsidR="005415F2" w:rsidRPr="002F0634" w:rsidTr="005415F2">
        <w:trPr>
          <w:gridAfter w:val="1"/>
          <w:wAfter w:w="10" w:type="dxa"/>
          <w:trHeight w:val="288"/>
        </w:trPr>
        <w:tc>
          <w:tcPr>
            <w:tcW w:w="3875" w:type="dxa"/>
            <w:gridSpan w:val="2"/>
            <w:noWrap/>
            <w:vAlign w:val="bottom"/>
          </w:tcPr>
          <w:p w:rsidR="005415F2" w:rsidRPr="002F0634" w:rsidRDefault="005415F2" w:rsidP="005415F2">
            <w:pPr>
              <w:rPr>
                <w:rFonts w:ascii="Arial" w:hAnsi="Arial" w:cs="Arial"/>
                <w:b/>
                <w:bCs/>
                <w:color w:val="000000"/>
                <w:sz w:val="18"/>
                <w:szCs w:val="18"/>
              </w:rPr>
            </w:pPr>
          </w:p>
        </w:tc>
        <w:tc>
          <w:tcPr>
            <w:tcW w:w="1546" w:type="dxa"/>
            <w:gridSpan w:val="2"/>
            <w:noWrap/>
            <w:vAlign w:val="bottom"/>
          </w:tcPr>
          <w:p w:rsidR="005415F2" w:rsidRPr="002F0634" w:rsidRDefault="005415F2" w:rsidP="005415F2">
            <w:pPr>
              <w:jc w:val="right"/>
              <w:rPr>
                <w:rFonts w:ascii="Arial" w:hAnsi="Arial" w:cs="Arial"/>
                <w:b/>
                <w:bCs/>
                <w:color w:val="000000"/>
                <w:sz w:val="18"/>
                <w:szCs w:val="18"/>
              </w:rPr>
            </w:pPr>
          </w:p>
        </w:tc>
        <w:tc>
          <w:tcPr>
            <w:tcW w:w="1481" w:type="dxa"/>
            <w:gridSpan w:val="2"/>
            <w:noWrap/>
            <w:vAlign w:val="bottom"/>
          </w:tcPr>
          <w:p w:rsidR="005415F2" w:rsidRPr="002F0634" w:rsidRDefault="005415F2" w:rsidP="005415F2">
            <w:pPr>
              <w:jc w:val="right"/>
              <w:rPr>
                <w:rFonts w:ascii="Arial" w:hAnsi="Arial" w:cs="Arial"/>
                <w:b/>
                <w:bCs/>
                <w:color w:val="000000"/>
                <w:sz w:val="18"/>
                <w:szCs w:val="18"/>
              </w:rPr>
            </w:pPr>
          </w:p>
        </w:tc>
        <w:tc>
          <w:tcPr>
            <w:tcW w:w="1500" w:type="dxa"/>
            <w:gridSpan w:val="2"/>
            <w:noWrap/>
            <w:vAlign w:val="bottom"/>
          </w:tcPr>
          <w:p w:rsidR="005415F2" w:rsidRPr="002F0634" w:rsidRDefault="005415F2" w:rsidP="005415F2">
            <w:pPr>
              <w:jc w:val="right"/>
              <w:rPr>
                <w:rFonts w:ascii="Arial" w:hAnsi="Arial" w:cs="Arial"/>
                <w:b/>
                <w:bCs/>
                <w:color w:val="000000"/>
                <w:sz w:val="18"/>
                <w:szCs w:val="18"/>
              </w:rPr>
            </w:pPr>
          </w:p>
        </w:tc>
        <w:tc>
          <w:tcPr>
            <w:tcW w:w="1005" w:type="dxa"/>
            <w:gridSpan w:val="2"/>
            <w:noWrap/>
            <w:vAlign w:val="bottom"/>
          </w:tcPr>
          <w:p w:rsidR="005415F2" w:rsidRPr="002F0634" w:rsidRDefault="005415F2" w:rsidP="005415F2">
            <w:pPr>
              <w:jc w:val="right"/>
              <w:rPr>
                <w:rFonts w:ascii="Arial" w:hAnsi="Arial" w:cs="Arial"/>
                <w:b/>
                <w:bCs/>
                <w:color w:val="000000"/>
                <w:sz w:val="18"/>
                <w:szCs w:val="18"/>
              </w:rPr>
            </w:pPr>
          </w:p>
        </w:tc>
      </w:tr>
      <w:tr w:rsidR="005415F2" w:rsidRPr="002F0634" w:rsidTr="005415F2">
        <w:trPr>
          <w:gridAfter w:val="1"/>
          <w:wAfter w:w="10" w:type="dxa"/>
          <w:trHeight w:val="288"/>
        </w:trPr>
        <w:tc>
          <w:tcPr>
            <w:tcW w:w="3875" w:type="dxa"/>
            <w:gridSpan w:val="2"/>
            <w:noWrap/>
            <w:vAlign w:val="bottom"/>
          </w:tcPr>
          <w:p w:rsidR="005415F2" w:rsidRPr="00B02FAB" w:rsidRDefault="005415F2" w:rsidP="005415F2">
            <w:pPr>
              <w:rPr>
                <w:rFonts w:ascii="Arial" w:hAnsi="Arial" w:cs="Arial"/>
                <w:b/>
                <w:bCs/>
                <w:color w:val="000000"/>
                <w:sz w:val="16"/>
                <w:szCs w:val="16"/>
              </w:rPr>
            </w:pPr>
            <w:r w:rsidRPr="00B02FAB">
              <w:rPr>
                <w:rFonts w:ascii="Arial" w:hAnsi="Arial" w:cs="Arial"/>
                <w:b/>
                <w:bCs/>
                <w:color w:val="000000"/>
                <w:sz w:val="16"/>
                <w:szCs w:val="16"/>
              </w:rPr>
              <w:t xml:space="preserve">  </w:t>
            </w:r>
          </w:p>
          <w:p w:rsidR="005415F2" w:rsidRPr="00B02FAB" w:rsidRDefault="005415F2" w:rsidP="005415F2">
            <w:pPr>
              <w:rPr>
                <w:rFonts w:ascii="Arial" w:hAnsi="Arial" w:cs="Arial"/>
                <w:b/>
                <w:bCs/>
                <w:color w:val="000000"/>
                <w:sz w:val="16"/>
                <w:szCs w:val="16"/>
              </w:rPr>
            </w:pPr>
            <w:r w:rsidRPr="00B02FAB">
              <w:rPr>
                <w:rFonts w:ascii="Arial" w:hAnsi="Arial" w:cs="Arial"/>
                <w:b/>
                <w:bCs/>
                <w:color w:val="000000"/>
                <w:sz w:val="16"/>
                <w:szCs w:val="16"/>
              </w:rPr>
              <w:t xml:space="preserve">        RASPOLOŽIVA SREDSTVA IZ PRETHODNIH GODINA </w:t>
            </w:r>
          </w:p>
          <w:p w:rsidR="005415F2" w:rsidRPr="00B02FAB" w:rsidRDefault="005415F2" w:rsidP="005415F2">
            <w:pPr>
              <w:rPr>
                <w:rFonts w:ascii="Arial" w:hAnsi="Arial" w:cs="Arial"/>
                <w:bCs/>
                <w:i/>
                <w:color w:val="000000"/>
                <w:sz w:val="16"/>
                <w:szCs w:val="16"/>
              </w:rPr>
            </w:pPr>
            <w:r w:rsidRPr="00B02FAB">
              <w:rPr>
                <w:rFonts w:ascii="Arial" w:hAnsi="Arial" w:cs="Arial"/>
                <w:bCs/>
                <w:i/>
                <w:color w:val="000000"/>
                <w:sz w:val="16"/>
                <w:szCs w:val="16"/>
              </w:rPr>
              <w:t>Višak - preneseni (Grad)</w:t>
            </w:r>
          </w:p>
          <w:p w:rsidR="005415F2" w:rsidRPr="00B02FAB" w:rsidRDefault="005415F2" w:rsidP="005415F2">
            <w:pPr>
              <w:rPr>
                <w:rFonts w:ascii="Arial" w:hAnsi="Arial" w:cs="Arial"/>
                <w:bCs/>
                <w:i/>
                <w:color w:val="000000"/>
                <w:sz w:val="16"/>
                <w:szCs w:val="16"/>
              </w:rPr>
            </w:pPr>
            <w:r w:rsidRPr="00B02FAB">
              <w:rPr>
                <w:rFonts w:ascii="Arial" w:hAnsi="Arial" w:cs="Arial"/>
                <w:bCs/>
                <w:i/>
                <w:color w:val="000000"/>
                <w:sz w:val="16"/>
                <w:szCs w:val="16"/>
              </w:rPr>
              <w:t>Višak - preneseni (proračunski korisnici)</w:t>
            </w:r>
          </w:p>
          <w:p w:rsidR="005415F2" w:rsidRPr="00B02FAB" w:rsidRDefault="005415F2" w:rsidP="005415F2">
            <w:pPr>
              <w:rPr>
                <w:rFonts w:ascii="Arial" w:hAnsi="Arial" w:cs="Arial"/>
                <w:bCs/>
                <w:i/>
                <w:color w:val="000000"/>
                <w:sz w:val="16"/>
                <w:szCs w:val="16"/>
              </w:rPr>
            </w:pPr>
            <w:r w:rsidRPr="00B02FAB">
              <w:rPr>
                <w:rFonts w:ascii="Arial" w:hAnsi="Arial" w:cs="Arial"/>
                <w:bCs/>
                <w:i/>
                <w:color w:val="000000"/>
                <w:sz w:val="16"/>
                <w:szCs w:val="16"/>
              </w:rPr>
              <w:t>Manjak - preneseni (Grad)</w:t>
            </w:r>
          </w:p>
          <w:p w:rsidR="005415F2" w:rsidRPr="00B02FAB" w:rsidRDefault="005415F2" w:rsidP="005415F2">
            <w:pPr>
              <w:rPr>
                <w:rFonts w:ascii="Arial" w:hAnsi="Arial" w:cs="Arial"/>
                <w:b/>
                <w:bCs/>
                <w:color w:val="000000"/>
                <w:sz w:val="16"/>
                <w:szCs w:val="16"/>
              </w:rPr>
            </w:pPr>
            <w:r w:rsidRPr="00B02FAB">
              <w:rPr>
                <w:rFonts w:ascii="Arial" w:hAnsi="Arial" w:cs="Arial"/>
                <w:bCs/>
                <w:i/>
                <w:color w:val="000000"/>
                <w:sz w:val="16"/>
                <w:szCs w:val="16"/>
              </w:rPr>
              <w:t>(sukcesivno pokriće)</w:t>
            </w:r>
          </w:p>
        </w:tc>
        <w:tc>
          <w:tcPr>
            <w:tcW w:w="1546" w:type="dxa"/>
            <w:gridSpan w:val="2"/>
            <w:noWrap/>
            <w:vAlign w:val="bottom"/>
          </w:tcPr>
          <w:p w:rsidR="005415F2" w:rsidRPr="00B02FAB" w:rsidRDefault="005415F2" w:rsidP="005415F2">
            <w:pPr>
              <w:jc w:val="right"/>
              <w:rPr>
                <w:rFonts w:ascii="Arial" w:hAnsi="Arial" w:cs="Arial"/>
                <w:b/>
                <w:bCs/>
                <w:color w:val="000000"/>
                <w:sz w:val="16"/>
                <w:szCs w:val="16"/>
              </w:rPr>
            </w:pPr>
            <w:r w:rsidRPr="00B02FAB">
              <w:rPr>
                <w:rFonts w:ascii="Arial" w:hAnsi="Arial" w:cs="Arial"/>
                <w:b/>
                <w:bCs/>
                <w:color w:val="000000"/>
                <w:sz w:val="16"/>
                <w:szCs w:val="16"/>
              </w:rPr>
              <w:t>-606.014,04</w:t>
            </w:r>
          </w:p>
          <w:p w:rsidR="005415F2" w:rsidRPr="00B02FAB" w:rsidRDefault="005415F2" w:rsidP="005415F2">
            <w:pPr>
              <w:jc w:val="right"/>
              <w:rPr>
                <w:rFonts w:ascii="Arial" w:hAnsi="Arial" w:cs="Arial"/>
                <w:b/>
                <w:bCs/>
                <w:color w:val="000000"/>
                <w:sz w:val="16"/>
                <w:szCs w:val="16"/>
              </w:rPr>
            </w:pPr>
          </w:p>
          <w:p w:rsidR="005415F2" w:rsidRPr="00B02FAB" w:rsidRDefault="005415F2" w:rsidP="005415F2">
            <w:pPr>
              <w:jc w:val="right"/>
              <w:rPr>
                <w:rFonts w:ascii="Arial" w:hAnsi="Arial" w:cs="Arial"/>
                <w:b/>
                <w:bCs/>
                <w:color w:val="000000"/>
                <w:sz w:val="16"/>
                <w:szCs w:val="16"/>
              </w:rPr>
            </w:pPr>
          </w:p>
          <w:p w:rsidR="005415F2" w:rsidRPr="00B02FAB" w:rsidRDefault="005415F2" w:rsidP="005415F2">
            <w:pPr>
              <w:jc w:val="right"/>
              <w:rPr>
                <w:rFonts w:ascii="Arial" w:hAnsi="Arial" w:cs="Arial"/>
                <w:b/>
                <w:bCs/>
                <w:color w:val="000000"/>
                <w:sz w:val="16"/>
                <w:szCs w:val="16"/>
              </w:rPr>
            </w:pPr>
          </w:p>
          <w:p w:rsidR="005415F2" w:rsidRPr="00B02FAB" w:rsidRDefault="005415F2" w:rsidP="005415F2">
            <w:pPr>
              <w:jc w:val="right"/>
              <w:rPr>
                <w:rFonts w:ascii="Arial" w:hAnsi="Arial" w:cs="Arial"/>
                <w:b/>
                <w:bCs/>
                <w:color w:val="000000"/>
                <w:sz w:val="16"/>
                <w:szCs w:val="16"/>
              </w:rPr>
            </w:pPr>
          </w:p>
        </w:tc>
        <w:tc>
          <w:tcPr>
            <w:tcW w:w="1481" w:type="dxa"/>
            <w:gridSpan w:val="2"/>
            <w:noWrap/>
            <w:vAlign w:val="bottom"/>
          </w:tcPr>
          <w:p w:rsidR="005415F2" w:rsidRPr="00B02FAB" w:rsidRDefault="005415F2" w:rsidP="005415F2">
            <w:pPr>
              <w:jc w:val="right"/>
              <w:rPr>
                <w:rFonts w:ascii="Arial" w:hAnsi="Arial" w:cs="Arial"/>
                <w:b/>
                <w:bCs/>
                <w:color w:val="000000"/>
                <w:sz w:val="16"/>
                <w:szCs w:val="16"/>
              </w:rPr>
            </w:pPr>
            <w:r w:rsidRPr="00B02FAB">
              <w:rPr>
                <w:rFonts w:ascii="Arial" w:hAnsi="Arial" w:cs="Arial"/>
                <w:b/>
                <w:bCs/>
                <w:color w:val="000000"/>
                <w:sz w:val="16"/>
                <w:szCs w:val="16"/>
              </w:rPr>
              <w:t>-1.934.920,00</w:t>
            </w:r>
          </w:p>
          <w:p w:rsidR="005415F2" w:rsidRPr="00B02FAB" w:rsidRDefault="005415F2" w:rsidP="005415F2">
            <w:pPr>
              <w:jc w:val="right"/>
              <w:rPr>
                <w:rFonts w:ascii="Arial" w:hAnsi="Arial" w:cs="Arial"/>
                <w:bCs/>
                <w:i/>
                <w:color w:val="000000"/>
                <w:sz w:val="16"/>
                <w:szCs w:val="16"/>
              </w:rPr>
            </w:pPr>
            <w:r w:rsidRPr="00B02FAB">
              <w:rPr>
                <w:rFonts w:ascii="Arial" w:hAnsi="Arial" w:cs="Arial"/>
                <w:bCs/>
                <w:i/>
                <w:color w:val="000000"/>
                <w:sz w:val="16"/>
                <w:szCs w:val="16"/>
              </w:rPr>
              <w:t>977.480,00</w:t>
            </w:r>
          </w:p>
          <w:p w:rsidR="005415F2" w:rsidRPr="00B02FAB" w:rsidRDefault="005415F2" w:rsidP="005415F2">
            <w:pPr>
              <w:jc w:val="right"/>
              <w:rPr>
                <w:rFonts w:ascii="Arial" w:hAnsi="Arial" w:cs="Arial"/>
                <w:bCs/>
                <w:i/>
                <w:color w:val="000000"/>
                <w:sz w:val="16"/>
                <w:szCs w:val="16"/>
              </w:rPr>
            </w:pPr>
            <w:r w:rsidRPr="00B02FAB">
              <w:rPr>
                <w:rFonts w:ascii="Arial" w:hAnsi="Arial" w:cs="Arial"/>
                <w:bCs/>
                <w:i/>
                <w:color w:val="000000"/>
                <w:sz w:val="16"/>
                <w:szCs w:val="16"/>
              </w:rPr>
              <w:t>217.600,00</w:t>
            </w:r>
          </w:p>
          <w:p w:rsidR="005415F2" w:rsidRPr="00B02FAB" w:rsidRDefault="005415F2" w:rsidP="005415F2">
            <w:pPr>
              <w:jc w:val="right"/>
              <w:rPr>
                <w:rFonts w:ascii="Arial" w:hAnsi="Arial" w:cs="Arial"/>
                <w:bCs/>
                <w:i/>
                <w:color w:val="000000"/>
                <w:sz w:val="16"/>
                <w:szCs w:val="16"/>
              </w:rPr>
            </w:pPr>
            <w:r w:rsidRPr="00B02FAB">
              <w:rPr>
                <w:rFonts w:ascii="Arial" w:hAnsi="Arial" w:cs="Arial"/>
                <w:bCs/>
                <w:i/>
                <w:color w:val="000000"/>
                <w:sz w:val="16"/>
                <w:szCs w:val="16"/>
              </w:rPr>
              <w:t>-30.000,00</w:t>
            </w:r>
          </w:p>
          <w:p w:rsidR="005415F2" w:rsidRPr="00B02FAB" w:rsidRDefault="005415F2" w:rsidP="005415F2">
            <w:pPr>
              <w:jc w:val="right"/>
              <w:rPr>
                <w:rFonts w:ascii="Arial" w:hAnsi="Arial" w:cs="Arial"/>
                <w:bCs/>
                <w:i/>
                <w:color w:val="000000"/>
                <w:sz w:val="16"/>
                <w:szCs w:val="16"/>
              </w:rPr>
            </w:pPr>
            <w:r w:rsidRPr="00B02FAB">
              <w:rPr>
                <w:rFonts w:ascii="Arial" w:hAnsi="Arial" w:cs="Arial"/>
                <w:bCs/>
                <w:i/>
                <w:color w:val="000000"/>
                <w:sz w:val="16"/>
                <w:szCs w:val="16"/>
              </w:rPr>
              <w:t>-3.100.000,00</w:t>
            </w:r>
          </w:p>
        </w:tc>
        <w:tc>
          <w:tcPr>
            <w:tcW w:w="1500" w:type="dxa"/>
            <w:gridSpan w:val="2"/>
            <w:noWrap/>
            <w:vAlign w:val="bottom"/>
          </w:tcPr>
          <w:p w:rsidR="005415F2" w:rsidRPr="00B02FAB" w:rsidRDefault="005415F2" w:rsidP="005415F2">
            <w:pPr>
              <w:jc w:val="right"/>
              <w:rPr>
                <w:rFonts w:ascii="Arial" w:hAnsi="Arial" w:cs="Arial"/>
                <w:b/>
                <w:bCs/>
                <w:color w:val="000000"/>
                <w:sz w:val="16"/>
                <w:szCs w:val="16"/>
              </w:rPr>
            </w:pPr>
          </w:p>
          <w:p w:rsidR="005415F2" w:rsidRPr="00B02FAB" w:rsidRDefault="005415F2" w:rsidP="005415F2">
            <w:pPr>
              <w:jc w:val="right"/>
              <w:rPr>
                <w:rFonts w:ascii="Arial" w:hAnsi="Arial" w:cs="Arial"/>
                <w:b/>
                <w:bCs/>
                <w:color w:val="000000"/>
                <w:sz w:val="16"/>
                <w:szCs w:val="16"/>
              </w:rPr>
            </w:pPr>
          </w:p>
          <w:p w:rsidR="005415F2" w:rsidRPr="00B02FAB" w:rsidRDefault="005415F2" w:rsidP="005415F2">
            <w:pPr>
              <w:jc w:val="right"/>
              <w:rPr>
                <w:rFonts w:ascii="Arial" w:hAnsi="Arial" w:cs="Arial"/>
                <w:b/>
                <w:bCs/>
                <w:color w:val="000000"/>
                <w:sz w:val="16"/>
                <w:szCs w:val="16"/>
              </w:rPr>
            </w:pPr>
            <w:r w:rsidRPr="00B02FAB">
              <w:rPr>
                <w:rFonts w:ascii="Arial" w:hAnsi="Arial" w:cs="Arial"/>
                <w:b/>
                <w:bCs/>
                <w:color w:val="000000"/>
                <w:sz w:val="16"/>
                <w:szCs w:val="16"/>
              </w:rPr>
              <w:t>-1.902.930,85</w:t>
            </w:r>
          </w:p>
          <w:p w:rsidR="005415F2" w:rsidRPr="00B02FAB" w:rsidRDefault="005415F2" w:rsidP="005415F2">
            <w:pPr>
              <w:jc w:val="right"/>
              <w:rPr>
                <w:rFonts w:ascii="Arial" w:hAnsi="Arial" w:cs="Arial"/>
                <w:bCs/>
                <w:i/>
                <w:color w:val="000000"/>
                <w:sz w:val="16"/>
                <w:szCs w:val="16"/>
              </w:rPr>
            </w:pPr>
            <w:r w:rsidRPr="00B02FAB">
              <w:rPr>
                <w:rFonts w:ascii="Arial" w:hAnsi="Arial" w:cs="Arial"/>
                <w:bCs/>
                <w:i/>
                <w:color w:val="000000"/>
                <w:sz w:val="16"/>
                <w:szCs w:val="16"/>
              </w:rPr>
              <w:t>977.401,24</w:t>
            </w:r>
          </w:p>
          <w:p w:rsidR="005415F2" w:rsidRPr="00B02FAB" w:rsidRDefault="005415F2" w:rsidP="005415F2">
            <w:pPr>
              <w:jc w:val="right"/>
              <w:rPr>
                <w:rFonts w:ascii="Arial" w:hAnsi="Arial" w:cs="Arial"/>
                <w:bCs/>
                <w:i/>
                <w:color w:val="000000"/>
                <w:sz w:val="16"/>
                <w:szCs w:val="16"/>
              </w:rPr>
            </w:pPr>
            <w:r w:rsidRPr="00B02FAB">
              <w:rPr>
                <w:rFonts w:ascii="Arial" w:hAnsi="Arial" w:cs="Arial"/>
                <w:bCs/>
                <w:i/>
                <w:color w:val="000000"/>
                <w:sz w:val="16"/>
                <w:szCs w:val="16"/>
              </w:rPr>
              <w:t>249.667,91</w:t>
            </w:r>
          </w:p>
          <w:p w:rsidR="005415F2" w:rsidRPr="00B02FAB" w:rsidRDefault="005415F2" w:rsidP="005415F2">
            <w:pPr>
              <w:jc w:val="right"/>
              <w:rPr>
                <w:rFonts w:ascii="Arial" w:hAnsi="Arial" w:cs="Arial"/>
                <w:bCs/>
                <w:i/>
                <w:color w:val="000000"/>
                <w:sz w:val="16"/>
                <w:szCs w:val="16"/>
              </w:rPr>
            </w:pPr>
            <w:r w:rsidRPr="00B02FAB">
              <w:rPr>
                <w:rFonts w:ascii="Arial" w:hAnsi="Arial" w:cs="Arial"/>
                <w:bCs/>
                <w:i/>
                <w:color w:val="000000"/>
                <w:sz w:val="16"/>
                <w:szCs w:val="16"/>
              </w:rPr>
              <w:t>-29.913,57</w:t>
            </w:r>
          </w:p>
          <w:p w:rsidR="005415F2" w:rsidRPr="00B02FAB" w:rsidRDefault="005415F2" w:rsidP="005415F2">
            <w:pPr>
              <w:jc w:val="right"/>
              <w:rPr>
                <w:rFonts w:ascii="Arial" w:hAnsi="Arial" w:cs="Arial"/>
                <w:bCs/>
                <w:i/>
                <w:color w:val="000000"/>
                <w:sz w:val="16"/>
                <w:szCs w:val="16"/>
              </w:rPr>
            </w:pPr>
            <w:r w:rsidRPr="00B02FAB">
              <w:rPr>
                <w:rFonts w:ascii="Arial" w:hAnsi="Arial" w:cs="Arial"/>
                <w:bCs/>
                <w:i/>
                <w:color w:val="000000"/>
                <w:sz w:val="16"/>
                <w:szCs w:val="16"/>
              </w:rPr>
              <w:t>-3.100.086,43</w:t>
            </w:r>
          </w:p>
        </w:tc>
        <w:tc>
          <w:tcPr>
            <w:tcW w:w="1005" w:type="dxa"/>
            <w:gridSpan w:val="2"/>
            <w:noWrap/>
            <w:vAlign w:val="bottom"/>
          </w:tcPr>
          <w:p w:rsidR="005415F2" w:rsidRPr="00B02FAB" w:rsidRDefault="005415F2" w:rsidP="005415F2">
            <w:pPr>
              <w:jc w:val="right"/>
              <w:rPr>
                <w:rFonts w:ascii="Arial" w:hAnsi="Arial" w:cs="Arial"/>
                <w:b/>
                <w:bCs/>
                <w:color w:val="000000"/>
                <w:sz w:val="16"/>
                <w:szCs w:val="16"/>
              </w:rPr>
            </w:pPr>
            <w:r w:rsidRPr="00B02FAB">
              <w:rPr>
                <w:rFonts w:ascii="Arial" w:hAnsi="Arial" w:cs="Arial"/>
                <w:b/>
                <w:bCs/>
                <w:color w:val="000000"/>
                <w:sz w:val="16"/>
                <w:szCs w:val="16"/>
              </w:rPr>
              <w:t>98,35</w:t>
            </w:r>
          </w:p>
          <w:p w:rsidR="005415F2" w:rsidRPr="00B02FAB" w:rsidRDefault="005415F2" w:rsidP="005415F2">
            <w:pPr>
              <w:jc w:val="right"/>
              <w:rPr>
                <w:rFonts w:ascii="Arial" w:hAnsi="Arial" w:cs="Arial"/>
                <w:b/>
                <w:bCs/>
                <w:color w:val="000000"/>
                <w:sz w:val="16"/>
                <w:szCs w:val="16"/>
              </w:rPr>
            </w:pPr>
          </w:p>
          <w:p w:rsidR="005415F2" w:rsidRPr="00B02FAB" w:rsidRDefault="005415F2" w:rsidP="005415F2">
            <w:pPr>
              <w:jc w:val="right"/>
              <w:rPr>
                <w:rFonts w:ascii="Arial" w:hAnsi="Arial" w:cs="Arial"/>
                <w:b/>
                <w:bCs/>
                <w:color w:val="000000"/>
                <w:sz w:val="16"/>
                <w:szCs w:val="16"/>
              </w:rPr>
            </w:pPr>
          </w:p>
          <w:p w:rsidR="005415F2" w:rsidRPr="00B02FAB" w:rsidRDefault="005415F2" w:rsidP="005415F2">
            <w:pPr>
              <w:jc w:val="right"/>
              <w:rPr>
                <w:rFonts w:ascii="Arial" w:hAnsi="Arial" w:cs="Arial"/>
                <w:b/>
                <w:bCs/>
                <w:color w:val="000000"/>
                <w:sz w:val="16"/>
                <w:szCs w:val="16"/>
              </w:rPr>
            </w:pPr>
          </w:p>
          <w:p w:rsidR="005415F2" w:rsidRPr="00B02FAB" w:rsidRDefault="005415F2" w:rsidP="005415F2">
            <w:pPr>
              <w:jc w:val="right"/>
              <w:rPr>
                <w:rFonts w:ascii="Arial" w:hAnsi="Arial" w:cs="Arial"/>
                <w:b/>
                <w:bCs/>
                <w:color w:val="000000"/>
                <w:sz w:val="16"/>
                <w:szCs w:val="16"/>
              </w:rPr>
            </w:pPr>
          </w:p>
        </w:tc>
      </w:tr>
      <w:tr w:rsidR="005415F2" w:rsidRPr="002F0634" w:rsidTr="005415F2">
        <w:trPr>
          <w:gridAfter w:val="1"/>
          <w:wAfter w:w="10" w:type="dxa"/>
          <w:trHeight w:val="288"/>
        </w:trPr>
        <w:tc>
          <w:tcPr>
            <w:tcW w:w="3875" w:type="dxa"/>
            <w:gridSpan w:val="2"/>
            <w:noWrap/>
            <w:vAlign w:val="bottom"/>
          </w:tcPr>
          <w:p w:rsidR="005415F2" w:rsidRPr="00B02FAB" w:rsidRDefault="005415F2" w:rsidP="005415F2">
            <w:pPr>
              <w:jc w:val="right"/>
              <w:rPr>
                <w:rFonts w:ascii="Arial" w:hAnsi="Arial" w:cs="Arial"/>
                <w:b/>
                <w:bCs/>
                <w:color w:val="000000"/>
                <w:sz w:val="16"/>
                <w:szCs w:val="16"/>
              </w:rPr>
            </w:pPr>
          </w:p>
        </w:tc>
        <w:tc>
          <w:tcPr>
            <w:tcW w:w="1546" w:type="dxa"/>
            <w:gridSpan w:val="2"/>
            <w:noWrap/>
            <w:vAlign w:val="bottom"/>
          </w:tcPr>
          <w:p w:rsidR="005415F2" w:rsidRPr="00B02FAB" w:rsidRDefault="005415F2" w:rsidP="005415F2">
            <w:pPr>
              <w:rPr>
                <w:rFonts w:ascii="Arial" w:hAnsi="Arial" w:cs="Arial"/>
                <w:sz w:val="16"/>
                <w:szCs w:val="16"/>
              </w:rPr>
            </w:pPr>
          </w:p>
        </w:tc>
        <w:tc>
          <w:tcPr>
            <w:tcW w:w="1481" w:type="dxa"/>
            <w:gridSpan w:val="2"/>
            <w:noWrap/>
            <w:vAlign w:val="bottom"/>
          </w:tcPr>
          <w:p w:rsidR="005415F2" w:rsidRPr="00B02FAB" w:rsidRDefault="005415F2" w:rsidP="005415F2">
            <w:pPr>
              <w:rPr>
                <w:rFonts w:ascii="Arial" w:hAnsi="Arial" w:cs="Arial"/>
                <w:sz w:val="16"/>
                <w:szCs w:val="16"/>
              </w:rPr>
            </w:pPr>
          </w:p>
        </w:tc>
        <w:tc>
          <w:tcPr>
            <w:tcW w:w="1500" w:type="dxa"/>
            <w:gridSpan w:val="2"/>
            <w:noWrap/>
            <w:vAlign w:val="bottom"/>
          </w:tcPr>
          <w:p w:rsidR="005415F2" w:rsidRPr="00B02FAB" w:rsidRDefault="005415F2" w:rsidP="005415F2">
            <w:pPr>
              <w:rPr>
                <w:rFonts w:ascii="Arial" w:hAnsi="Arial" w:cs="Arial"/>
                <w:sz w:val="16"/>
                <w:szCs w:val="16"/>
              </w:rPr>
            </w:pPr>
          </w:p>
        </w:tc>
        <w:tc>
          <w:tcPr>
            <w:tcW w:w="1005" w:type="dxa"/>
            <w:gridSpan w:val="2"/>
            <w:noWrap/>
            <w:vAlign w:val="bottom"/>
          </w:tcPr>
          <w:p w:rsidR="005415F2" w:rsidRPr="00B02FAB" w:rsidRDefault="005415F2" w:rsidP="005415F2">
            <w:pPr>
              <w:rPr>
                <w:rFonts w:ascii="Arial" w:hAnsi="Arial" w:cs="Arial"/>
                <w:sz w:val="16"/>
                <w:szCs w:val="16"/>
              </w:rPr>
            </w:pPr>
          </w:p>
        </w:tc>
      </w:tr>
      <w:tr w:rsidR="005415F2" w:rsidRPr="002F0634" w:rsidTr="005415F2">
        <w:trPr>
          <w:gridAfter w:val="1"/>
          <w:wAfter w:w="10" w:type="dxa"/>
          <w:trHeight w:val="288"/>
        </w:trPr>
        <w:tc>
          <w:tcPr>
            <w:tcW w:w="3875" w:type="dxa"/>
            <w:gridSpan w:val="2"/>
            <w:noWrap/>
            <w:vAlign w:val="bottom"/>
          </w:tcPr>
          <w:p w:rsidR="005415F2" w:rsidRPr="00B02FAB" w:rsidRDefault="005415F2" w:rsidP="00B02FAB">
            <w:pPr>
              <w:rPr>
                <w:rFonts w:ascii="Arial" w:hAnsi="Arial" w:cs="Arial"/>
                <w:b/>
                <w:bCs/>
                <w:color w:val="000000"/>
                <w:sz w:val="16"/>
                <w:szCs w:val="16"/>
              </w:rPr>
            </w:pPr>
            <w:r w:rsidRPr="00B02FAB">
              <w:rPr>
                <w:rFonts w:ascii="Arial" w:hAnsi="Arial" w:cs="Arial"/>
                <w:b/>
                <w:bCs/>
                <w:color w:val="000000"/>
                <w:sz w:val="16"/>
                <w:szCs w:val="16"/>
              </w:rPr>
              <w:t xml:space="preserve"> </w:t>
            </w:r>
            <w:r w:rsidR="00B02FAB">
              <w:rPr>
                <w:rFonts w:ascii="Arial" w:hAnsi="Arial" w:cs="Arial"/>
                <w:b/>
                <w:bCs/>
                <w:color w:val="000000"/>
                <w:sz w:val="16"/>
                <w:szCs w:val="16"/>
              </w:rPr>
              <w:t xml:space="preserve">    </w:t>
            </w:r>
            <w:r w:rsidRPr="00B02FAB">
              <w:rPr>
                <w:rFonts w:ascii="Arial" w:hAnsi="Arial" w:cs="Arial"/>
                <w:b/>
                <w:bCs/>
                <w:color w:val="000000"/>
                <w:sz w:val="16"/>
                <w:szCs w:val="16"/>
              </w:rPr>
              <w:t xml:space="preserve">  VIŠAK/MANJAK + NETO  </w:t>
            </w:r>
            <w:r w:rsidR="00B02FAB">
              <w:rPr>
                <w:rFonts w:ascii="Arial" w:hAnsi="Arial" w:cs="Arial"/>
                <w:b/>
                <w:bCs/>
                <w:color w:val="000000"/>
                <w:sz w:val="16"/>
                <w:szCs w:val="16"/>
              </w:rPr>
              <w:t>ZADUŽIVANJE/</w:t>
            </w:r>
            <w:r w:rsidRPr="00B02FAB">
              <w:rPr>
                <w:rFonts w:ascii="Arial" w:hAnsi="Arial" w:cs="Arial"/>
                <w:b/>
                <w:bCs/>
                <w:color w:val="000000"/>
                <w:sz w:val="16"/>
                <w:szCs w:val="16"/>
              </w:rPr>
              <w:t xml:space="preserve">   FINANCIRANJA + </w:t>
            </w:r>
            <w:r w:rsidR="00B02FAB">
              <w:rPr>
                <w:rFonts w:ascii="Arial" w:hAnsi="Arial" w:cs="Arial"/>
                <w:b/>
                <w:bCs/>
                <w:color w:val="000000"/>
                <w:sz w:val="16"/>
                <w:szCs w:val="16"/>
              </w:rPr>
              <w:t>R</w:t>
            </w:r>
            <w:r w:rsidRPr="00B02FAB">
              <w:rPr>
                <w:rFonts w:ascii="Arial" w:hAnsi="Arial" w:cs="Arial"/>
                <w:b/>
                <w:bCs/>
                <w:color w:val="000000"/>
                <w:sz w:val="16"/>
                <w:szCs w:val="16"/>
              </w:rPr>
              <w:t>ASPOLOŽIVA SREDSTVA IZ PRETHODNIH GODINA</w:t>
            </w:r>
          </w:p>
        </w:tc>
        <w:tc>
          <w:tcPr>
            <w:tcW w:w="1546" w:type="dxa"/>
            <w:gridSpan w:val="2"/>
            <w:noWrap/>
            <w:vAlign w:val="bottom"/>
          </w:tcPr>
          <w:p w:rsidR="005415F2" w:rsidRPr="00B02FAB" w:rsidRDefault="005415F2" w:rsidP="005415F2">
            <w:pPr>
              <w:jc w:val="right"/>
              <w:rPr>
                <w:rFonts w:ascii="Arial" w:hAnsi="Arial" w:cs="Arial"/>
                <w:b/>
                <w:bCs/>
                <w:color w:val="000000"/>
                <w:sz w:val="16"/>
                <w:szCs w:val="16"/>
              </w:rPr>
            </w:pPr>
            <w:r w:rsidRPr="00B02FAB">
              <w:rPr>
                <w:rFonts w:ascii="Arial" w:hAnsi="Arial" w:cs="Arial"/>
                <w:b/>
                <w:bCs/>
                <w:color w:val="000000"/>
                <w:sz w:val="16"/>
                <w:szCs w:val="16"/>
              </w:rPr>
              <w:t>-25.172.297,71</w:t>
            </w:r>
          </w:p>
        </w:tc>
        <w:tc>
          <w:tcPr>
            <w:tcW w:w="1481" w:type="dxa"/>
            <w:gridSpan w:val="2"/>
            <w:noWrap/>
            <w:vAlign w:val="bottom"/>
          </w:tcPr>
          <w:p w:rsidR="005415F2" w:rsidRPr="00B02FAB" w:rsidRDefault="005415F2" w:rsidP="005415F2">
            <w:pPr>
              <w:jc w:val="right"/>
              <w:rPr>
                <w:rFonts w:ascii="Arial" w:hAnsi="Arial" w:cs="Arial"/>
                <w:b/>
                <w:bCs/>
                <w:color w:val="000000"/>
                <w:sz w:val="16"/>
                <w:szCs w:val="16"/>
              </w:rPr>
            </w:pPr>
            <w:r w:rsidRPr="00B02FAB">
              <w:rPr>
                <w:rFonts w:ascii="Arial" w:hAnsi="Arial" w:cs="Arial"/>
                <w:b/>
                <w:bCs/>
                <w:color w:val="000000"/>
                <w:sz w:val="16"/>
                <w:szCs w:val="16"/>
              </w:rPr>
              <w:t>0,00</w:t>
            </w:r>
          </w:p>
        </w:tc>
        <w:tc>
          <w:tcPr>
            <w:tcW w:w="1500" w:type="dxa"/>
            <w:gridSpan w:val="2"/>
            <w:noWrap/>
            <w:vAlign w:val="bottom"/>
          </w:tcPr>
          <w:p w:rsidR="005415F2" w:rsidRPr="00B02FAB" w:rsidRDefault="005415F2" w:rsidP="005415F2">
            <w:pPr>
              <w:jc w:val="right"/>
              <w:rPr>
                <w:rFonts w:ascii="Arial" w:hAnsi="Arial" w:cs="Arial"/>
                <w:b/>
                <w:bCs/>
                <w:color w:val="000000"/>
                <w:sz w:val="16"/>
                <w:szCs w:val="16"/>
              </w:rPr>
            </w:pPr>
            <w:r w:rsidRPr="00B02FAB">
              <w:rPr>
                <w:rFonts w:ascii="Arial" w:hAnsi="Arial" w:cs="Arial"/>
                <w:b/>
                <w:bCs/>
                <w:color w:val="000000"/>
                <w:sz w:val="16"/>
                <w:szCs w:val="16"/>
              </w:rPr>
              <w:t>-896.556,80</w:t>
            </w:r>
          </w:p>
        </w:tc>
        <w:tc>
          <w:tcPr>
            <w:tcW w:w="1005" w:type="dxa"/>
            <w:gridSpan w:val="2"/>
            <w:noWrap/>
            <w:vAlign w:val="bottom"/>
          </w:tcPr>
          <w:p w:rsidR="005415F2" w:rsidRPr="00B02FAB" w:rsidRDefault="005415F2" w:rsidP="005415F2">
            <w:pPr>
              <w:jc w:val="right"/>
              <w:rPr>
                <w:rFonts w:ascii="Arial" w:hAnsi="Arial" w:cs="Arial"/>
                <w:b/>
                <w:bCs/>
                <w:color w:val="000000"/>
                <w:sz w:val="16"/>
                <w:szCs w:val="16"/>
              </w:rPr>
            </w:pPr>
            <w:r w:rsidRPr="00B02FAB">
              <w:rPr>
                <w:rFonts w:ascii="Arial" w:hAnsi="Arial" w:cs="Arial"/>
                <w:b/>
                <w:bCs/>
                <w:color w:val="000000"/>
                <w:sz w:val="16"/>
                <w:szCs w:val="16"/>
              </w:rPr>
              <w:t>0,00</w:t>
            </w:r>
          </w:p>
        </w:tc>
      </w:tr>
    </w:tbl>
    <w:p w:rsidR="00B923A8" w:rsidRPr="00401EA1" w:rsidRDefault="00B718A4" w:rsidP="00B923A8">
      <w:pPr>
        <w:ind w:left="360"/>
        <w:jc w:val="both"/>
        <w:rPr>
          <w:b/>
          <w:bCs/>
          <w:color w:val="000000"/>
        </w:rPr>
      </w:pPr>
      <w:r w:rsidRPr="00401EA1">
        <w:rPr>
          <w:b/>
        </w:rPr>
        <w:lastRenderedPageBreak/>
        <w:t xml:space="preserve">A. </w:t>
      </w:r>
      <w:r w:rsidR="00B923A8" w:rsidRPr="00401EA1">
        <w:rPr>
          <w:b/>
        </w:rPr>
        <w:t xml:space="preserve"> </w:t>
      </w:r>
      <w:r w:rsidR="00B923A8" w:rsidRPr="00401EA1">
        <w:rPr>
          <w:b/>
          <w:bCs/>
          <w:color w:val="000000"/>
        </w:rPr>
        <w:t xml:space="preserve">RAČUN PRIHODA I RASHODA </w:t>
      </w:r>
    </w:p>
    <w:p w:rsidR="00B923A8" w:rsidRDefault="00B923A8" w:rsidP="00B923A8">
      <w:pPr>
        <w:jc w:val="both"/>
      </w:pPr>
    </w:p>
    <w:p w:rsidR="00B923A8" w:rsidRDefault="00B923A8" w:rsidP="00B923A8">
      <w:pPr>
        <w:jc w:val="both"/>
      </w:pPr>
      <w:r>
        <w:t xml:space="preserve"> Prihodi i rashodi prema  ekonomskoj klasifikaciji </w:t>
      </w:r>
    </w:p>
    <w:p w:rsidR="00B923A8" w:rsidRDefault="00B923A8" w:rsidP="00B923A8">
      <w:pPr>
        <w:jc w:val="both"/>
      </w:pPr>
    </w:p>
    <w:tbl>
      <w:tblPr>
        <w:tblW w:w="9640" w:type="dxa"/>
        <w:tblInd w:w="-284" w:type="dxa"/>
        <w:tblLayout w:type="fixed"/>
        <w:tblCellMar>
          <w:left w:w="30" w:type="dxa"/>
          <w:right w:w="30" w:type="dxa"/>
        </w:tblCellMar>
        <w:tblLook w:val="0000" w:firstRow="0" w:lastRow="0" w:firstColumn="0" w:lastColumn="0" w:noHBand="0" w:noVBand="0"/>
      </w:tblPr>
      <w:tblGrid>
        <w:gridCol w:w="942"/>
        <w:gridCol w:w="51"/>
        <w:gridCol w:w="2692"/>
        <w:gridCol w:w="1418"/>
        <w:gridCol w:w="1417"/>
        <w:gridCol w:w="1418"/>
        <w:gridCol w:w="851"/>
        <w:gridCol w:w="851"/>
      </w:tblGrid>
      <w:tr w:rsidR="005454F6" w:rsidRPr="005454F6" w:rsidTr="005454F6">
        <w:trPr>
          <w:trHeight w:val="211"/>
        </w:trPr>
        <w:tc>
          <w:tcPr>
            <w:tcW w:w="993" w:type="dxa"/>
            <w:gridSpan w:val="2"/>
            <w:tcBorders>
              <w:top w:val="nil"/>
              <w:left w:val="nil"/>
              <w:bottom w:val="nil"/>
              <w:right w:val="nil"/>
            </w:tcBorders>
            <w:shd w:val="solid" w:color="C0C0C0" w:fill="auto"/>
          </w:tcPr>
          <w:p w:rsidR="005454F6" w:rsidRPr="005454F6" w:rsidRDefault="005454F6" w:rsidP="005454F6">
            <w:pPr>
              <w:autoSpaceDE w:val="0"/>
              <w:autoSpaceDN w:val="0"/>
              <w:adjustRightInd w:val="0"/>
              <w:rPr>
                <w:rFonts w:ascii="Arial" w:hAnsi="Arial" w:cs="Arial"/>
                <w:b/>
                <w:bCs/>
                <w:color w:val="000000"/>
                <w:sz w:val="18"/>
                <w:szCs w:val="18"/>
              </w:rPr>
            </w:pPr>
            <w:r w:rsidRPr="005454F6">
              <w:rPr>
                <w:rFonts w:ascii="Arial" w:hAnsi="Arial" w:cs="Arial"/>
                <w:b/>
                <w:bCs/>
                <w:color w:val="000000"/>
                <w:sz w:val="18"/>
                <w:szCs w:val="18"/>
              </w:rPr>
              <w:t>Brojčana oznaka</w:t>
            </w:r>
          </w:p>
        </w:tc>
        <w:tc>
          <w:tcPr>
            <w:tcW w:w="2692"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 xml:space="preserve">Naziv računa prihoda </w:t>
            </w:r>
          </w:p>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 rashoda</w:t>
            </w:r>
          </w:p>
        </w:tc>
        <w:tc>
          <w:tcPr>
            <w:tcW w:w="1418"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Izvršenje</w:t>
            </w:r>
          </w:p>
        </w:tc>
        <w:tc>
          <w:tcPr>
            <w:tcW w:w="1417"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Izvorni plan</w:t>
            </w:r>
          </w:p>
        </w:tc>
        <w:tc>
          <w:tcPr>
            <w:tcW w:w="1418"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Izvršenje</w:t>
            </w:r>
          </w:p>
        </w:tc>
        <w:tc>
          <w:tcPr>
            <w:tcW w:w="851"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Indeks</w:t>
            </w:r>
          </w:p>
        </w:tc>
        <w:tc>
          <w:tcPr>
            <w:tcW w:w="851"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Indeks</w:t>
            </w:r>
          </w:p>
        </w:tc>
      </w:tr>
      <w:tr w:rsidR="005454F6" w:rsidRPr="005454F6" w:rsidTr="005454F6">
        <w:trPr>
          <w:trHeight w:val="211"/>
        </w:trPr>
        <w:tc>
          <w:tcPr>
            <w:tcW w:w="993" w:type="dxa"/>
            <w:gridSpan w:val="2"/>
            <w:tcBorders>
              <w:top w:val="nil"/>
              <w:left w:val="nil"/>
              <w:bottom w:val="nil"/>
              <w:right w:val="nil"/>
            </w:tcBorders>
            <w:shd w:val="solid" w:color="C0C0C0" w:fill="auto"/>
          </w:tcPr>
          <w:p w:rsidR="005454F6" w:rsidRPr="005454F6" w:rsidRDefault="005454F6" w:rsidP="005454F6">
            <w:pPr>
              <w:autoSpaceDE w:val="0"/>
              <w:autoSpaceDN w:val="0"/>
              <w:adjustRightInd w:val="0"/>
              <w:rPr>
                <w:rFonts w:ascii="Arial" w:hAnsi="Arial" w:cs="Arial"/>
                <w:b/>
                <w:bCs/>
                <w:color w:val="000000"/>
                <w:sz w:val="18"/>
                <w:szCs w:val="18"/>
              </w:rPr>
            </w:pPr>
          </w:p>
        </w:tc>
        <w:tc>
          <w:tcPr>
            <w:tcW w:w="2692"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5454F6" w:rsidRPr="005454F6" w:rsidRDefault="005454F6" w:rsidP="004477C1">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201</w:t>
            </w:r>
            <w:r w:rsidR="004477C1">
              <w:rPr>
                <w:rFonts w:ascii="Arial" w:hAnsi="Arial" w:cs="Arial"/>
                <w:b/>
                <w:bCs/>
                <w:color w:val="000000"/>
                <w:sz w:val="18"/>
                <w:szCs w:val="18"/>
              </w:rPr>
              <w:t>8</w:t>
            </w:r>
            <w:r w:rsidRPr="005454F6">
              <w:rPr>
                <w:rFonts w:ascii="Arial" w:hAnsi="Arial" w:cs="Arial"/>
                <w:b/>
                <w:bCs/>
                <w:color w:val="000000"/>
                <w:sz w:val="18"/>
                <w:szCs w:val="18"/>
              </w:rPr>
              <w:t>.(1)</w:t>
            </w:r>
          </w:p>
        </w:tc>
        <w:tc>
          <w:tcPr>
            <w:tcW w:w="1417" w:type="dxa"/>
            <w:tcBorders>
              <w:top w:val="nil"/>
              <w:left w:val="nil"/>
              <w:bottom w:val="nil"/>
              <w:right w:val="nil"/>
            </w:tcBorders>
            <w:shd w:val="solid" w:color="C0C0C0" w:fill="auto"/>
          </w:tcPr>
          <w:p w:rsidR="005454F6" w:rsidRPr="005454F6" w:rsidRDefault="005454F6" w:rsidP="004477C1">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201</w:t>
            </w:r>
            <w:r w:rsidR="004477C1">
              <w:rPr>
                <w:rFonts w:ascii="Arial" w:hAnsi="Arial" w:cs="Arial"/>
                <w:b/>
                <w:bCs/>
                <w:color w:val="000000"/>
                <w:sz w:val="18"/>
                <w:szCs w:val="18"/>
              </w:rPr>
              <w:t>9</w:t>
            </w:r>
            <w:r w:rsidRPr="005454F6">
              <w:rPr>
                <w:rFonts w:ascii="Arial" w:hAnsi="Arial" w:cs="Arial"/>
                <w:b/>
                <w:bCs/>
                <w:color w:val="000000"/>
                <w:sz w:val="18"/>
                <w:szCs w:val="18"/>
              </w:rPr>
              <w:t>.(2)</w:t>
            </w:r>
          </w:p>
        </w:tc>
        <w:tc>
          <w:tcPr>
            <w:tcW w:w="1418" w:type="dxa"/>
            <w:tcBorders>
              <w:top w:val="nil"/>
              <w:left w:val="nil"/>
              <w:bottom w:val="nil"/>
              <w:right w:val="nil"/>
            </w:tcBorders>
            <w:shd w:val="solid" w:color="C0C0C0" w:fill="auto"/>
          </w:tcPr>
          <w:p w:rsidR="005454F6" w:rsidRPr="005454F6" w:rsidRDefault="005454F6" w:rsidP="004477C1">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201</w:t>
            </w:r>
            <w:r w:rsidR="004477C1">
              <w:rPr>
                <w:rFonts w:ascii="Arial" w:hAnsi="Arial" w:cs="Arial"/>
                <w:b/>
                <w:bCs/>
                <w:color w:val="000000"/>
                <w:sz w:val="18"/>
                <w:szCs w:val="18"/>
              </w:rPr>
              <w:t>9</w:t>
            </w:r>
            <w:r w:rsidRPr="005454F6">
              <w:rPr>
                <w:rFonts w:ascii="Arial" w:hAnsi="Arial" w:cs="Arial"/>
                <w:b/>
                <w:bCs/>
                <w:color w:val="000000"/>
                <w:sz w:val="18"/>
                <w:szCs w:val="18"/>
              </w:rPr>
              <w:t>.(3)</w:t>
            </w:r>
          </w:p>
        </w:tc>
        <w:tc>
          <w:tcPr>
            <w:tcW w:w="851"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(3/1x100)</w:t>
            </w:r>
          </w:p>
        </w:tc>
        <w:tc>
          <w:tcPr>
            <w:tcW w:w="851"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(3/2x100)</w:t>
            </w:r>
          </w:p>
        </w:tc>
      </w:tr>
      <w:tr w:rsidR="005454F6" w:rsidRPr="005454F6" w:rsidTr="005454F6">
        <w:trPr>
          <w:trHeight w:val="211"/>
        </w:trPr>
        <w:tc>
          <w:tcPr>
            <w:tcW w:w="3685" w:type="dxa"/>
            <w:gridSpan w:val="3"/>
            <w:tcBorders>
              <w:top w:val="nil"/>
              <w:left w:val="nil"/>
              <w:bottom w:val="nil"/>
              <w:right w:val="nil"/>
            </w:tcBorders>
            <w:shd w:val="solid" w:color="333333" w:fill="auto"/>
          </w:tcPr>
          <w:p w:rsidR="005454F6" w:rsidRPr="005454F6" w:rsidRDefault="005454F6" w:rsidP="005454F6">
            <w:pPr>
              <w:autoSpaceDE w:val="0"/>
              <w:autoSpaceDN w:val="0"/>
              <w:adjustRightInd w:val="0"/>
              <w:rPr>
                <w:rFonts w:ascii="Arial" w:hAnsi="Arial" w:cs="Arial"/>
                <w:b/>
                <w:bCs/>
                <w:color w:val="FFFFFF"/>
                <w:sz w:val="18"/>
                <w:szCs w:val="18"/>
              </w:rPr>
            </w:pPr>
            <w:r w:rsidRPr="005454F6">
              <w:rPr>
                <w:rFonts w:ascii="Arial" w:hAnsi="Arial" w:cs="Arial"/>
                <w:b/>
                <w:bCs/>
                <w:color w:val="FFFFFF"/>
                <w:sz w:val="18"/>
                <w:szCs w:val="18"/>
              </w:rPr>
              <w:t>A. RAČUN PRIHODA I RASHODA</w:t>
            </w:r>
          </w:p>
        </w:tc>
        <w:tc>
          <w:tcPr>
            <w:tcW w:w="1418"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1417"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1418"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851"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851"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r>
      <w:tr w:rsidR="005454F6" w:rsidRPr="005454F6" w:rsidTr="0008436C">
        <w:trPr>
          <w:trHeight w:val="211"/>
        </w:trPr>
        <w:tc>
          <w:tcPr>
            <w:tcW w:w="3685" w:type="dxa"/>
            <w:gridSpan w:val="3"/>
            <w:tcBorders>
              <w:top w:val="nil"/>
              <w:left w:val="nil"/>
              <w:bottom w:val="nil"/>
              <w:right w:val="nil"/>
            </w:tcBorders>
            <w:shd w:val="solid" w:color="333333" w:fill="auto"/>
            <w:vAlign w:val="center"/>
          </w:tcPr>
          <w:p w:rsidR="005454F6" w:rsidRPr="005454F6" w:rsidRDefault="005454F6" w:rsidP="005454F6">
            <w:pPr>
              <w:autoSpaceDE w:val="0"/>
              <w:autoSpaceDN w:val="0"/>
              <w:adjustRightInd w:val="0"/>
              <w:jc w:val="right"/>
              <w:rPr>
                <w:rFonts w:ascii="Arial" w:hAnsi="Arial" w:cs="Arial"/>
                <w:b/>
                <w:bCs/>
                <w:color w:val="FFFFFF"/>
                <w:sz w:val="18"/>
                <w:szCs w:val="18"/>
              </w:rPr>
            </w:pPr>
            <w:r w:rsidRPr="005454F6">
              <w:rPr>
                <w:rFonts w:ascii="Arial" w:hAnsi="Arial" w:cs="Arial"/>
                <w:b/>
                <w:bCs/>
                <w:color w:val="FFFFFF"/>
                <w:sz w:val="18"/>
                <w:szCs w:val="18"/>
              </w:rPr>
              <w:t xml:space="preserve">  </w:t>
            </w:r>
            <w:r w:rsidRPr="005454F6">
              <w:rPr>
                <w:rFonts w:ascii="Arial" w:hAnsi="Arial" w:cs="Arial"/>
                <w:b/>
                <w:bCs/>
                <w:color w:val="FFFFFF"/>
                <w:sz w:val="18"/>
                <w:szCs w:val="18"/>
              </w:rPr>
              <w:tab/>
              <w:t xml:space="preserve">   SVEUKUPNO  PRIHODI</w:t>
            </w:r>
            <w:r w:rsidRPr="005454F6">
              <w:rPr>
                <w:rFonts w:ascii="Arial" w:hAnsi="Arial" w:cs="Arial"/>
                <w:b/>
                <w:bCs/>
                <w:color w:val="FFFFFF"/>
                <w:sz w:val="18"/>
                <w:szCs w:val="18"/>
              </w:rPr>
              <w:tab/>
            </w:r>
            <w:r w:rsidRPr="005454F6">
              <w:rPr>
                <w:rFonts w:ascii="Arial" w:hAnsi="Arial" w:cs="Arial"/>
                <w:b/>
                <w:bCs/>
                <w:color w:val="FFFFFF"/>
                <w:sz w:val="18"/>
                <w:szCs w:val="18"/>
              </w:rPr>
              <w:tab/>
            </w:r>
            <w:r w:rsidRPr="005454F6">
              <w:rPr>
                <w:rFonts w:ascii="Arial" w:hAnsi="Arial" w:cs="Arial"/>
                <w:b/>
                <w:bCs/>
                <w:color w:val="FFFFFF"/>
                <w:sz w:val="18"/>
                <w:szCs w:val="18"/>
              </w:rPr>
              <w:tab/>
            </w:r>
            <w:r w:rsidRPr="005454F6">
              <w:rPr>
                <w:rFonts w:ascii="Arial" w:hAnsi="Arial" w:cs="Arial"/>
                <w:b/>
                <w:bCs/>
                <w:color w:val="FFFFFF"/>
                <w:sz w:val="18"/>
                <w:szCs w:val="18"/>
              </w:rPr>
              <w:tab/>
            </w:r>
            <w:r w:rsidRPr="005454F6">
              <w:rPr>
                <w:rFonts w:ascii="Arial" w:hAnsi="Arial" w:cs="Arial"/>
                <w:b/>
                <w:bCs/>
                <w:color w:val="FFFFFF"/>
                <w:sz w:val="18"/>
                <w:szCs w:val="18"/>
              </w:rPr>
              <w:tab/>
            </w:r>
          </w:p>
        </w:tc>
        <w:tc>
          <w:tcPr>
            <w:tcW w:w="1418" w:type="dxa"/>
            <w:tcBorders>
              <w:top w:val="nil"/>
              <w:left w:val="nil"/>
              <w:bottom w:val="nil"/>
              <w:right w:val="nil"/>
            </w:tcBorders>
            <w:shd w:val="solid" w:color="333333" w:fill="auto"/>
          </w:tcPr>
          <w:p w:rsidR="005454F6" w:rsidRPr="005454F6" w:rsidRDefault="005454F6" w:rsidP="00AF08B6">
            <w:pPr>
              <w:autoSpaceDE w:val="0"/>
              <w:autoSpaceDN w:val="0"/>
              <w:adjustRightInd w:val="0"/>
              <w:jc w:val="both"/>
              <w:rPr>
                <w:rFonts w:ascii="Arial" w:hAnsi="Arial" w:cs="Arial"/>
                <w:b/>
                <w:bCs/>
                <w:color w:val="FFFFFF"/>
                <w:sz w:val="18"/>
                <w:szCs w:val="18"/>
              </w:rPr>
            </w:pPr>
            <w:r w:rsidRPr="005454F6">
              <w:rPr>
                <w:rFonts w:ascii="Arial" w:hAnsi="Arial" w:cs="Arial"/>
                <w:b/>
                <w:bCs/>
                <w:color w:val="FFFFFF"/>
                <w:sz w:val="18"/>
                <w:szCs w:val="18"/>
              </w:rPr>
              <w:t xml:space="preserve">  </w:t>
            </w:r>
            <w:r w:rsidR="004B7795">
              <w:rPr>
                <w:rFonts w:ascii="Arial" w:hAnsi="Arial" w:cs="Arial"/>
                <w:b/>
                <w:bCs/>
                <w:color w:val="FFFFFF"/>
                <w:sz w:val="18"/>
                <w:szCs w:val="18"/>
              </w:rPr>
              <w:t xml:space="preserve"> </w:t>
            </w:r>
            <w:r w:rsidR="00AF08B6">
              <w:rPr>
                <w:rFonts w:ascii="Arial" w:hAnsi="Arial" w:cs="Arial"/>
                <w:b/>
                <w:bCs/>
                <w:color w:val="FFFFFF"/>
                <w:sz w:val="18"/>
                <w:szCs w:val="18"/>
              </w:rPr>
              <w:t>28.815.028,26</w:t>
            </w:r>
          </w:p>
        </w:tc>
        <w:tc>
          <w:tcPr>
            <w:tcW w:w="1417" w:type="dxa"/>
            <w:tcBorders>
              <w:top w:val="nil"/>
              <w:left w:val="nil"/>
              <w:bottom w:val="nil"/>
              <w:right w:val="nil"/>
            </w:tcBorders>
            <w:shd w:val="solid" w:color="333333" w:fill="auto"/>
          </w:tcPr>
          <w:p w:rsidR="005454F6" w:rsidRPr="005454F6" w:rsidRDefault="004B7795" w:rsidP="004B7795">
            <w:pPr>
              <w:autoSpaceDE w:val="0"/>
              <w:autoSpaceDN w:val="0"/>
              <w:adjustRightInd w:val="0"/>
              <w:rPr>
                <w:rFonts w:ascii="Arial" w:hAnsi="Arial" w:cs="Arial"/>
                <w:b/>
                <w:bCs/>
                <w:color w:val="FFFFFF"/>
                <w:sz w:val="18"/>
                <w:szCs w:val="18"/>
              </w:rPr>
            </w:pPr>
            <w:r>
              <w:rPr>
                <w:rFonts w:ascii="Arial" w:hAnsi="Arial" w:cs="Arial"/>
                <w:b/>
                <w:bCs/>
                <w:color w:val="FFFFFF"/>
                <w:sz w:val="18"/>
                <w:szCs w:val="18"/>
              </w:rPr>
              <w:t xml:space="preserve">  </w:t>
            </w:r>
            <w:r w:rsidR="00AF08B6">
              <w:rPr>
                <w:rFonts w:ascii="Arial" w:hAnsi="Arial" w:cs="Arial"/>
                <w:b/>
                <w:bCs/>
                <w:color w:val="FFFFFF"/>
                <w:sz w:val="18"/>
                <w:szCs w:val="18"/>
              </w:rPr>
              <w:t>34.377.920,00</w:t>
            </w:r>
          </w:p>
        </w:tc>
        <w:tc>
          <w:tcPr>
            <w:tcW w:w="1418" w:type="dxa"/>
            <w:tcBorders>
              <w:top w:val="nil"/>
              <w:left w:val="nil"/>
              <w:bottom w:val="nil"/>
              <w:right w:val="nil"/>
            </w:tcBorders>
            <w:shd w:val="solid" w:color="333333" w:fill="auto"/>
          </w:tcPr>
          <w:p w:rsidR="005454F6" w:rsidRPr="005454F6" w:rsidRDefault="005454F6" w:rsidP="000226CE">
            <w:pPr>
              <w:autoSpaceDE w:val="0"/>
              <w:autoSpaceDN w:val="0"/>
              <w:adjustRightInd w:val="0"/>
              <w:rPr>
                <w:rFonts w:ascii="Arial" w:hAnsi="Arial" w:cs="Arial"/>
                <w:b/>
                <w:bCs/>
                <w:color w:val="FFFFFF"/>
                <w:sz w:val="18"/>
                <w:szCs w:val="18"/>
              </w:rPr>
            </w:pPr>
            <w:r w:rsidRPr="005454F6">
              <w:rPr>
                <w:rFonts w:ascii="Arial" w:hAnsi="Arial" w:cs="Arial"/>
                <w:b/>
                <w:bCs/>
                <w:color w:val="FFFFFF"/>
                <w:sz w:val="18"/>
                <w:szCs w:val="18"/>
              </w:rPr>
              <w:t xml:space="preserve">   </w:t>
            </w:r>
            <w:r w:rsidR="00AF08B6">
              <w:rPr>
                <w:rFonts w:ascii="Arial" w:hAnsi="Arial" w:cs="Arial"/>
                <w:b/>
                <w:bCs/>
                <w:color w:val="FFFFFF"/>
                <w:sz w:val="18"/>
                <w:szCs w:val="18"/>
              </w:rPr>
              <w:t>2</w:t>
            </w:r>
            <w:r w:rsidR="000226CE">
              <w:rPr>
                <w:rFonts w:ascii="Arial" w:hAnsi="Arial" w:cs="Arial"/>
                <w:b/>
                <w:bCs/>
                <w:color w:val="FFFFFF"/>
                <w:sz w:val="18"/>
                <w:szCs w:val="18"/>
              </w:rPr>
              <w:t>8.974.438,64</w:t>
            </w:r>
          </w:p>
        </w:tc>
        <w:tc>
          <w:tcPr>
            <w:tcW w:w="851" w:type="dxa"/>
            <w:tcBorders>
              <w:top w:val="nil"/>
              <w:left w:val="nil"/>
              <w:bottom w:val="nil"/>
              <w:right w:val="nil"/>
            </w:tcBorders>
            <w:shd w:val="solid" w:color="333333" w:fill="auto"/>
          </w:tcPr>
          <w:p w:rsidR="005454F6" w:rsidRPr="005454F6" w:rsidRDefault="0008436C" w:rsidP="00D12CE2">
            <w:pPr>
              <w:autoSpaceDE w:val="0"/>
              <w:autoSpaceDN w:val="0"/>
              <w:adjustRightInd w:val="0"/>
              <w:jc w:val="center"/>
              <w:rPr>
                <w:rFonts w:ascii="Arial" w:hAnsi="Arial" w:cs="Arial"/>
                <w:b/>
                <w:bCs/>
                <w:color w:val="FFFFFF"/>
                <w:sz w:val="18"/>
                <w:szCs w:val="18"/>
              </w:rPr>
            </w:pPr>
            <w:r>
              <w:rPr>
                <w:rFonts w:ascii="Arial" w:hAnsi="Arial" w:cs="Arial"/>
                <w:b/>
                <w:bCs/>
                <w:color w:val="FFFFFF"/>
                <w:sz w:val="18"/>
                <w:szCs w:val="18"/>
              </w:rPr>
              <w:t xml:space="preserve"> </w:t>
            </w:r>
            <w:r w:rsidR="00D12CE2">
              <w:rPr>
                <w:rFonts w:ascii="Arial" w:hAnsi="Arial" w:cs="Arial"/>
                <w:b/>
                <w:bCs/>
                <w:color w:val="FFFFFF"/>
                <w:sz w:val="18"/>
                <w:szCs w:val="18"/>
              </w:rPr>
              <w:t>100,55</w:t>
            </w:r>
          </w:p>
        </w:tc>
        <w:tc>
          <w:tcPr>
            <w:tcW w:w="851" w:type="dxa"/>
            <w:tcBorders>
              <w:top w:val="nil"/>
              <w:left w:val="nil"/>
              <w:bottom w:val="nil"/>
              <w:right w:val="nil"/>
            </w:tcBorders>
            <w:shd w:val="solid" w:color="333333" w:fill="auto"/>
          </w:tcPr>
          <w:p w:rsidR="005454F6" w:rsidRPr="005454F6" w:rsidRDefault="0008436C" w:rsidP="000226CE">
            <w:pPr>
              <w:autoSpaceDE w:val="0"/>
              <w:autoSpaceDN w:val="0"/>
              <w:adjustRightInd w:val="0"/>
              <w:jc w:val="center"/>
              <w:rPr>
                <w:rFonts w:ascii="Arial" w:hAnsi="Arial" w:cs="Arial"/>
                <w:b/>
                <w:bCs/>
                <w:color w:val="FFFFFF"/>
                <w:sz w:val="18"/>
                <w:szCs w:val="18"/>
              </w:rPr>
            </w:pPr>
            <w:r>
              <w:rPr>
                <w:rFonts w:ascii="Arial" w:hAnsi="Arial" w:cs="Arial"/>
                <w:b/>
                <w:bCs/>
                <w:color w:val="FFFFFF"/>
                <w:sz w:val="18"/>
                <w:szCs w:val="18"/>
              </w:rPr>
              <w:t xml:space="preserve">   </w:t>
            </w:r>
            <w:r w:rsidR="000226CE">
              <w:rPr>
                <w:rFonts w:ascii="Arial" w:hAnsi="Arial" w:cs="Arial"/>
                <w:b/>
                <w:bCs/>
                <w:color w:val="FFFFFF"/>
                <w:sz w:val="18"/>
                <w:szCs w:val="18"/>
              </w:rPr>
              <w:t>84,28</w:t>
            </w:r>
          </w:p>
        </w:tc>
      </w:tr>
      <w:tr w:rsidR="005454F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5454F6" w:rsidRPr="005454F6" w:rsidRDefault="005454F6" w:rsidP="005454F6">
            <w:pPr>
              <w:rPr>
                <w:rFonts w:ascii="Arial" w:hAnsi="Arial" w:cs="Arial"/>
                <w:b/>
                <w:sz w:val="18"/>
                <w:szCs w:val="18"/>
              </w:rPr>
            </w:pPr>
            <w:r w:rsidRPr="005454F6">
              <w:rPr>
                <w:rFonts w:ascii="Arial" w:hAnsi="Arial" w:cs="Arial"/>
                <w:b/>
                <w:sz w:val="18"/>
                <w:szCs w:val="18"/>
              </w:rPr>
              <w:t>6</w:t>
            </w:r>
          </w:p>
        </w:tc>
        <w:tc>
          <w:tcPr>
            <w:tcW w:w="2743" w:type="dxa"/>
            <w:gridSpan w:val="2"/>
            <w:tcBorders>
              <w:top w:val="nil"/>
              <w:left w:val="nil"/>
              <w:bottom w:val="nil"/>
              <w:right w:val="nil"/>
            </w:tcBorders>
            <w:shd w:val="clear" w:color="0000CE" w:fill="0000CE"/>
            <w:noWrap/>
            <w:vAlign w:val="center"/>
          </w:tcPr>
          <w:p w:rsidR="005454F6" w:rsidRPr="005454F6" w:rsidRDefault="005454F6" w:rsidP="005454F6">
            <w:pPr>
              <w:rPr>
                <w:rFonts w:ascii="Arial" w:hAnsi="Arial" w:cs="Arial"/>
                <w:b/>
                <w:sz w:val="18"/>
                <w:szCs w:val="18"/>
              </w:rPr>
            </w:pPr>
            <w:r w:rsidRPr="005454F6">
              <w:rPr>
                <w:rFonts w:ascii="Arial" w:hAnsi="Arial" w:cs="Arial"/>
                <w:b/>
                <w:sz w:val="18"/>
                <w:szCs w:val="18"/>
              </w:rPr>
              <w:t>Prihodi poslovanja</w:t>
            </w:r>
          </w:p>
        </w:tc>
        <w:tc>
          <w:tcPr>
            <w:tcW w:w="1418" w:type="dxa"/>
            <w:tcBorders>
              <w:top w:val="nil"/>
              <w:left w:val="nil"/>
              <w:bottom w:val="nil"/>
              <w:right w:val="nil"/>
            </w:tcBorders>
            <w:shd w:val="clear" w:color="0000CE" w:fill="0000CE"/>
            <w:noWrap/>
          </w:tcPr>
          <w:p w:rsidR="005454F6" w:rsidRPr="005454F6" w:rsidRDefault="00AF08B6" w:rsidP="005454F6">
            <w:pPr>
              <w:jc w:val="right"/>
              <w:rPr>
                <w:rFonts w:ascii="Arial" w:hAnsi="Arial" w:cs="Arial"/>
                <w:b/>
                <w:sz w:val="18"/>
                <w:szCs w:val="18"/>
              </w:rPr>
            </w:pPr>
            <w:r>
              <w:rPr>
                <w:rFonts w:ascii="Arial" w:hAnsi="Arial" w:cs="Arial"/>
                <w:b/>
                <w:sz w:val="18"/>
                <w:szCs w:val="18"/>
              </w:rPr>
              <w:t>28.749.102,70</w:t>
            </w:r>
          </w:p>
        </w:tc>
        <w:tc>
          <w:tcPr>
            <w:tcW w:w="1417" w:type="dxa"/>
            <w:tcBorders>
              <w:top w:val="nil"/>
              <w:left w:val="nil"/>
              <w:bottom w:val="nil"/>
              <w:right w:val="nil"/>
            </w:tcBorders>
            <w:shd w:val="clear" w:color="0000CE" w:fill="0000CE"/>
            <w:noWrap/>
          </w:tcPr>
          <w:p w:rsidR="005454F6" w:rsidRPr="005454F6" w:rsidRDefault="004B7795" w:rsidP="005454F6">
            <w:pPr>
              <w:jc w:val="right"/>
              <w:rPr>
                <w:rFonts w:ascii="Arial" w:hAnsi="Arial" w:cs="Arial"/>
                <w:b/>
                <w:sz w:val="18"/>
                <w:szCs w:val="18"/>
              </w:rPr>
            </w:pPr>
            <w:r>
              <w:rPr>
                <w:rFonts w:ascii="Arial" w:hAnsi="Arial" w:cs="Arial"/>
                <w:b/>
                <w:sz w:val="18"/>
                <w:szCs w:val="18"/>
              </w:rPr>
              <w:t>34.277.920,00</w:t>
            </w:r>
          </w:p>
        </w:tc>
        <w:tc>
          <w:tcPr>
            <w:tcW w:w="1418" w:type="dxa"/>
            <w:tcBorders>
              <w:top w:val="nil"/>
              <w:left w:val="nil"/>
              <w:bottom w:val="nil"/>
              <w:right w:val="nil"/>
            </w:tcBorders>
            <w:shd w:val="clear" w:color="0000CE" w:fill="0000CE"/>
            <w:noWrap/>
          </w:tcPr>
          <w:p w:rsidR="005454F6" w:rsidRPr="005454F6" w:rsidRDefault="000226CE" w:rsidP="005454F6">
            <w:pPr>
              <w:jc w:val="right"/>
              <w:rPr>
                <w:rFonts w:ascii="Arial" w:hAnsi="Arial" w:cs="Arial"/>
                <w:b/>
                <w:sz w:val="18"/>
                <w:szCs w:val="18"/>
              </w:rPr>
            </w:pPr>
            <w:r>
              <w:rPr>
                <w:rFonts w:ascii="Arial" w:hAnsi="Arial" w:cs="Arial"/>
                <w:b/>
                <w:sz w:val="18"/>
                <w:szCs w:val="18"/>
              </w:rPr>
              <w:t>28.824.049,05</w:t>
            </w:r>
          </w:p>
        </w:tc>
        <w:tc>
          <w:tcPr>
            <w:tcW w:w="851" w:type="dxa"/>
            <w:tcBorders>
              <w:top w:val="nil"/>
              <w:left w:val="nil"/>
              <w:bottom w:val="nil"/>
              <w:right w:val="nil"/>
            </w:tcBorders>
            <w:shd w:val="clear" w:color="0000CE" w:fill="0000CE"/>
          </w:tcPr>
          <w:p w:rsidR="005454F6" w:rsidRPr="005454F6" w:rsidRDefault="00D12CE2" w:rsidP="00D12CE2">
            <w:pPr>
              <w:jc w:val="right"/>
              <w:rPr>
                <w:rFonts w:ascii="Arial" w:hAnsi="Arial" w:cs="Arial"/>
                <w:b/>
                <w:sz w:val="18"/>
                <w:szCs w:val="18"/>
              </w:rPr>
            </w:pPr>
            <w:r>
              <w:rPr>
                <w:rFonts w:ascii="Arial" w:hAnsi="Arial" w:cs="Arial"/>
                <w:b/>
                <w:sz w:val="18"/>
                <w:szCs w:val="18"/>
              </w:rPr>
              <w:t>100,26</w:t>
            </w:r>
          </w:p>
        </w:tc>
        <w:tc>
          <w:tcPr>
            <w:tcW w:w="851" w:type="dxa"/>
            <w:tcBorders>
              <w:top w:val="nil"/>
              <w:left w:val="nil"/>
              <w:bottom w:val="nil"/>
              <w:right w:val="nil"/>
            </w:tcBorders>
            <w:shd w:val="clear" w:color="0000CE" w:fill="0000CE"/>
          </w:tcPr>
          <w:p w:rsidR="005454F6" w:rsidRPr="005454F6" w:rsidRDefault="000226CE" w:rsidP="005454F6">
            <w:pPr>
              <w:jc w:val="right"/>
              <w:rPr>
                <w:rFonts w:ascii="Arial" w:hAnsi="Arial" w:cs="Arial"/>
                <w:b/>
                <w:sz w:val="18"/>
                <w:szCs w:val="18"/>
              </w:rPr>
            </w:pPr>
            <w:r>
              <w:rPr>
                <w:rFonts w:ascii="Arial" w:hAnsi="Arial" w:cs="Arial"/>
                <w:b/>
                <w:sz w:val="18"/>
                <w:szCs w:val="18"/>
              </w:rPr>
              <w:t>84,09</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od poreza</w:t>
            </w:r>
          </w:p>
        </w:tc>
        <w:tc>
          <w:tcPr>
            <w:tcW w:w="1418" w:type="dxa"/>
            <w:tcBorders>
              <w:top w:val="nil"/>
              <w:left w:val="nil"/>
              <w:bottom w:val="nil"/>
              <w:right w:val="nil"/>
            </w:tcBorders>
            <w:shd w:val="clear" w:color="auto" w:fill="auto"/>
            <w:noWrap/>
            <w:vAlign w:val="bottom"/>
          </w:tcPr>
          <w:p w:rsidR="00AF08B6" w:rsidRPr="00642845" w:rsidRDefault="00AF08B6" w:rsidP="00AF08B6">
            <w:pPr>
              <w:jc w:val="right"/>
              <w:rPr>
                <w:rFonts w:ascii="Arial" w:hAnsi="Arial" w:cs="Arial"/>
                <w:b/>
                <w:sz w:val="18"/>
                <w:szCs w:val="18"/>
              </w:rPr>
            </w:pPr>
            <w:r w:rsidRPr="00642845">
              <w:rPr>
                <w:rFonts w:ascii="Arial" w:hAnsi="Arial" w:cs="Arial"/>
                <w:b/>
                <w:sz w:val="18"/>
                <w:szCs w:val="18"/>
              </w:rPr>
              <w:t>13.406.087,87</w:t>
            </w:r>
          </w:p>
        </w:tc>
        <w:tc>
          <w:tcPr>
            <w:tcW w:w="1417" w:type="dxa"/>
            <w:tcBorders>
              <w:top w:val="nil"/>
              <w:left w:val="nil"/>
              <w:bottom w:val="nil"/>
              <w:right w:val="nil"/>
            </w:tcBorders>
            <w:shd w:val="clear" w:color="auto" w:fill="auto"/>
            <w:noWrap/>
            <w:vAlign w:val="bottom"/>
          </w:tcPr>
          <w:p w:rsidR="00AF08B6" w:rsidRPr="00642845" w:rsidRDefault="004B7795" w:rsidP="00AF08B6">
            <w:pPr>
              <w:jc w:val="right"/>
              <w:rPr>
                <w:rFonts w:ascii="Arial" w:hAnsi="Arial" w:cs="Arial"/>
                <w:b/>
                <w:sz w:val="18"/>
                <w:szCs w:val="18"/>
              </w:rPr>
            </w:pPr>
            <w:r>
              <w:rPr>
                <w:rFonts w:ascii="Arial" w:hAnsi="Arial" w:cs="Arial"/>
                <w:b/>
                <w:sz w:val="18"/>
                <w:szCs w:val="18"/>
              </w:rPr>
              <w:t>16.967.320,00</w:t>
            </w:r>
          </w:p>
        </w:tc>
        <w:tc>
          <w:tcPr>
            <w:tcW w:w="1418" w:type="dxa"/>
            <w:tcBorders>
              <w:top w:val="nil"/>
              <w:left w:val="nil"/>
              <w:bottom w:val="nil"/>
              <w:right w:val="nil"/>
            </w:tcBorders>
            <w:shd w:val="clear" w:color="auto" w:fill="auto"/>
            <w:noWrap/>
            <w:vAlign w:val="bottom"/>
          </w:tcPr>
          <w:p w:rsidR="00AF08B6" w:rsidRPr="00642845" w:rsidRDefault="000226CE" w:rsidP="00AF08B6">
            <w:pPr>
              <w:jc w:val="right"/>
              <w:rPr>
                <w:rFonts w:ascii="Arial" w:hAnsi="Arial" w:cs="Arial"/>
                <w:b/>
                <w:sz w:val="18"/>
                <w:szCs w:val="18"/>
              </w:rPr>
            </w:pPr>
            <w:r>
              <w:rPr>
                <w:rFonts w:ascii="Arial" w:hAnsi="Arial" w:cs="Arial"/>
                <w:b/>
                <w:sz w:val="18"/>
                <w:szCs w:val="18"/>
              </w:rPr>
              <w:t>12.739.196,99</w:t>
            </w:r>
          </w:p>
        </w:tc>
        <w:tc>
          <w:tcPr>
            <w:tcW w:w="851" w:type="dxa"/>
            <w:vAlign w:val="bottom"/>
          </w:tcPr>
          <w:p w:rsidR="00AF08B6" w:rsidRPr="00642845" w:rsidRDefault="00D12CE2" w:rsidP="00AF08B6">
            <w:pPr>
              <w:jc w:val="right"/>
              <w:rPr>
                <w:rFonts w:ascii="Arial" w:hAnsi="Arial" w:cs="Arial"/>
                <w:b/>
                <w:sz w:val="18"/>
                <w:szCs w:val="18"/>
              </w:rPr>
            </w:pPr>
            <w:r>
              <w:rPr>
                <w:rFonts w:ascii="Arial" w:hAnsi="Arial" w:cs="Arial"/>
                <w:b/>
                <w:sz w:val="18"/>
                <w:szCs w:val="18"/>
              </w:rPr>
              <w:t>95,02</w:t>
            </w:r>
          </w:p>
        </w:tc>
        <w:tc>
          <w:tcPr>
            <w:tcW w:w="851" w:type="dxa"/>
            <w:tcBorders>
              <w:top w:val="nil"/>
              <w:left w:val="nil"/>
              <w:bottom w:val="nil"/>
              <w:right w:val="nil"/>
            </w:tcBorders>
            <w:shd w:val="clear" w:color="auto" w:fill="auto"/>
            <w:vAlign w:val="bottom"/>
          </w:tcPr>
          <w:p w:rsidR="00AF08B6" w:rsidRPr="00642845" w:rsidRDefault="000226CE" w:rsidP="00AF08B6">
            <w:pPr>
              <w:jc w:val="right"/>
              <w:rPr>
                <w:rFonts w:ascii="Arial" w:hAnsi="Arial" w:cs="Arial"/>
                <w:b/>
                <w:sz w:val="18"/>
                <w:szCs w:val="18"/>
              </w:rPr>
            </w:pPr>
            <w:r>
              <w:rPr>
                <w:rFonts w:ascii="Arial" w:hAnsi="Arial" w:cs="Arial"/>
                <w:b/>
                <w:sz w:val="18"/>
                <w:szCs w:val="18"/>
              </w:rPr>
              <w:t>75,08</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611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Porez i prirez na dohodak</w:t>
            </w:r>
          </w:p>
        </w:tc>
        <w:tc>
          <w:tcPr>
            <w:tcW w:w="1418" w:type="dxa"/>
            <w:tcBorders>
              <w:top w:val="nil"/>
              <w:left w:val="nil"/>
              <w:bottom w:val="nil"/>
              <w:right w:val="nil"/>
            </w:tcBorders>
            <w:shd w:val="clear" w:color="auto" w:fill="auto"/>
            <w:noWrap/>
            <w:vAlign w:val="bottom"/>
          </w:tcPr>
          <w:p w:rsidR="00AF08B6" w:rsidRPr="00642845" w:rsidRDefault="00AF08B6" w:rsidP="00AF08B6">
            <w:pPr>
              <w:jc w:val="right"/>
              <w:rPr>
                <w:rFonts w:ascii="Arial" w:hAnsi="Arial" w:cs="Arial"/>
                <w:b/>
                <w:sz w:val="18"/>
                <w:szCs w:val="18"/>
              </w:rPr>
            </w:pPr>
            <w:r w:rsidRPr="00642845">
              <w:rPr>
                <w:rFonts w:ascii="Arial" w:hAnsi="Arial" w:cs="Arial"/>
                <w:b/>
                <w:sz w:val="18"/>
                <w:szCs w:val="18"/>
              </w:rPr>
              <w:t>7.137.352,02</w:t>
            </w:r>
          </w:p>
        </w:tc>
        <w:tc>
          <w:tcPr>
            <w:tcW w:w="1417" w:type="dxa"/>
            <w:tcBorders>
              <w:top w:val="nil"/>
              <w:left w:val="nil"/>
              <w:bottom w:val="nil"/>
              <w:right w:val="nil"/>
            </w:tcBorders>
            <w:shd w:val="clear" w:color="auto" w:fill="auto"/>
            <w:noWrap/>
            <w:vAlign w:val="bottom"/>
          </w:tcPr>
          <w:p w:rsidR="00AF08B6" w:rsidRPr="00642845" w:rsidRDefault="004B7795" w:rsidP="004B7795">
            <w:pPr>
              <w:jc w:val="right"/>
              <w:rPr>
                <w:rFonts w:ascii="Arial" w:hAnsi="Arial" w:cs="Arial"/>
                <w:b/>
                <w:sz w:val="18"/>
                <w:szCs w:val="18"/>
              </w:rPr>
            </w:pPr>
            <w:r>
              <w:rPr>
                <w:rFonts w:ascii="Arial" w:hAnsi="Arial" w:cs="Arial"/>
                <w:b/>
                <w:sz w:val="18"/>
                <w:szCs w:val="18"/>
              </w:rPr>
              <w:t>6.500.000,00</w:t>
            </w:r>
          </w:p>
        </w:tc>
        <w:tc>
          <w:tcPr>
            <w:tcW w:w="1418" w:type="dxa"/>
            <w:tcBorders>
              <w:top w:val="nil"/>
              <w:left w:val="nil"/>
              <w:bottom w:val="nil"/>
              <w:right w:val="nil"/>
            </w:tcBorders>
            <w:shd w:val="clear" w:color="auto" w:fill="auto"/>
            <w:noWrap/>
            <w:vAlign w:val="bottom"/>
          </w:tcPr>
          <w:p w:rsidR="00AF08B6" w:rsidRPr="00642845" w:rsidRDefault="000226CE" w:rsidP="00AF08B6">
            <w:pPr>
              <w:jc w:val="right"/>
              <w:rPr>
                <w:rFonts w:ascii="Arial" w:hAnsi="Arial" w:cs="Arial"/>
                <w:b/>
                <w:sz w:val="18"/>
                <w:szCs w:val="18"/>
              </w:rPr>
            </w:pPr>
            <w:r>
              <w:rPr>
                <w:rFonts w:ascii="Arial" w:hAnsi="Arial" w:cs="Arial"/>
                <w:b/>
                <w:sz w:val="18"/>
                <w:szCs w:val="18"/>
              </w:rPr>
              <w:t>6.744.539,46</w:t>
            </w:r>
          </w:p>
        </w:tc>
        <w:tc>
          <w:tcPr>
            <w:tcW w:w="851" w:type="dxa"/>
            <w:vAlign w:val="bottom"/>
          </w:tcPr>
          <w:p w:rsidR="00AF08B6" w:rsidRPr="00642845" w:rsidRDefault="00D12CE2" w:rsidP="00AF08B6">
            <w:pPr>
              <w:jc w:val="right"/>
              <w:rPr>
                <w:rFonts w:ascii="Arial" w:hAnsi="Arial" w:cs="Arial"/>
                <w:b/>
                <w:sz w:val="18"/>
                <w:szCs w:val="18"/>
              </w:rPr>
            </w:pPr>
            <w:r>
              <w:rPr>
                <w:rFonts w:ascii="Arial" w:hAnsi="Arial" w:cs="Arial"/>
                <w:b/>
                <w:sz w:val="18"/>
                <w:szCs w:val="18"/>
              </w:rPr>
              <w:t>94,49</w:t>
            </w:r>
          </w:p>
        </w:tc>
        <w:tc>
          <w:tcPr>
            <w:tcW w:w="851" w:type="dxa"/>
            <w:tcBorders>
              <w:top w:val="nil"/>
              <w:left w:val="nil"/>
              <w:bottom w:val="nil"/>
              <w:right w:val="nil"/>
            </w:tcBorders>
            <w:shd w:val="clear" w:color="auto" w:fill="auto"/>
            <w:vAlign w:val="bottom"/>
          </w:tcPr>
          <w:p w:rsidR="00AF08B6" w:rsidRPr="00642845" w:rsidRDefault="00AF08B6" w:rsidP="00836F18">
            <w:pPr>
              <w:jc w:val="right"/>
              <w:rPr>
                <w:rFonts w:ascii="Arial" w:hAnsi="Arial" w:cs="Arial"/>
                <w:b/>
                <w:sz w:val="18"/>
                <w:szCs w:val="18"/>
              </w:rPr>
            </w:pPr>
            <w:r w:rsidRPr="00642845">
              <w:rPr>
                <w:rFonts w:ascii="Arial" w:hAnsi="Arial" w:cs="Arial"/>
                <w:b/>
                <w:sz w:val="18"/>
                <w:szCs w:val="18"/>
              </w:rPr>
              <w:t>1</w:t>
            </w:r>
            <w:r w:rsidR="00836F18">
              <w:rPr>
                <w:rFonts w:ascii="Arial" w:hAnsi="Arial" w:cs="Arial"/>
                <w:b/>
                <w:sz w:val="18"/>
                <w:szCs w:val="18"/>
              </w:rPr>
              <w:t>03,76</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6111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Porez i prirez na dohodak od nesamostalnog rada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7.137.352,02</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0226CE" w:rsidP="00AF08B6">
            <w:pPr>
              <w:jc w:val="right"/>
              <w:rPr>
                <w:rFonts w:ascii="Arial" w:hAnsi="Arial" w:cs="Arial"/>
                <w:sz w:val="18"/>
                <w:szCs w:val="18"/>
              </w:rPr>
            </w:pPr>
            <w:r>
              <w:rPr>
                <w:rFonts w:ascii="Arial" w:hAnsi="Arial" w:cs="Arial"/>
                <w:sz w:val="18"/>
                <w:szCs w:val="18"/>
              </w:rPr>
              <w:t>6.744.539,46</w:t>
            </w:r>
          </w:p>
        </w:tc>
        <w:tc>
          <w:tcPr>
            <w:tcW w:w="851" w:type="dxa"/>
            <w:vAlign w:val="bottom"/>
          </w:tcPr>
          <w:p w:rsidR="00AF08B6" w:rsidRPr="005454F6" w:rsidRDefault="00D12CE2" w:rsidP="00AF08B6">
            <w:pPr>
              <w:jc w:val="right"/>
              <w:rPr>
                <w:rFonts w:ascii="Arial" w:hAnsi="Arial" w:cs="Arial"/>
                <w:sz w:val="18"/>
                <w:szCs w:val="18"/>
              </w:rPr>
            </w:pPr>
            <w:r>
              <w:rPr>
                <w:rFonts w:ascii="Arial" w:hAnsi="Arial" w:cs="Arial"/>
                <w:sz w:val="18"/>
                <w:szCs w:val="18"/>
              </w:rPr>
              <w:t>94,49</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613</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Porezi na imovinu</w:t>
            </w:r>
          </w:p>
        </w:tc>
        <w:tc>
          <w:tcPr>
            <w:tcW w:w="1418" w:type="dxa"/>
            <w:tcBorders>
              <w:top w:val="nil"/>
              <w:left w:val="nil"/>
              <w:bottom w:val="nil"/>
              <w:right w:val="nil"/>
            </w:tcBorders>
            <w:shd w:val="clear" w:color="auto" w:fill="auto"/>
            <w:noWrap/>
            <w:vAlign w:val="bottom"/>
          </w:tcPr>
          <w:p w:rsidR="00AF08B6" w:rsidRPr="00D8002C" w:rsidRDefault="00AF08B6" w:rsidP="00AF08B6">
            <w:pPr>
              <w:jc w:val="right"/>
              <w:rPr>
                <w:rFonts w:ascii="Arial" w:hAnsi="Arial" w:cs="Arial"/>
                <w:b/>
                <w:sz w:val="18"/>
                <w:szCs w:val="18"/>
              </w:rPr>
            </w:pPr>
            <w:r w:rsidRPr="00D8002C">
              <w:rPr>
                <w:rFonts w:ascii="Arial" w:hAnsi="Arial" w:cs="Arial"/>
                <w:b/>
                <w:sz w:val="18"/>
                <w:szCs w:val="18"/>
              </w:rPr>
              <w:t>5.712.436,58</w:t>
            </w:r>
          </w:p>
        </w:tc>
        <w:tc>
          <w:tcPr>
            <w:tcW w:w="1417" w:type="dxa"/>
            <w:tcBorders>
              <w:top w:val="nil"/>
              <w:left w:val="nil"/>
              <w:bottom w:val="nil"/>
              <w:right w:val="nil"/>
            </w:tcBorders>
            <w:shd w:val="clear" w:color="auto" w:fill="auto"/>
            <w:noWrap/>
            <w:vAlign w:val="bottom"/>
          </w:tcPr>
          <w:p w:rsidR="00AF08B6" w:rsidRPr="00D8002C" w:rsidRDefault="004B7795" w:rsidP="004B7795">
            <w:pPr>
              <w:jc w:val="right"/>
              <w:rPr>
                <w:rFonts w:ascii="Arial" w:hAnsi="Arial" w:cs="Arial"/>
                <w:b/>
                <w:sz w:val="18"/>
                <w:szCs w:val="18"/>
              </w:rPr>
            </w:pPr>
            <w:r>
              <w:rPr>
                <w:rFonts w:ascii="Arial" w:hAnsi="Arial" w:cs="Arial"/>
                <w:b/>
                <w:sz w:val="18"/>
                <w:szCs w:val="18"/>
              </w:rPr>
              <w:t>9.966.320,00</w:t>
            </w:r>
          </w:p>
        </w:tc>
        <w:tc>
          <w:tcPr>
            <w:tcW w:w="1418" w:type="dxa"/>
            <w:tcBorders>
              <w:top w:val="nil"/>
              <w:left w:val="nil"/>
              <w:bottom w:val="nil"/>
              <w:right w:val="nil"/>
            </w:tcBorders>
            <w:shd w:val="clear" w:color="auto" w:fill="auto"/>
            <w:noWrap/>
            <w:vAlign w:val="bottom"/>
          </w:tcPr>
          <w:p w:rsidR="00AF08B6" w:rsidRPr="00D8002C" w:rsidRDefault="000226CE" w:rsidP="00AF08B6">
            <w:pPr>
              <w:jc w:val="right"/>
              <w:rPr>
                <w:rFonts w:ascii="Arial" w:hAnsi="Arial" w:cs="Arial"/>
                <w:b/>
                <w:sz w:val="18"/>
                <w:szCs w:val="18"/>
              </w:rPr>
            </w:pPr>
            <w:r>
              <w:rPr>
                <w:rFonts w:ascii="Arial" w:hAnsi="Arial" w:cs="Arial"/>
                <w:b/>
                <w:sz w:val="18"/>
                <w:szCs w:val="18"/>
              </w:rPr>
              <w:t>5.549.228,38</w:t>
            </w:r>
          </w:p>
        </w:tc>
        <w:tc>
          <w:tcPr>
            <w:tcW w:w="851" w:type="dxa"/>
            <w:vAlign w:val="bottom"/>
          </w:tcPr>
          <w:p w:rsidR="00AF08B6" w:rsidRPr="00D8002C" w:rsidRDefault="00D12CE2" w:rsidP="00AF08B6">
            <w:pPr>
              <w:jc w:val="right"/>
              <w:rPr>
                <w:rFonts w:ascii="Arial" w:hAnsi="Arial" w:cs="Arial"/>
                <w:b/>
                <w:sz w:val="18"/>
                <w:szCs w:val="18"/>
              </w:rPr>
            </w:pPr>
            <w:r>
              <w:rPr>
                <w:rFonts w:ascii="Arial" w:hAnsi="Arial" w:cs="Arial"/>
                <w:b/>
                <w:sz w:val="18"/>
                <w:szCs w:val="18"/>
              </w:rPr>
              <w:t>97,14</w:t>
            </w:r>
          </w:p>
        </w:tc>
        <w:tc>
          <w:tcPr>
            <w:tcW w:w="851" w:type="dxa"/>
            <w:tcBorders>
              <w:top w:val="nil"/>
              <w:left w:val="nil"/>
              <w:bottom w:val="nil"/>
              <w:right w:val="nil"/>
            </w:tcBorders>
            <w:shd w:val="clear" w:color="auto" w:fill="auto"/>
            <w:vAlign w:val="bottom"/>
          </w:tcPr>
          <w:p w:rsidR="00AF08B6" w:rsidRPr="00D8002C" w:rsidRDefault="00836F18" w:rsidP="00AF08B6">
            <w:pPr>
              <w:jc w:val="right"/>
              <w:rPr>
                <w:rFonts w:ascii="Arial" w:hAnsi="Arial" w:cs="Arial"/>
                <w:b/>
                <w:sz w:val="18"/>
                <w:szCs w:val="18"/>
              </w:rPr>
            </w:pPr>
            <w:r>
              <w:rPr>
                <w:rFonts w:ascii="Arial" w:hAnsi="Arial" w:cs="Arial"/>
                <w:b/>
                <w:sz w:val="18"/>
                <w:szCs w:val="18"/>
              </w:rPr>
              <w:t>55,68</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6131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Stalni porezi na nepokretnu imovinu (zemlju, zgrade, kuće i ostalo)</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2.355.119,70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0226CE" w:rsidP="00AF08B6">
            <w:pPr>
              <w:jc w:val="right"/>
              <w:rPr>
                <w:rFonts w:ascii="Arial" w:hAnsi="Arial" w:cs="Arial"/>
                <w:sz w:val="18"/>
                <w:szCs w:val="18"/>
              </w:rPr>
            </w:pPr>
            <w:r>
              <w:rPr>
                <w:rFonts w:ascii="Arial" w:hAnsi="Arial" w:cs="Arial"/>
                <w:sz w:val="18"/>
                <w:szCs w:val="18"/>
              </w:rPr>
              <w:t>2.620.417,61</w:t>
            </w:r>
          </w:p>
        </w:tc>
        <w:tc>
          <w:tcPr>
            <w:tcW w:w="851" w:type="dxa"/>
            <w:vAlign w:val="bottom"/>
          </w:tcPr>
          <w:p w:rsidR="00AF08B6" w:rsidRPr="005454F6" w:rsidRDefault="00D12CE2" w:rsidP="00AF08B6">
            <w:pPr>
              <w:jc w:val="right"/>
              <w:rPr>
                <w:rFonts w:ascii="Arial" w:hAnsi="Arial" w:cs="Arial"/>
                <w:sz w:val="18"/>
                <w:szCs w:val="18"/>
              </w:rPr>
            </w:pPr>
            <w:r>
              <w:rPr>
                <w:rFonts w:ascii="Arial" w:hAnsi="Arial" w:cs="Arial"/>
                <w:sz w:val="18"/>
                <w:szCs w:val="18"/>
              </w:rPr>
              <w:t>111,26</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6134</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Povremeni porezi na imovinu</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3.357.316,88</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0226CE" w:rsidP="00AF08B6">
            <w:pPr>
              <w:jc w:val="right"/>
              <w:rPr>
                <w:rFonts w:ascii="Arial" w:hAnsi="Arial" w:cs="Arial"/>
                <w:sz w:val="18"/>
                <w:szCs w:val="18"/>
              </w:rPr>
            </w:pPr>
            <w:r>
              <w:rPr>
                <w:rFonts w:ascii="Arial" w:hAnsi="Arial" w:cs="Arial"/>
                <w:sz w:val="18"/>
                <w:szCs w:val="18"/>
              </w:rPr>
              <w:t>2.928.810,77</w:t>
            </w:r>
          </w:p>
        </w:tc>
        <w:tc>
          <w:tcPr>
            <w:tcW w:w="851" w:type="dxa"/>
            <w:vAlign w:val="bottom"/>
          </w:tcPr>
          <w:p w:rsidR="00AF08B6" w:rsidRPr="005454F6" w:rsidRDefault="00D12CE2" w:rsidP="00AF08B6">
            <w:pPr>
              <w:jc w:val="right"/>
              <w:rPr>
                <w:rFonts w:ascii="Arial" w:hAnsi="Arial" w:cs="Arial"/>
                <w:sz w:val="18"/>
                <w:szCs w:val="18"/>
              </w:rPr>
            </w:pPr>
            <w:r>
              <w:rPr>
                <w:rFonts w:ascii="Arial" w:hAnsi="Arial" w:cs="Arial"/>
                <w:sz w:val="18"/>
                <w:szCs w:val="18"/>
              </w:rPr>
              <w:t>87,23</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614</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Porezi na robu i usluge</w:t>
            </w:r>
          </w:p>
        </w:tc>
        <w:tc>
          <w:tcPr>
            <w:tcW w:w="1418" w:type="dxa"/>
            <w:tcBorders>
              <w:top w:val="nil"/>
              <w:left w:val="nil"/>
              <w:bottom w:val="nil"/>
              <w:right w:val="nil"/>
            </w:tcBorders>
            <w:shd w:val="clear" w:color="auto" w:fill="auto"/>
            <w:noWrap/>
            <w:vAlign w:val="bottom"/>
          </w:tcPr>
          <w:p w:rsidR="00AF08B6" w:rsidRPr="000226CE" w:rsidRDefault="00AF08B6" w:rsidP="00AF08B6">
            <w:pPr>
              <w:jc w:val="right"/>
              <w:rPr>
                <w:rFonts w:ascii="Arial" w:hAnsi="Arial" w:cs="Arial"/>
                <w:b/>
                <w:sz w:val="18"/>
                <w:szCs w:val="18"/>
              </w:rPr>
            </w:pPr>
            <w:r w:rsidRPr="000226CE">
              <w:rPr>
                <w:rFonts w:ascii="Arial" w:hAnsi="Arial" w:cs="Arial"/>
                <w:b/>
                <w:sz w:val="18"/>
                <w:szCs w:val="18"/>
              </w:rPr>
              <w:t>556.299,27</w:t>
            </w:r>
          </w:p>
        </w:tc>
        <w:tc>
          <w:tcPr>
            <w:tcW w:w="1417" w:type="dxa"/>
            <w:tcBorders>
              <w:top w:val="nil"/>
              <w:left w:val="nil"/>
              <w:bottom w:val="nil"/>
              <w:right w:val="nil"/>
            </w:tcBorders>
            <w:shd w:val="clear" w:color="auto" w:fill="auto"/>
            <w:noWrap/>
            <w:vAlign w:val="bottom"/>
          </w:tcPr>
          <w:p w:rsidR="00AF08B6" w:rsidRPr="000226CE" w:rsidRDefault="004B7795" w:rsidP="004B7795">
            <w:pPr>
              <w:jc w:val="right"/>
              <w:rPr>
                <w:rFonts w:ascii="Arial" w:hAnsi="Arial" w:cs="Arial"/>
                <w:b/>
                <w:sz w:val="18"/>
                <w:szCs w:val="18"/>
              </w:rPr>
            </w:pPr>
            <w:r w:rsidRPr="000226CE">
              <w:rPr>
                <w:rFonts w:ascii="Arial" w:hAnsi="Arial" w:cs="Arial"/>
                <w:b/>
                <w:sz w:val="18"/>
                <w:szCs w:val="18"/>
              </w:rPr>
              <w:t>501.</w:t>
            </w:r>
            <w:r w:rsidR="00AF08B6" w:rsidRPr="000226CE">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0226CE" w:rsidRDefault="000226CE" w:rsidP="00AF08B6">
            <w:pPr>
              <w:jc w:val="right"/>
              <w:rPr>
                <w:rFonts w:ascii="Arial" w:hAnsi="Arial" w:cs="Arial"/>
                <w:b/>
                <w:sz w:val="18"/>
                <w:szCs w:val="18"/>
              </w:rPr>
            </w:pPr>
            <w:r w:rsidRPr="000226CE">
              <w:rPr>
                <w:rFonts w:ascii="Arial" w:hAnsi="Arial" w:cs="Arial"/>
                <w:b/>
                <w:sz w:val="18"/>
                <w:szCs w:val="18"/>
              </w:rPr>
              <w:t>445.429,15</w:t>
            </w:r>
          </w:p>
        </w:tc>
        <w:tc>
          <w:tcPr>
            <w:tcW w:w="851" w:type="dxa"/>
            <w:vAlign w:val="bottom"/>
          </w:tcPr>
          <w:p w:rsidR="00AF08B6" w:rsidRPr="000226CE" w:rsidRDefault="00D12CE2" w:rsidP="00AF08B6">
            <w:pPr>
              <w:jc w:val="right"/>
              <w:rPr>
                <w:rFonts w:ascii="Arial" w:hAnsi="Arial" w:cs="Arial"/>
                <w:b/>
                <w:sz w:val="18"/>
                <w:szCs w:val="18"/>
              </w:rPr>
            </w:pPr>
            <w:r>
              <w:rPr>
                <w:rFonts w:ascii="Arial" w:hAnsi="Arial" w:cs="Arial"/>
                <w:b/>
                <w:sz w:val="18"/>
                <w:szCs w:val="18"/>
              </w:rPr>
              <w:t>80,07</w:t>
            </w:r>
          </w:p>
        </w:tc>
        <w:tc>
          <w:tcPr>
            <w:tcW w:w="851" w:type="dxa"/>
            <w:tcBorders>
              <w:top w:val="nil"/>
              <w:left w:val="nil"/>
              <w:bottom w:val="nil"/>
              <w:right w:val="nil"/>
            </w:tcBorders>
            <w:shd w:val="clear" w:color="auto" w:fill="auto"/>
            <w:vAlign w:val="bottom"/>
          </w:tcPr>
          <w:p w:rsidR="00AF08B6" w:rsidRPr="000226CE" w:rsidRDefault="00836F18" w:rsidP="00836F18">
            <w:pPr>
              <w:jc w:val="right"/>
              <w:rPr>
                <w:rFonts w:ascii="Arial" w:hAnsi="Arial" w:cs="Arial"/>
                <w:b/>
                <w:sz w:val="18"/>
                <w:szCs w:val="18"/>
              </w:rPr>
            </w:pPr>
            <w:r>
              <w:rPr>
                <w:rFonts w:ascii="Arial" w:hAnsi="Arial" w:cs="Arial"/>
                <w:b/>
                <w:sz w:val="18"/>
                <w:szCs w:val="18"/>
              </w:rPr>
              <w:t>88,91</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6142</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Porez na promet</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548.553,78</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0226CE" w:rsidP="00AF08B6">
            <w:pPr>
              <w:jc w:val="right"/>
              <w:rPr>
                <w:rFonts w:ascii="Arial" w:hAnsi="Arial" w:cs="Arial"/>
                <w:sz w:val="18"/>
                <w:szCs w:val="18"/>
              </w:rPr>
            </w:pPr>
            <w:r>
              <w:rPr>
                <w:rFonts w:ascii="Arial" w:hAnsi="Arial" w:cs="Arial"/>
                <w:sz w:val="18"/>
                <w:szCs w:val="18"/>
              </w:rPr>
              <w:t>445.174,15</w:t>
            </w:r>
          </w:p>
        </w:tc>
        <w:tc>
          <w:tcPr>
            <w:tcW w:w="851" w:type="dxa"/>
            <w:vAlign w:val="bottom"/>
          </w:tcPr>
          <w:p w:rsidR="00AF08B6" w:rsidRPr="005454F6" w:rsidRDefault="00D12CE2" w:rsidP="00AF08B6">
            <w:pPr>
              <w:jc w:val="right"/>
              <w:rPr>
                <w:rFonts w:ascii="Arial" w:hAnsi="Arial" w:cs="Arial"/>
                <w:sz w:val="18"/>
                <w:szCs w:val="18"/>
              </w:rPr>
            </w:pPr>
            <w:r>
              <w:rPr>
                <w:rFonts w:ascii="Arial" w:hAnsi="Arial" w:cs="Arial"/>
                <w:sz w:val="18"/>
                <w:szCs w:val="18"/>
              </w:rPr>
              <w:t>81,15</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6145</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Porezi na korištenje dobara ili izvođenje aktivnosti</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7.745,49</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0226CE" w:rsidP="00AF08B6">
            <w:pPr>
              <w:jc w:val="right"/>
              <w:rPr>
                <w:rFonts w:ascii="Arial" w:hAnsi="Arial" w:cs="Arial"/>
                <w:sz w:val="18"/>
                <w:szCs w:val="18"/>
              </w:rPr>
            </w:pPr>
            <w:r>
              <w:rPr>
                <w:rFonts w:ascii="Arial" w:hAnsi="Arial" w:cs="Arial"/>
                <w:sz w:val="18"/>
                <w:szCs w:val="18"/>
              </w:rPr>
              <w:t>255,00</w:t>
            </w:r>
          </w:p>
        </w:tc>
        <w:tc>
          <w:tcPr>
            <w:tcW w:w="851" w:type="dxa"/>
            <w:vAlign w:val="bottom"/>
          </w:tcPr>
          <w:p w:rsidR="00AF08B6" w:rsidRPr="005454F6" w:rsidRDefault="00D12CE2" w:rsidP="00AF08B6">
            <w:pPr>
              <w:jc w:val="right"/>
              <w:rPr>
                <w:rFonts w:ascii="Arial" w:hAnsi="Arial" w:cs="Arial"/>
                <w:sz w:val="18"/>
                <w:szCs w:val="18"/>
              </w:rPr>
            </w:pPr>
            <w:r>
              <w:rPr>
                <w:rFonts w:ascii="Arial" w:hAnsi="Arial" w:cs="Arial"/>
                <w:sz w:val="18"/>
                <w:szCs w:val="18"/>
              </w:rPr>
              <w:t>3,29</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63</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Pomoći iz inozemstva i od subjekata unutar općeg proračuna</w:t>
            </w:r>
          </w:p>
        </w:tc>
        <w:tc>
          <w:tcPr>
            <w:tcW w:w="1418" w:type="dxa"/>
            <w:tcBorders>
              <w:top w:val="nil"/>
              <w:left w:val="nil"/>
              <w:bottom w:val="nil"/>
              <w:right w:val="nil"/>
            </w:tcBorders>
            <w:shd w:val="clear" w:color="auto" w:fill="auto"/>
            <w:noWrap/>
            <w:vAlign w:val="bottom"/>
          </w:tcPr>
          <w:p w:rsidR="00AF08B6" w:rsidRPr="00D8002C" w:rsidRDefault="00AF08B6" w:rsidP="00AF08B6">
            <w:pPr>
              <w:jc w:val="right"/>
              <w:rPr>
                <w:rFonts w:ascii="Arial" w:hAnsi="Arial" w:cs="Arial"/>
                <w:b/>
                <w:sz w:val="18"/>
                <w:szCs w:val="18"/>
              </w:rPr>
            </w:pPr>
            <w:r w:rsidRPr="00D8002C">
              <w:rPr>
                <w:rFonts w:ascii="Arial" w:hAnsi="Arial" w:cs="Arial"/>
                <w:b/>
                <w:sz w:val="18"/>
                <w:szCs w:val="18"/>
              </w:rPr>
              <w:t>2.138.127,19</w:t>
            </w:r>
          </w:p>
        </w:tc>
        <w:tc>
          <w:tcPr>
            <w:tcW w:w="1417" w:type="dxa"/>
            <w:tcBorders>
              <w:top w:val="nil"/>
              <w:left w:val="nil"/>
              <w:bottom w:val="nil"/>
              <w:right w:val="nil"/>
            </w:tcBorders>
            <w:shd w:val="clear" w:color="auto" w:fill="auto"/>
            <w:noWrap/>
            <w:vAlign w:val="bottom"/>
          </w:tcPr>
          <w:p w:rsidR="00AF08B6" w:rsidRPr="00D8002C" w:rsidRDefault="004B7795" w:rsidP="004B7795">
            <w:pPr>
              <w:jc w:val="right"/>
              <w:rPr>
                <w:rFonts w:ascii="Arial" w:hAnsi="Arial" w:cs="Arial"/>
                <w:b/>
                <w:sz w:val="18"/>
                <w:szCs w:val="18"/>
              </w:rPr>
            </w:pPr>
            <w:r>
              <w:rPr>
                <w:rFonts w:ascii="Arial" w:hAnsi="Arial" w:cs="Arial"/>
                <w:b/>
                <w:sz w:val="18"/>
                <w:szCs w:val="18"/>
              </w:rPr>
              <w:t>2.774.500,00</w:t>
            </w:r>
          </w:p>
        </w:tc>
        <w:tc>
          <w:tcPr>
            <w:tcW w:w="1418" w:type="dxa"/>
            <w:tcBorders>
              <w:top w:val="nil"/>
              <w:left w:val="nil"/>
              <w:bottom w:val="nil"/>
              <w:right w:val="nil"/>
            </w:tcBorders>
            <w:shd w:val="clear" w:color="auto" w:fill="auto"/>
            <w:noWrap/>
            <w:vAlign w:val="bottom"/>
          </w:tcPr>
          <w:p w:rsidR="00AF08B6" w:rsidRPr="00D8002C" w:rsidRDefault="000226CE" w:rsidP="00AF08B6">
            <w:pPr>
              <w:jc w:val="right"/>
              <w:rPr>
                <w:rFonts w:ascii="Arial" w:hAnsi="Arial" w:cs="Arial"/>
                <w:b/>
                <w:sz w:val="18"/>
                <w:szCs w:val="18"/>
              </w:rPr>
            </w:pPr>
            <w:r>
              <w:rPr>
                <w:rFonts w:ascii="Arial" w:hAnsi="Arial" w:cs="Arial"/>
                <w:b/>
                <w:sz w:val="18"/>
                <w:szCs w:val="18"/>
              </w:rPr>
              <w:t>902.398,95</w:t>
            </w:r>
          </w:p>
        </w:tc>
        <w:tc>
          <w:tcPr>
            <w:tcW w:w="851" w:type="dxa"/>
            <w:vAlign w:val="bottom"/>
          </w:tcPr>
          <w:p w:rsidR="00AF08B6" w:rsidRPr="00D8002C" w:rsidRDefault="00BA1401" w:rsidP="00AF08B6">
            <w:pPr>
              <w:jc w:val="right"/>
              <w:rPr>
                <w:rFonts w:ascii="Arial" w:hAnsi="Arial" w:cs="Arial"/>
                <w:b/>
                <w:sz w:val="18"/>
                <w:szCs w:val="18"/>
              </w:rPr>
            </w:pPr>
            <w:r>
              <w:rPr>
                <w:rFonts w:ascii="Arial" w:hAnsi="Arial" w:cs="Arial"/>
                <w:b/>
                <w:sz w:val="18"/>
                <w:szCs w:val="18"/>
              </w:rPr>
              <w:t>42,20</w:t>
            </w:r>
          </w:p>
        </w:tc>
        <w:tc>
          <w:tcPr>
            <w:tcW w:w="851" w:type="dxa"/>
            <w:tcBorders>
              <w:top w:val="nil"/>
              <w:left w:val="nil"/>
              <w:bottom w:val="nil"/>
              <w:right w:val="nil"/>
            </w:tcBorders>
            <w:shd w:val="clear" w:color="auto" w:fill="auto"/>
            <w:vAlign w:val="bottom"/>
          </w:tcPr>
          <w:p w:rsidR="00AF08B6" w:rsidRPr="00D8002C" w:rsidRDefault="00836F18" w:rsidP="00AF08B6">
            <w:pPr>
              <w:jc w:val="right"/>
              <w:rPr>
                <w:rFonts w:ascii="Arial" w:hAnsi="Arial" w:cs="Arial"/>
                <w:b/>
                <w:sz w:val="18"/>
                <w:szCs w:val="18"/>
              </w:rPr>
            </w:pPr>
            <w:r>
              <w:rPr>
                <w:rFonts w:ascii="Arial" w:hAnsi="Arial" w:cs="Arial"/>
                <w:b/>
                <w:sz w:val="18"/>
                <w:szCs w:val="18"/>
              </w:rPr>
              <w:t>32,52</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633</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Pomoći proračunu iz drugih proračuna</w:t>
            </w:r>
          </w:p>
        </w:tc>
        <w:tc>
          <w:tcPr>
            <w:tcW w:w="1418" w:type="dxa"/>
            <w:tcBorders>
              <w:top w:val="nil"/>
              <w:left w:val="nil"/>
              <w:bottom w:val="nil"/>
              <w:right w:val="nil"/>
            </w:tcBorders>
            <w:shd w:val="clear" w:color="auto" w:fill="auto"/>
            <w:noWrap/>
            <w:vAlign w:val="bottom"/>
          </w:tcPr>
          <w:p w:rsidR="00AF08B6" w:rsidRPr="003F3900" w:rsidRDefault="00AF08B6" w:rsidP="00AF08B6">
            <w:pPr>
              <w:jc w:val="right"/>
              <w:rPr>
                <w:rFonts w:ascii="Arial" w:hAnsi="Arial" w:cs="Arial"/>
                <w:sz w:val="18"/>
                <w:szCs w:val="18"/>
              </w:rPr>
            </w:pPr>
            <w:r w:rsidRPr="003F3900">
              <w:rPr>
                <w:rFonts w:ascii="Arial" w:hAnsi="Arial" w:cs="Arial"/>
                <w:sz w:val="18"/>
                <w:szCs w:val="18"/>
              </w:rPr>
              <w:t>2.038.884,20</w:t>
            </w:r>
          </w:p>
        </w:tc>
        <w:tc>
          <w:tcPr>
            <w:tcW w:w="1417" w:type="dxa"/>
            <w:tcBorders>
              <w:top w:val="nil"/>
              <w:left w:val="nil"/>
              <w:bottom w:val="nil"/>
              <w:right w:val="nil"/>
            </w:tcBorders>
            <w:shd w:val="clear" w:color="auto" w:fill="auto"/>
            <w:noWrap/>
            <w:vAlign w:val="bottom"/>
          </w:tcPr>
          <w:p w:rsidR="00AF08B6" w:rsidRPr="003F3900" w:rsidRDefault="00AF08B6" w:rsidP="004B7795">
            <w:pPr>
              <w:jc w:val="right"/>
              <w:rPr>
                <w:rFonts w:ascii="Arial" w:hAnsi="Arial" w:cs="Arial"/>
                <w:sz w:val="18"/>
                <w:szCs w:val="18"/>
              </w:rPr>
            </w:pPr>
            <w:r w:rsidRPr="003F3900">
              <w:rPr>
                <w:rFonts w:ascii="Arial" w:hAnsi="Arial" w:cs="Arial"/>
                <w:sz w:val="18"/>
                <w:szCs w:val="18"/>
              </w:rPr>
              <w:t>1.</w:t>
            </w:r>
            <w:r w:rsidR="004B7795">
              <w:rPr>
                <w:rFonts w:ascii="Arial" w:hAnsi="Arial" w:cs="Arial"/>
                <w:sz w:val="18"/>
                <w:szCs w:val="18"/>
              </w:rPr>
              <w:t>796.000</w:t>
            </w:r>
            <w:r w:rsidRPr="003F3900">
              <w:rPr>
                <w:rFonts w:ascii="Arial" w:hAnsi="Arial" w:cs="Arial"/>
                <w:sz w:val="18"/>
                <w:szCs w:val="18"/>
              </w:rPr>
              <w:t>,00</w:t>
            </w:r>
          </w:p>
        </w:tc>
        <w:tc>
          <w:tcPr>
            <w:tcW w:w="1418" w:type="dxa"/>
            <w:tcBorders>
              <w:top w:val="nil"/>
              <w:left w:val="nil"/>
              <w:bottom w:val="nil"/>
              <w:right w:val="nil"/>
            </w:tcBorders>
            <w:shd w:val="clear" w:color="auto" w:fill="auto"/>
            <w:noWrap/>
            <w:vAlign w:val="bottom"/>
          </w:tcPr>
          <w:p w:rsidR="00AF08B6" w:rsidRPr="003F3900" w:rsidRDefault="000226CE" w:rsidP="00AF08B6">
            <w:pPr>
              <w:jc w:val="right"/>
              <w:rPr>
                <w:rFonts w:ascii="Arial" w:hAnsi="Arial" w:cs="Arial"/>
                <w:sz w:val="18"/>
                <w:szCs w:val="18"/>
              </w:rPr>
            </w:pPr>
            <w:r>
              <w:rPr>
                <w:rFonts w:ascii="Arial" w:hAnsi="Arial" w:cs="Arial"/>
                <w:sz w:val="18"/>
                <w:szCs w:val="18"/>
              </w:rPr>
              <w:t>481.650,00</w:t>
            </w:r>
          </w:p>
        </w:tc>
        <w:tc>
          <w:tcPr>
            <w:tcW w:w="851" w:type="dxa"/>
            <w:vAlign w:val="bottom"/>
          </w:tcPr>
          <w:p w:rsidR="00AF08B6" w:rsidRPr="003F3900" w:rsidRDefault="00BA1401" w:rsidP="00AF08B6">
            <w:pPr>
              <w:jc w:val="right"/>
              <w:rPr>
                <w:rFonts w:ascii="Arial" w:hAnsi="Arial" w:cs="Arial"/>
                <w:sz w:val="18"/>
                <w:szCs w:val="18"/>
              </w:rPr>
            </w:pPr>
            <w:r>
              <w:rPr>
                <w:rFonts w:ascii="Arial" w:hAnsi="Arial" w:cs="Arial"/>
                <w:sz w:val="18"/>
                <w:szCs w:val="18"/>
              </w:rPr>
              <w:t>23,62</w:t>
            </w:r>
          </w:p>
        </w:tc>
        <w:tc>
          <w:tcPr>
            <w:tcW w:w="851" w:type="dxa"/>
            <w:tcBorders>
              <w:top w:val="nil"/>
              <w:left w:val="nil"/>
              <w:bottom w:val="nil"/>
              <w:right w:val="nil"/>
            </w:tcBorders>
            <w:shd w:val="clear" w:color="auto" w:fill="auto"/>
            <w:vAlign w:val="bottom"/>
          </w:tcPr>
          <w:p w:rsidR="00AF08B6" w:rsidRPr="003F3900" w:rsidRDefault="00836F18" w:rsidP="00AF08B6">
            <w:pPr>
              <w:jc w:val="right"/>
              <w:rPr>
                <w:rFonts w:ascii="Arial" w:hAnsi="Arial" w:cs="Arial"/>
                <w:sz w:val="18"/>
                <w:szCs w:val="18"/>
              </w:rPr>
            </w:pPr>
            <w:r>
              <w:rPr>
                <w:rFonts w:ascii="Arial" w:hAnsi="Arial" w:cs="Arial"/>
                <w:sz w:val="18"/>
                <w:szCs w:val="18"/>
              </w:rPr>
              <w:t>26,82</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6331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Tekuće pomoći proračunu iz drugih proračuna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39.600,00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0226CE" w:rsidP="00AF08B6">
            <w:pPr>
              <w:jc w:val="right"/>
              <w:rPr>
                <w:rFonts w:ascii="Arial" w:hAnsi="Arial" w:cs="Arial"/>
                <w:sz w:val="18"/>
                <w:szCs w:val="18"/>
              </w:rPr>
            </w:pPr>
            <w:r>
              <w:rPr>
                <w:rFonts w:ascii="Arial" w:hAnsi="Arial" w:cs="Arial"/>
                <w:sz w:val="18"/>
                <w:szCs w:val="18"/>
              </w:rPr>
              <w:t>36.650,00</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92,55</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6332</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Kapitalne pomoći proračunu iz drugih proračuna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1.999.284,20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0226CE" w:rsidP="00AF08B6">
            <w:pPr>
              <w:jc w:val="right"/>
              <w:rPr>
                <w:rFonts w:ascii="Arial" w:hAnsi="Arial" w:cs="Arial"/>
                <w:sz w:val="18"/>
                <w:szCs w:val="18"/>
              </w:rPr>
            </w:pPr>
            <w:r>
              <w:rPr>
                <w:rFonts w:ascii="Arial" w:hAnsi="Arial" w:cs="Arial"/>
                <w:sz w:val="18"/>
                <w:szCs w:val="18"/>
              </w:rPr>
              <w:t>445.000,00</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22,25</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634</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Pomoći od izvanproračunskih korisnika</w:t>
            </w:r>
          </w:p>
        </w:tc>
        <w:tc>
          <w:tcPr>
            <w:tcW w:w="1418" w:type="dxa"/>
            <w:tcBorders>
              <w:top w:val="nil"/>
              <w:left w:val="nil"/>
              <w:bottom w:val="nil"/>
              <w:right w:val="nil"/>
            </w:tcBorders>
            <w:shd w:val="clear" w:color="auto" w:fill="auto"/>
            <w:noWrap/>
            <w:vAlign w:val="bottom"/>
          </w:tcPr>
          <w:p w:rsidR="00AF08B6" w:rsidRPr="00D8002C" w:rsidRDefault="00AF08B6" w:rsidP="00AF08B6">
            <w:pPr>
              <w:jc w:val="right"/>
              <w:rPr>
                <w:rFonts w:ascii="Arial" w:hAnsi="Arial" w:cs="Arial"/>
                <w:b/>
                <w:sz w:val="18"/>
                <w:szCs w:val="18"/>
              </w:rPr>
            </w:pPr>
            <w:r w:rsidRPr="00D8002C">
              <w:rPr>
                <w:rFonts w:ascii="Arial" w:hAnsi="Arial" w:cs="Arial"/>
                <w:b/>
                <w:sz w:val="18"/>
                <w:szCs w:val="18"/>
              </w:rPr>
              <w:t>11.625,00</w:t>
            </w:r>
          </w:p>
        </w:tc>
        <w:tc>
          <w:tcPr>
            <w:tcW w:w="1417" w:type="dxa"/>
            <w:tcBorders>
              <w:top w:val="nil"/>
              <w:left w:val="nil"/>
              <w:bottom w:val="nil"/>
              <w:right w:val="nil"/>
            </w:tcBorders>
            <w:shd w:val="clear" w:color="auto" w:fill="auto"/>
            <w:noWrap/>
            <w:vAlign w:val="bottom"/>
          </w:tcPr>
          <w:p w:rsidR="00AF08B6" w:rsidRPr="00D8002C" w:rsidRDefault="004B7795" w:rsidP="00AF08B6">
            <w:pPr>
              <w:jc w:val="right"/>
              <w:rPr>
                <w:rFonts w:ascii="Arial" w:hAnsi="Arial" w:cs="Arial"/>
                <w:b/>
                <w:sz w:val="18"/>
                <w:szCs w:val="18"/>
              </w:rPr>
            </w:pPr>
            <w:r>
              <w:rPr>
                <w:rFonts w:ascii="Arial" w:hAnsi="Arial" w:cs="Arial"/>
                <w:b/>
                <w:sz w:val="18"/>
                <w:szCs w:val="18"/>
              </w:rPr>
              <w:t>895</w:t>
            </w:r>
            <w:r w:rsidR="00AF08B6" w:rsidRPr="00D8002C">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D8002C" w:rsidRDefault="000226CE" w:rsidP="00AF08B6">
            <w:pPr>
              <w:jc w:val="right"/>
              <w:rPr>
                <w:rFonts w:ascii="Arial" w:hAnsi="Arial" w:cs="Arial"/>
                <w:b/>
                <w:sz w:val="18"/>
                <w:szCs w:val="18"/>
              </w:rPr>
            </w:pPr>
            <w:r>
              <w:rPr>
                <w:rFonts w:ascii="Arial" w:hAnsi="Arial" w:cs="Arial"/>
                <w:b/>
                <w:sz w:val="18"/>
                <w:szCs w:val="18"/>
              </w:rPr>
              <w:t>154.989,00</w:t>
            </w:r>
          </w:p>
        </w:tc>
        <w:tc>
          <w:tcPr>
            <w:tcW w:w="851" w:type="dxa"/>
            <w:vAlign w:val="bottom"/>
          </w:tcPr>
          <w:p w:rsidR="00AF08B6" w:rsidRPr="00D8002C" w:rsidRDefault="00BA1401" w:rsidP="00BA1401">
            <w:pPr>
              <w:jc w:val="right"/>
              <w:rPr>
                <w:rFonts w:ascii="Arial" w:hAnsi="Arial" w:cs="Arial"/>
                <w:b/>
                <w:sz w:val="18"/>
                <w:szCs w:val="18"/>
              </w:rPr>
            </w:pPr>
            <w:r>
              <w:rPr>
                <w:rFonts w:ascii="Arial" w:hAnsi="Arial" w:cs="Arial"/>
                <w:b/>
                <w:sz w:val="18"/>
                <w:szCs w:val="18"/>
              </w:rPr>
              <w:t>1.333,2</w:t>
            </w:r>
          </w:p>
        </w:tc>
        <w:tc>
          <w:tcPr>
            <w:tcW w:w="851" w:type="dxa"/>
            <w:tcBorders>
              <w:top w:val="nil"/>
              <w:left w:val="nil"/>
              <w:bottom w:val="nil"/>
              <w:right w:val="nil"/>
            </w:tcBorders>
            <w:shd w:val="clear" w:color="auto" w:fill="auto"/>
            <w:vAlign w:val="bottom"/>
          </w:tcPr>
          <w:p w:rsidR="00AF08B6" w:rsidRPr="00D8002C" w:rsidRDefault="00836F18" w:rsidP="00AF08B6">
            <w:pPr>
              <w:jc w:val="right"/>
              <w:rPr>
                <w:rFonts w:ascii="Arial" w:hAnsi="Arial" w:cs="Arial"/>
                <w:b/>
                <w:sz w:val="18"/>
                <w:szCs w:val="18"/>
              </w:rPr>
            </w:pPr>
            <w:r>
              <w:rPr>
                <w:rFonts w:ascii="Arial" w:hAnsi="Arial" w:cs="Arial"/>
                <w:b/>
                <w:sz w:val="18"/>
                <w:szCs w:val="18"/>
              </w:rPr>
              <w:t>17,32</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6342</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Kapitalne pomoći od izvanproračunskih korisnika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11.625,00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0226CE" w:rsidP="00AF08B6">
            <w:pPr>
              <w:jc w:val="right"/>
              <w:rPr>
                <w:rFonts w:ascii="Arial" w:hAnsi="Arial" w:cs="Arial"/>
                <w:sz w:val="18"/>
                <w:szCs w:val="18"/>
              </w:rPr>
            </w:pPr>
            <w:r>
              <w:rPr>
                <w:rFonts w:ascii="Arial" w:hAnsi="Arial" w:cs="Arial"/>
                <w:sz w:val="18"/>
                <w:szCs w:val="18"/>
              </w:rPr>
              <w:t>154.989,00</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1.333,2</w:t>
            </w:r>
          </w:p>
        </w:tc>
        <w:tc>
          <w:tcPr>
            <w:tcW w:w="851" w:type="dxa"/>
            <w:vAlign w:val="bottom"/>
          </w:tcPr>
          <w:p w:rsidR="00AF08B6" w:rsidRPr="005454F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636</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Pomoći proračunskim korisnicima iz proračuna koji im nije nadležan</w:t>
            </w:r>
          </w:p>
        </w:tc>
        <w:tc>
          <w:tcPr>
            <w:tcW w:w="1418" w:type="dxa"/>
            <w:tcBorders>
              <w:top w:val="nil"/>
              <w:left w:val="nil"/>
              <w:bottom w:val="nil"/>
              <w:right w:val="nil"/>
            </w:tcBorders>
            <w:shd w:val="clear" w:color="auto" w:fill="auto"/>
            <w:noWrap/>
            <w:vAlign w:val="bottom"/>
          </w:tcPr>
          <w:p w:rsidR="00AF08B6" w:rsidRPr="00D8002C" w:rsidRDefault="00AF08B6" w:rsidP="00AF08B6">
            <w:pPr>
              <w:jc w:val="right"/>
              <w:rPr>
                <w:rFonts w:ascii="Arial" w:hAnsi="Arial" w:cs="Arial"/>
                <w:b/>
                <w:sz w:val="18"/>
                <w:szCs w:val="18"/>
              </w:rPr>
            </w:pPr>
            <w:r w:rsidRPr="00D8002C">
              <w:rPr>
                <w:rFonts w:ascii="Arial" w:hAnsi="Arial" w:cs="Arial"/>
                <w:b/>
                <w:sz w:val="18"/>
                <w:szCs w:val="18"/>
              </w:rPr>
              <w:t>87.617,99</w:t>
            </w:r>
          </w:p>
        </w:tc>
        <w:tc>
          <w:tcPr>
            <w:tcW w:w="1417" w:type="dxa"/>
            <w:tcBorders>
              <w:top w:val="nil"/>
              <w:left w:val="nil"/>
              <w:bottom w:val="nil"/>
              <w:right w:val="nil"/>
            </w:tcBorders>
            <w:shd w:val="clear" w:color="auto" w:fill="auto"/>
            <w:noWrap/>
            <w:vAlign w:val="bottom"/>
          </w:tcPr>
          <w:p w:rsidR="00AF08B6" w:rsidRPr="00D8002C" w:rsidRDefault="00AF08B6" w:rsidP="004B7795">
            <w:pPr>
              <w:jc w:val="right"/>
              <w:rPr>
                <w:rFonts w:ascii="Arial" w:hAnsi="Arial" w:cs="Arial"/>
                <w:b/>
                <w:sz w:val="18"/>
                <w:szCs w:val="18"/>
              </w:rPr>
            </w:pPr>
            <w:r w:rsidRPr="00D8002C">
              <w:rPr>
                <w:rFonts w:ascii="Arial" w:hAnsi="Arial" w:cs="Arial"/>
                <w:b/>
                <w:sz w:val="18"/>
                <w:szCs w:val="18"/>
              </w:rPr>
              <w:t>6</w:t>
            </w:r>
            <w:r w:rsidR="004B7795">
              <w:rPr>
                <w:rFonts w:ascii="Arial" w:hAnsi="Arial" w:cs="Arial"/>
                <w:b/>
                <w:sz w:val="18"/>
                <w:szCs w:val="18"/>
              </w:rPr>
              <w:t>1</w:t>
            </w:r>
            <w:r w:rsidRPr="00D8002C">
              <w:rPr>
                <w:rFonts w:ascii="Arial" w:hAnsi="Arial" w:cs="Arial"/>
                <w:b/>
                <w:sz w:val="18"/>
                <w:szCs w:val="18"/>
              </w:rPr>
              <w:t>.</w:t>
            </w:r>
            <w:r w:rsidR="004B7795">
              <w:rPr>
                <w:rFonts w:ascii="Arial" w:hAnsi="Arial" w:cs="Arial"/>
                <w:b/>
                <w:sz w:val="18"/>
                <w:szCs w:val="18"/>
              </w:rPr>
              <w:t>5</w:t>
            </w:r>
            <w:r w:rsidRPr="00D8002C">
              <w:rPr>
                <w:rFonts w:ascii="Arial" w:hAnsi="Arial" w:cs="Arial"/>
                <w:b/>
                <w:sz w:val="18"/>
                <w:szCs w:val="18"/>
              </w:rPr>
              <w:t>00,00</w:t>
            </w:r>
          </w:p>
        </w:tc>
        <w:tc>
          <w:tcPr>
            <w:tcW w:w="1418" w:type="dxa"/>
            <w:tcBorders>
              <w:top w:val="nil"/>
              <w:left w:val="nil"/>
              <w:bottom w:val="nil"/>
              <w:right w:val="nil"/>
            </w:tcBorders>
            <w:shd w:val="clear" w:color="auto" w:fill="auto"/>
            <w:noWrap/>
            <w:vAlign w:val="bottom"/>
          </w:tcPr>
          <w:p w:rsidR="00AF08B6" w:rsidRPr="00D8002C" w:rsidRDefault="000226CE" w:rsidP="00AF08B6">
            <w:pPr>
              <w:jc w:val="right"/>
              <w:rPr>
                <w:rFonts w:ascii="Arial" w:hAnsi="Arial" w:cs="Arial"/>
                <w:b/>
                <w:sz w:val="18"/>
                <w:szCs w:val="18"/>
              </w:rPr>
            </w:pPr>
            <w:r>
              <w:rPr>
                <w:rFonts w:ascii="Arial" w:hAnsi="Arial" w:cs="Arial"/>
                <w:b/>
                <w:sz w:val="18"/>
                <w:szCs w:val="18"/>
              </w:rPr>
              <w:t>244.600,00</w:t>
            </w:r>
          </w:p>
        </w:tc>
        <w:tc>
          <w:tcPr>
            <w:tcW w:w="851" w:type="dxa"/>
            <w:vAlign w:val="bottom"/>
          </w:tcPr>
          <w:p w:rsidR="00AF08B6" w:rsidRPr="00D8002C" w:rsidRDefault="00BA1401" w:rsidP="00AF08B6">
            <w:pPr>
              <w:jc w:val="right"/>
              <w:rPr>
                <w:rFonts w:ascii="Arial" w:hAnsi="Arial" w:cs="Arial"/>
                <w:b/>
                <w:sz w:val="18"/>
                <w:szCs w:val="18"/>
              </w:rPr>
            </w:pPr>
            <w:r>
              <w:rPr>
                <w:rFonts w:ascii="Arial" w:hAnsi="Arial" w:cs="Arial"/>
                <w:b/>
                <w:sz w:val="18"/>
                <w:szCs w:val="18"/>
              </w:rPr>
              <w:t>279,16</w:t>
            </w:r>
          </w:p>
        </w:tc>
        <w:tc>
          <w:tcPr>
            <w:tcW w:w="851" w:type="dxa"/>
            <w:tcBorders>
              <w:top w:val="nil"/>
              <w:left w:val="nil"/>
              <w:bottom w:val="nil"/>
              <w:right w:val="nil"/>
            </w:tcBorders>
            <w:shd w:val="clear" w:color="auto" w:fill="auto"/>
            <w:vAlign w:val="bottom"/>
          </w:tcPr>
          <w:p w:rsidR="00AF08B6" w:rsidRPr="00D8002C" w:rsidRDefault="00836F18" w:rsidP="00AF08B6">
            <w:pPr>
              <w:jc w:val="right"/>
              <w:rPr>
                <w:rFonts w:ascii="Arial" w:hAnsi="Arial" w:cs="Arial"/>
                <w:b/>
                <w:sz w:val="18"/>
                <w:szCs w:val="18"/>
              </w:rPr>
            </w:pPr>
            <w:r>
              <w:rPr>
                <w:rFonts w:ascii="Arial" w:hAnsi="Arial" w:cs="Arial"/>
                <w:b/>
                <w:sz w:val="18"/>
                <w:szCs w:val="18"/>
              </w:rPr>
              <w:t>397,72</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6361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Tekuće pomoći proračunskim korisnicima iz proračuna koji im nije nadležan</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39.617,99</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36F18" w:rsidP="00AF08B6">
            <w:pPr>
              <w:jc w:val="right"/>
              <w:rPr>
                <w:rFonts w:ascii="Arial" w:hAnsi="Arial" w:cs="Arial"/>
                <w:sz w:val="18"/>
                <w:szCs w:val="18"/>
              </w:rPr>
            </w:pPr>
            <w:r>
              <w:rPr>
                <w:rFonts w:ascii="Arial" w:hAnsi="Arial" w:cs="Arial"/>
                <w:sz w:val="18"/>
                <w:szCs w:val="18"/>
              </w:rPr>
              <w:t>206.600,00</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614,55</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6362</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Kapitalne pomoći proračunskim korisnicima iz proračuna koji im nije nadležan</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48.000,00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36F18" w:rsidP="00AF08B6">
            <w:pPr>
              <w:jc w:val="right"/>
              <w:rPr>
                <w:rFonts w:ascii="Arial" w:hAnsi="Arial" w:cs="Arial"/>
                <w:sz w:val="18"/>
                <w:szCs w:val="18"/>
              </w:rPr>
            </w:pPr>
            <w:r>
              <w:rPr>
                <w:rFonts w:ascii="Arial" w:hAnsi="Arial" w:cs="Arial"/>
                <w:sz w:val="18"/>
                <w:szCs w:val="18"/>
              </w:rPr>
              <w:t>38.000,00</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79,16</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4B7795"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4B7795" w:rsidRPr="004D5C3E" w:rsidRDefault="004B7795" w:rsidP="00AF08B6">
            <w:pPr>
              <w:rPr>
                <w:rFonts w:ascii="Arial" w:hAnsi="Arial" w:cs="Arial"/>
                <w:b/>
                <w:sz w:val="18"/>
                <w:szCs w:val="18"/>
              </w:rPr>
            </w:pPr>
            <w:r w:rsidRPr="004D5C3E">
              <w:rPr>
                <w:rFonts w:ascii="Arial" w:hAnsi="Arial" w:cs="Arial"/>
                <w:b/>
                <w:sz w:val="18"/>
                <w:szCs w:val="18"/>
              </w:rPr>
              <w:t>638</w:t>
            </w:r>
          </w:p>
        </w:tc>
        <w:tc>
          <w:tcPr>
            <w:tcW w:w="2743" w:type="dxa"/>
            <w:gridSpan w:val="2"/>
            <w:tcBorders>
              <w:top w:val="nil"/>
              <w:left w:val="nil"/>
              <w:bottom w:val="nil"/>
              <w:right w:val="nil"/>
            </w:tcBorders>
            <w:shd w:val="clear" w:color="auto" w:fill="auto"/>
            <w:noWrap/>
            <w:vAlign w:val="bottom"/>
          </w:tcPr>
          <w:p w:rsidR="004B7795" w:rsidRPr="004D5C3E" w:rsidRDefault="004B7795" w:rsidP="004B7795">
            <w:pPr>
              <w:rPr>
                <w:rFonts w:ascii="Arial" w:hAnsi="Arial" w:cs="Arial"/>
                <w:b/>
                <w:sz w:val="18"/>
                <w:szCs w:val="18"/>
              </w:rPr>
            </w:pPr>
            <w:r w:rsidRPr="004D5C3E">
              <w:rPr>
                <w:rFonts w:ascii="Arial" w:hAnsi="Arial" w:cs="Arial"/>
                <w:b/>
                <w:sz w:val="18"/>
                <w:szCs w:val="18"/>
              </w:rPr>
              <w:t>Pomoći iz državnog proračuna temeljem prijenosa EU sredstava</w:t>
            </w:r>
          </w:p>
        </w:tc>
        <w:tc>
          <w:tcPr>
            <w:tcW w:w="1418" w:type="dxa"/>
            <w:tcBorders>
              <w:top w:val="nil"/>
              <w:left w:val="nil"/>
              <w:bottom w:val="nil"/>
              <w:right w:val="nil"/>
            </w:tcBorders>
            <w:shd w:val="clear" w:color="auto" w:fill="auto"/>
            <w:noWrap/>
            <w:vAlign w:val="bottom"/>
          </w:tcPr>
          <w:p w:rsidR="004B7795" w:rsidRPr="004D5C3E" w:rsidRDefault="004B7795" w:rsidP="00AF08B6">
            <w:pPr>
              <w:jc w:val="right"/>
              <w:rPr>
                <w:rFonts w:ascii="Arial" w:hAnsi="Arial" w:cs="Arial"/>
                <w:b/>
                <w:sz w:val="18"/>
                <w:szCs w:val="18"/>
              </w:rPr>
            </w:pPr>
            <w:r w:rsidRPr="004D5C3E">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4B7795" w:rsidRPr="004D5C3E" w:rsidRDefault="004D5C3E" w:rsidP="00AF08B6">
            <w:pPr>
              <w:jc w:val="right"/>
              <w:rPr>
                <w:rFonts w:ascii="Arial" w:hAnsi="Arial" w:cs="Arial"/>
                <w:b/>
                <w:sz w:val="18"/>
                <w:szCs w:val="18"/>
              </w:rPr>
            </w:pPr>
            <w:r>
              <w:rPr>
                <w:rFonts w:ascii="Arial" w:hAnsi="Arial" w:cs="Arial"/>
                <w:b/>
                <w:sz w:val="18"/>
                <w:szCs w:val="18"/>
              </w:rPr>
              <w:t>22.000,00</w:t>
            </w:r>
          </w:p>
        </w:tc>
        <w:tc>
          <w:tcPr>
            <w:tcW w:w="1418" w:type="dxa"/>
            <w:tcBorders>
              <w:top w:val="nil"/>
              <w:left w:val="nil"/>
              <w:bottom w:val="nil"/>
              <w:right w:val="nil"/>
            </w:tcBorders>
            <w:shd w:val="clear" w:color="auto" w:fill="auto"/>
            <w:noWrap/>
            <w:vAlign w:val="bottom"/>
          </w:tcPr>
          <w:p w:rsidR="004B7795" w:rsidRPr="004D5C3E" w:rsidRDefault="00836F18" w:rsidP="00AF08B6">
            <w:pPr>
              <w:jc w:val="right"/>
              <w:rPr>
                <w:rFonts w:ascii="Arial" w:hAnsi="Arial" w:cs="Arial"/>
                <w:b/>
                <w:sz w:val="18"/>
                <w:szCs w:val="18"/>
              </w:rPr>
            </w:pPr>
            <w:r>
              <w:rPr>
                <w:rFonts w:ascii="Arial" w:hAnsi="Arial" w:cs="Arial"/>
                <w:b/>
                <w:sz w:val="18"/>
                <w:szCs w:val="18"/>
              </w:rPr>
              <w:t>21.159,95</w:t>
            </w:r>
          </w:p>
        </w:tc>
        <w:tc>
          <w:tcPr>
            <w:tcW w:w="851" w:type="dxa"/>
            <w:vAlign w:val="bottom"/>
          </w:tcPr>
          <w:p w:rsidR="004B7795" w:rsidRPr="004D5C3E" w:rsidRDefault="00BA1401" w:rsidP="00AF08B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4B7795" w:rsidRPr="004D5C3E" w:rsidRDefault="00836F18" w:rsidP="00AF08B6">
            <w:pPr>
              <w:jc w:val="right"/>
              <w:rPr>
                <w:rFonts w:ascii="Arial" w:hAnsi="Arial" w:cs="Arial"/>
                <w:b/>
                <w:sz w:val="18"/>
                <w:szCs w:val="18"/>
              </w:rPr>
            </w:pPr>
            <w:r>
              <w:rPr>
                <w:rFonts w:ascii="Arial" w:hAnsi="Arial" w:cs="Arial"/>
                <w:b/>
                <w:sz w:val="18"/>
                <w:szCs w:val="18"/>
              </w:rPr>
              <w:t>96,18</w:t>
            </w:r>
          </w:p>
        </w:tc>
      </w:tr>
      <w:tr w:rsidR="004D5C3E"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4D5C3E" w:rsidRPr="004D5C3E" w:rsidRDefault="004D5C3E" w:rsidP="00AF08B6">
            <w:pPr>
              <w:rPr>
                <w:rFonts w:ascii="Arial" w:hAnsi="Arial" w:cs="Arial"/>
                <w:sz w:val="18"/>
                <w:szCs w:val="18"/>
              </w:rPr>
            </w:pPr>
            <w:r w:rsidRPr="004D5C3E">
              <w:rPr>
                <w:rFonts w:ascii="Arial" w:hAnsi="Arial" w:cs="Arial"/>
                <w:sz w:val="18"/>
                <w:szCs w:val="18"/>
              </w:rPr>
              <w:t>6381</w:t>
            </w:r>
          </w:p>
        </w:tc>
        <w:tc>
          <w:tcPr>
            <w:tcW w:w="2743" w:type="dxa"/>
            <w:gridSpan w:val="2"/>
            <w:tcBorders>
              <w:top w:val="nil"/>
              <w:left w:val="nil"/>
              <w:bottom w:val="nil"/>
              <w:right w:val="nil"/>
            </w:tcBorders>
            <w:shd w:val="clear" w:color="auto" w:fill="auto"/>
            <w:noWrap/>
            <w:vAlign w:val="bottom"/>
          </w:tcPr>
          <w:p w:rsidR="004D5C3E" w:rsidRPr="004D5C3E" w:rsidRDefault="004D5C3E" w:rsidP="004B7795">
            <w:pPr>
              <w:rPr>
                <w:rFonts w:ascii="Arial" w:hAnsi="Arial" w:cs="Arial"/>
                <w:sz w:val="18"/>
                <w:szCs w:val="18"/>
              </w:rPr>
            </w:pPr>
            <w:r w:rsidRPr="004D5C3E">
              <w:rPr>
                <w:rFonts w:ascii="Arial" w:hAnsi="Arial" w:cs="Arial"/>
                <w:sz w:val="18"/>
                <w:szCs w:val="18"/>
              </w:rPr>
              <w:t>Pomoći iz državnog proračuna temeljem prijenosa EU sredstava</w:t>
            </w:r>
          </w:p>
        </w:tc>
        <w:tc>
          <w:tcPr>
            <w:tcW w:w="1418" w:type="dxa"/>
            <w:tcBorders>
              <w:top w:val="nil"/>
              <w:left w:val="nil"/>
              <w:bottom w:val="nil"/>
              <w:right w:val="nil"/>
            </w:tcBorders>
            <w:shd w:val="clear" w:color="auto" w:fill="auto"/>
            <w:noWrap/>
            <w:vAlign w:val="bottom"/>
          </w:tcPr>
          <w:p w:rsidR="004D5C3E" w:rsidRPr="00C00828" w:rsidRDefault="004D5C3E" w:rsidP="00AF08B6">
            <w:pPr>
              <w:jc w:val="right"/>
              <w:rPr>
                <w:rFonts w:ascii="Arial" w:hAnsi="Arial" w:cs="Arial"/>
                <w:sz w:val="18"/>
                <w:szCs w:val="18"/>
              </w:rPr>
            </w:pPr>
            <w:r w:rsidRPr="00C00828">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4D5C3E" w:rsidRPr="00C00828" w:rsidRDefault="004D5C3E"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D5C3E" w:rsidRPr="00C00828" w:rsidRDefault="00836F18" w:rsidP="00AF08B6">
            <w:pPr>
              <w:jc w:val="right"/>
              <w:rPr>
                <w:rFonts w:ascii="Arial" w:hAnsi="Arial" w:cs="Arial"/>
                <w:sz w:val="18"/>
                <w:szCs w:val="18"/>
              </w:rPr>
            </w:pPr>
            <w:r w:rsidRPr="00C00828">
              <w:rPr>
                <w:rFonts w:ascii="Arial" w:hAnsi="Arial" w:cs="Arial"/>
                <w:sz w:val="18"/>
                <w:szCs w:val="18"/>
              </w:rPr>
              <w:t>21.159,95</w:t>
            </w:r>
          </w:p>
        </w:tc>
        <w:tc>
          <w:tcPr>
            <w:tcW w:w="851" w:type="dxa"/>
            <w:vAlign w:val="bottom"/>
          </w:tcPr>
          <w:p w:rsidR="004D5C3E" w:rsidRPr="00C00828" w:rsidRDefault="00BA1401" w:rsidP="00AF08B6">
            <w:pPr>
              <w:jc w:val="right"/>
              <w:rPr>
                <w:rFonts w:ascii="Arial" w:hAnsi="Arial" w:cs="Arial"/>
                <w:sz w:val="18"/>
                <w:szCs w:val="18"/>
              </w:rPr>
            </w:pPr>
            <w:r w:rsidRPr="00C00828">
              <w:rPr>
                <w:rFonts w:ascii="Arial" w:hAnsi="Arial" w:cs="Arial"/>
                <w:sz w:val="18"/>
                <w:szCs w:val="18"/>
              </w:rPr>
              <w:t>0,00</w:t>
            </w:r>
          </w:p>
        </w:tc>
        <w:tc>
          <w:tcPr>
            <w:tcW w:w="851" w:type="dxa"/>
            <w:tcBorders>
              <w:top w:val="nil"/>
              <w:left w:val="nil"/>
              <w:bottom w:val="nil"/>
              <w:right w:val="nil"/>
            </w:tcBorders>
            <w:shd w:val="clear" w:color="auto" w:fill="auto"/>
            <w:vAlign w:val="bottom"/>
          </w:tcPr>
          <w:p w:rsidR="004D5C3E" w:rsidRPr="00C00828" w:rsidRDefault="004D5C3E"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64</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od imovine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5.206.788,14</w:t>
            </w:r>
          </w:p>
        </w:tc>
        <w:tc>
          <w:tcPr>
            <w:tcW w:w="1417" w:type="dxa"/>
            <w:tcBorders>
              <w:top w:val="nil"/>
              <w:left w:val="nil"/>
              <w:bottom w:val="nil"/>
              <w:right w:val="nil"/>
            </w:tcBorders>
            <w:shd w:val="clear" w:color="auto" w:fill="auto"/>
            <w:noWrap/>
            <w:vAlign w:val="bottom"/>
          </w:tcPr>
          <w:p w:rsidR="00AF08B6" w:rsidRPr="000E2507" w:rsidRDefault="0099170C" w:rsidP="00AF08B6">
            <w:pPr>
              <w:jc w:val="right"/>
              <w:rPr>
                <w:rFonts w:ascii="Arial" w:hAnsi="Arial" w:cs="Arial"/>
                <w:b/>
                <w:sz w:val="18"/>
                <w:szCs w:val="18"/>
              </w:rPr>
            </w:pPr>
            <w:r>
              <w:rPr>
                <w:rFonts w:ascii="Arial" w:hAnsi="Arial" w:cs="Arial"/>
                <w:b/>
                <w:sz w:val="18"/>
                <w:szCs w:val="18"/>
              </w:rPr>
              <w:t>4.822.100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5.046.180,45</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96,91</w:t>
            </w:r>
          </w:p>
        </w:tc>
        <w:tc>
          <w:tcPr>
            <w:tcW w:w="851" w:type="dxa"/>
            <w:tcBorders>
              <w:top w:val="nil"/>
              <w:left w:val="nil"/>
              <w:bottom w:val="nil"/>
              <w:right w:val="nil"/>
            </w:tcBorders>
            <w:shd w:val="clear" w:color="auto" w:fill="auto"/>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104,65</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641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od financijske imovine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574.616,55</w:t>
            </w:r>
          </w:p>
        </w:tc>
        <w:tc>
          <w:tcPr>
            <w:tcW w:w="1417" w:type="dxa"/>
            <w:tcBorders>
              <w:top w:val="nil"/>
              <w:left w:val="nil"/>
              <w:bottom w:val="nil"/>
              <w:right w:val="nil"/>
            </w:tcBorders>
            <w:shd w:val="clear" w:color="auto" w:fill="auto"/>
            <w:noWrap/>
            <w:vAlign w:val="bottom"/>
          </w:tcPr>
          <w:p w:rsidR="00AF08B6" w:rsidRPr="000E2507" w:rsidRDefault="0099170C" w:rsidP="00AF08B6">
            <w:pPr>
              <w:jc w:val="right"/>
              <w:rPr>
                <w:rFonts w:ascii="Arial" w:hAnsi="Arial" w:cs="Arial"/>
                <w:b/>
                <w:sz w:val="18"/>
                <w:szCs w:val="18"/>
              </w:rPr>
            </w:pPr>
            <w:r>
              <w:rPr>
                <w:rFonts w:ascii="Arial" w:hAnsi="Arial" w:cs="Arial"/>
                <w:b/>
                <w:sz w:val="18"/>
                <w:szCs w:val="18"/>
              </w:rPr>
              <w:t>552.100,00</w:t>
            </w:r>
          </w:p>
        </w:tc>
        <w:tc>
          <w:tcPr>
            <w:tcW w:w="1418" w:type="dxa"/>
            <w:tcBorders>
              <w:top w:val="nil"/>
              <w:left w:val="nil"/>
              <w:bottom w:val="nil"/>
              <w:right w:val="nil"/>
            </w:tcBorders>
            <w:shd w:val="clear" w:color="auto" w:fill="auto"/>
            <w:noWrap/>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526.765,52</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91,67</w:t>
            </w:r>
          </w:p>
        </w:tc>
        <w:tc>
          <w:tcPr>
            <w:tcW w:w="851" w:type="dxa"/>
            <w:tcBorders>
              <w:top w:val="nil"/>
              <w:left w:val="nil"/>
              <w:bottom w:val="nil"/>
              <w:right w:val="nil"/>
            </w:tcBorders>
            <w:shd w:val="clear" w:color="auto" w:fill="auto"/>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95,41</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6413</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Kamate na oročena sredstva i depozite po viđenju</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2.280,92</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36F18" w:rsidP="00AF08B6">
            <w:pPr>
              <w:jc w:val="right"/>
              <w:rPr>
                <w:rFonts w:ascii="Arial" w:hAnsi="Arial" w:cs="Arial"/>
                <w:sz w:val="18"/>
                <w:szCs w:val="18"/>
              </w:rPr>
            </w:pPr>
            <w:r>
              <w:rPr>
                <w:rFonts w:ascii="Arial" w:hAnsi="Arial" w:cs="Arial"/>
                <w:sz w:val="18"/>
                <w:szCs w:val="18"/>
              </w:rPr>
              <w:t>1.469,04</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64,40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6414</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Prihodi od zateznih kamata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572.335,63</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36F18" w:rsidP="00AF08B6">
            <w:pPr>
              <w:jc w:val="right"/>
              <w:rPr>
                <w:rFonts w:ascii="Arial" w:hAnsi="Arial" w:cs="Arial"/>
                <w:sz w:val="18"/>
                <w:szCs w:val="18"/>
              </w:rPr>
            </w:pPr>
            <w:r>
              <w:rPr>
                <w:rFonts w:ascii="Arial" w:hAnsi="Arial" w:cs="Arial"/>
                <w:sz w:val="18"/>
                <w:szCs w:val="18"/>
              </w:rPr>
              <w:t>525.296,48</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91,78</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642</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od nefinancijske imovine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4.632.171,59</w:t>
            </w:r>
          </w:p>
        </w:tc>
        <w:tc>
          <w:tcPr>
            <w:tcW w:w="1417" w:type="dxa"/>
            <w:tcBorders>
              <w:top w:val="nil"/>
              <w:left w:val="nil"/>
              <w:bottom w:val="nil"/>
              <w:right w:val="nil"/>
            </w:tcBorders>
            <w:shd w:val="clear" w:color="auto" w:fill="auto"/>
            <w:noWrap/>
            <w:vAlign w:val="bottom"/>
          </w:tcPr>
          <w:p w:rsidR="00AF08B6" w:rsidRPr="000E2507" w:rsidRDefault="0099170C" w:rsidP="00AF08B6">
            <w:pPr>
              <w:jc w:val="right"/>
              <w:rPr>
                <w:rFonts w:ascii="Arial" w:hAnsi="Arial" w:cs="Arial"/>
                <w:b/>
                <w:sz w:val="18"/>
                <w:szCs w:val="18"/>
              </w:rPr>
            </w:pPr>
            <w:r>
              <w:rPr>
                <w:rFonts w:ascii="Arial" w:hAnsi="Arial" w:cs="Arial"/>
                <w:b/>
                <w:sz w:val="18"/>
                <w:szCs w:val="18"/>
              </w:rPr>
              <w:t>4.270.</w:t>
            </w:r>
            <w:r w:rsidR="00AF08B6" w:rsidRPr="000E2507">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4.519.414,93</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97,56</w:t>
            </w:r>
          </w:p>
        </w:tc>
        <w:tc>
          <w:tcPr>
            <w:tcW w:w="851" w:type="dxa"/>
            <w:tcBorders>
              <w:top w:val="nil"/>
              <w:left w:val="nil"/>
              <w:bottom w:val="nil"/>
              <w:right w:val="nil"/>
            </w:tcBorders>
            <w:shd w:val="clear" w:color="auto" w:fill="auto"/>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105,84</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6421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Naknade za koncesije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2.073.159,99</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36F18" w:rsidP="00AF08B6">
            <w:pPr>
              <w:jc w:val="right"/>
              <w:rPr>
                <w:rFonts w:ascii="Arial" w:hAnsi="Arial" w:cs="Arial"/>
                <w:sz w:val="18"/>
                <w:szCs w:val="18"/>
              </w:rPr>
            </w:pPr>
            <w:r>
              <w:rPr>
                <w:rFonts w:ascii="Arial" w:hAnsi="Arial" w:cs="Arial"/>
                <w:sz w:val="18"/>
                <w:szCs w:val="18"/>
              </w:rPr>
              <w:t>1.077.822,62</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51,98</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6422</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Prihodi od zakupa i iznajmljivanja imovine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2.484.739,14</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36F18" w:rsidP="00AF08B6">
            <w:pPr>
              <w:jc w:val="right"/>
              <w:rPr>
                <w:rFonts w:ascii="Arial" w:hAnsi="Arial" w:cs="Arial"/>
                <w:sz w:val="18"/>
                <w:szCs w:val="18"/>
              </w:rPr>
            </w:pPr>
            <w:r>
              <w:rPr>
                <w:rFonts w:ascii="Arial" w:hAnsi="Arial" w:cs="Arial"/>
                <w:sz w:val="18"/>
                <w:szCs w:val="18"/>
              </w:rPr>
              <w:t>3.352.553,45</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134,92</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lastRenderedPageBreak/>
              <w:t>6423</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Naknada za korištenje nefinancijske imovine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74.272,46</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36F18" w:rsidP="00AF08B6">
            <w:pPr>
              <w:jc w:val="right"/>
              <w:rPr>
                <w:rFonts w:ascii="Arial" w:hAnsi="Arial" w:cs="Arial"/>
                <w:sz w:val="18"/>
                <w:szCs w:val="18"/>
              </w:rPr>
            </w:pPr>
            <w:r>
              <w:rPr>
                <w:rFonts w:ascii="Arial" w:hAnsi="Arial" w:cs="Arial"/>
                <w:sz w:val="18"/>
                <w:szCs w:val="18"/>
              </w:rPr>
              <w:t>89.038,86</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119,88</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65</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od upravnih i administrativnih pristojbi, pristojbi po posebnim propisima i naknada</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7.626.066,16</w:t>
            </w:r>
          </w:p>
        </w:tc>
        <w:tc>
          <w:tcPr>
            <w:tcW w:w="1417" w:type="dxa"/>
            <w:tcBorders>
              <w:top w:val="nil"/>
              <w:left w:val="nil"/>
              <w:bottom w:val="nil"/>
              <w:right w:val="nil"/>
            </w:tcBorders>
            <w:shd w:val="clear" w:color="auto" w:fill="auto"/>
            <w:noWrap/>
            <w:vAlign w:val="bottom"/>
          </w:tcPr>
          <w:p w:rsidR="00AF08B6" w:rsidRPr="000E2507" w:rsidRDefault="0099170C" w:rsidP="00AF08B6">
            <w:pPr>
              <w:jc w:val="right"/>
              <w:rPr>
                <w:rFonts w:ascii="Arial" w:hAnsi="Arial" w:cs="Arial"/>
                <w:b/>
                <w:sz w:val="18"/>
                <w:szCs w:val="18"/>
              </w:rPr>
            </w:pPr>
            <w:r>
              <w:rPr>
                <w:rFonts w:ascii="Arial" w:hAnsi="Arial" w:cs="Arial"/>
                <w:b/>
                <w:sz w:val="18"/>
                <w:szCs w:val="18"/>
              </w:rPr>
              <w:t>9.174.000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9.564.026,54</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125,41</w:t>
            </w:r>
          </w:p>
        </w:tc>
        <w:tc>
          <w:tcPr>
            <w:tcW w:w="851" w:type="dxa"/>
            <w:tcBorders>
              <w:top w:val="nil"/>
              <w:left w:val="nil"/>
              <w:bottom w:val="nil"/>
              <w:right w:val="nil"/>
            </w:tcBorders>
            <w:shd w:val="clear" w:color="auto" w:fill="auto"/>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104,25</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651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Upravne i administrativne pristojbe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958.974,71</w:t>
            </w:r>
          </w:p>
        </w:tc>
        <w:tc>
          <w:tcPr>
            <w:tcW w:w="1417" w:type="dxa"/>
            <w:tcBorders>
              <w:top w:val="nil"/>
              <w:left w:val="nil"/>
              <w:bottom w:val="nil"/>
              <w:right w:val="nil"/>
            </w:tcBorders>
            <w:shd w:val="clear" w:color="auto" w:fill="auto"/>
            <w:noWrap/>
            <w:vAlign w:val="bottom"/>
          </w:tcPr>
          <w:p w:rsidR="00AF08B6" w:rsidRPr="000E2507" w:rsidRDefault="0099170C" w:rsidP="0099170C">
            <w:pPr>
              <w:jc w:val="right"/>
              <w:rPr>
                <w:rFonts w:ascii="Arial" w:hAnsi="Arial" w:cs="Arial"/>
                <w:b/>
                <w:sz w:val="18"/>
                <w:szCs w:val="18"/>
              </w:rPr>
            </w:pPr>
            <w:r>
              <w:rPr>
                <w:rFonts w:ascii="Arial" w:hAnsi="Arial" w:cs="Arial"/>
                <w:b/>
                <w:sz w:val="18"/>
                <w:szCs w:val="18"/>
              </w:rPr>
              <w:t>976</w:t>
            </w:r>
            <w:r w:rsidR="00AF08B6" w:rsidRPr="000E2507">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999.524,37</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104,22</w:t>
            </w:r>
          </w:p>
        </w:tc>
        <w:tc>
          <w:tcPr>
            <w:tcW w:w="851" w:type="dxa"/>
            <w:tcBorders>
              <w:top w:val="nil"/>
              <w:left w:val="nil"/>
              <w:bottom w:val="nil"/>
              <w:right w:val="nil"/>
            </w:tcBorders>
            <w:shd w:val="clear" w:color="auto" w:fill="auto"/>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102,41</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6513</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Ostale upravne pristojbe i naknade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82.370,47</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36F18" w:rsidP="00AF08B6">
            <w:pPr>
              <w:jc w:val="right"/>
              <w:rPr>
                <w:rFonts w:ascii="Arial" w:hAnsi="Arial" w:cs="Arial"/>
                <w:sz w:val="18"/>
                <w:szCs w:val="18"/>
              </w:rPr>
            </w:pPr>
            <w:r>
              <w:rPr>
                <w:rFonts w:ascii="Arial" w:hAnsi="Arial" w:cs="Arial"/>
                <w:sz w:val="18"/>
                <w:szCs w:val="18"/>
              </w:rPr>
              <w:t>87.808,14</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106,60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6514</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Ostale pristojbe i naknade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876.604,24</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36F18" w:rsidP="00AF08B6">
            <w:pPr>
              <w:jc w:val="right"/>
              <w:rPr>
                <w:rFonts w:ascii="Arial" w:hAnsi="Arial" w:cs="Arial"/>
                <w:sz w:val="18"/>
                <w:szCs w:val="18"/>
              </w:rPr>
            </w:pPr>
            <w:r>
              <w:rPr>
                <w:rFonts w:ascii="Arial" w:hAnsi="Arial" w:cs="Arial"/>
                <w:sz w:val="18"/>
                <w:szCs w:val="18"/>
              </w:rPr>
              <w:t>911.716,23</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104,00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652</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po posebnim propisima</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2.011.308,53</w:t>
            </w:r>
          </w:p>
        </w:tc>
        <w:tc>
          <w:tcPr>
            <w:tcW w:w="1417" w:type="dxa"/>
            <w:tcBorders>
              <w:top w:val="nil"/>
              <w:left w:val="nil"/>
              <w:bottom w:val="nil"/>
              <w:right w:val="nil"/>
            </w:tcBorders>
            <w:shd w:val="clear" w:color="auto" w:fill="auto"/>
            <w:noWrap/>
            <w:vAlign w:val="bottom"/>
          </w:tcPr>
          <w:p w:rsidR="00AF08B6" w:rsidRPr="000E2507" w:rsidRDefault="0099170C" w:rsidP="00AF08B6">
            <w:pPr>
              <w:jc w:val="right"/>
              <w:rPr>
                <w:rFonts w:ascii="Arial" w:hAnsi="Arial" w:cs="Arial"/>
                <w:b/>
                <w:sz w:val="18"/>
                <w:szCs w:val="18"/>
              </w:rPr>
            </w:pPr>
            <w:r>
              <w:rPr>
                <w:rFonts w:ascii="Arial" w:hAnsi="Arial" w:cs="Arial"/>
                <w:b/>
                <w:sz w:val="18"/>
                <w:szCs w:val="18"/>
              </w:rPr>
              <w:t>2.505.50</w:t>
            </w:r>
            <w:r w:rsidR="00AF08B6" w:rsidRPr="000E2507">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2.435.027,90</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121,06</w:t>
            </w:r>
          </w:p>
        </w:tc>
        <w:tc>
          <w:tcPr>
            <w:tcW w:w="851" w:type="dxa"/>
            <w:tcBorders>
              <w:top w:val="nil"/>
              <w:left w:val="nil"/>
              <w:bottom w:val="nil"/>
              <w:right w:val="nil"/>
            </w:tcBorders>
            <w:shd w:val="clear" w:color="auto" w:fill="auto"/>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97,19</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6522</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Prihodi vodnog gospodarstva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48.635,29</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36F18" w:rsidP="00AF08B6">
            <w:pPr>
              <w:jc w:val="right"/>
              <w:rPr>
                <w:rFonts w:ascii="Arial" w:hAnsi="Arial" w:cs="Arial"/>
                <w:sz w:val="18"/>
                <w:szCs w:val="18"/>
              </w:rPr>
            </w:pPr>
            <w:r>
              <w:rPr>
                <w:rFonts w:ascii="Arial" w:hAnsi="Arial" w:cs="Arial"/>
                <w:sz w:val="18"/>
                <w:szCs w:val="18"/>
              </w:rPr>
              <w:t>33.739,38</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69,37</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6526</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Ostali nespomenuti prihodi</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1.962.673,24</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36F18" w:rsidP="00AF08B6">
            <w:pPr>
              <w:jc w:val="right"/>
              <w:rPr>
                <w:rFonts w:ascii="Arial" w:hAnsi="Arial" w:cs="Arial"/>
                <w:sz w:val="18"/>
                <w:szCs w:val="18"/>
              </w:rPr>
            </w:pPr>
            <w:r>
              <w:rPr>
                <w:rFonts w:ascii="Arial" w:hAnsi="Arial" w:cs="Arial"/>
                <w:sz w:val="18"/>
                <w:szCs w:val="18"/>
              </w:rPr>
              <w:t>2.401.288,52</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122,34</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653</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Komunalni doprinosi i naknade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4.655.782,92</w:t>
            </w:r>
          </w:p>
        </w:tc>
        <w:tc>
          <w:tcPr>
            <w:tcW w:w="1417" w:type="dxa"/>
            <w:tcBorders>
              <w:top w:val="nil"/>
              <w:left w:val="nil"/>
              <w:bottom w:val="nil"/>
              <w:right w:val="nil"/>
            </w:tcBorders>
            <w:shd w:val="clear" w:color="auto" w:fill="auto"/>
            <w:noWrap/>
            <w:vAlign w:val="bottom"/>
          </w:tcPr>
          <w:p w:rsidR="00AF08B6" w:rsidRPr="000E2507" w:rsidRDefault="0099170C" w:rsidP="0099170C">
            <w:pPr>
              <w:jc w:val="right"/>
              <w:rPr>
                <w:rFonts w:ascii="Arial" w:hAnsi="Arial" w:cs="Arial"/>
                <w:b/>
                <w:sz w:val="18"/>
                <w:szCs w:val="18"/>
              </w:rPr>
            </w:pPr>
            <w:r>
              <w:rPr>
                <w:rFonts w:ascii="Arial" w:hAnsi="Arial" w:cs="Arial"/>
                <w:b/>
                <w:sz w:val="18"/>
                <w:szCs w:val="18"/>
              </w:rPr>
              <w:t>5.692.500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6.129.474,27</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131,65</w:t>
            </w:r>
          </w:p>
        </w:tc>
        <w:tc>
          <w:tcPr>
            <w:tcW w:w="851" w:type="dxa"/>
            <w:tcBorders>
              <w:top w:val="nil"/>
              <w:left w:val="nil"/>
              <w:bottom w:val="nil"/>
              <w:right w:val="nil"/>
            </w:tcBorders>
            <w:shd w:val="clear" w:color="auto" w:fill="auto"/>
            <w:vAlign w:val="bottom"/>
          </w:tcPr>
          <w:p w:rsidR="00AF08B6" w:rsidRPr="000E2507" w:rsidRDefault="00836F18" w:rsidP="00AF08B6">
            <w:pPr>
              <w:jc w:val="right"/>
              <w:rPr>
                <w:rFonts w:ascii="Arial" w:hAnsi="Arial" w:cs="Arial"/>
                <w:b/>
                <w:sz w:val="18"/>
                <w:szCs w:val="18"/>
              </w:rPr>
            </w:pPr>
            <w:r>
              <w:rPr>
                <w:rFonts w:ascii="Arial" w:hAnsi="Arial" w:cs="Arial"/>
                <w:b/>
                <w:sz w:val="18"/>
                <w:szCs w:val="18"/>
              </w:rPr>
              <w:t>107,68</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6531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Komunalni doprinosi</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1.859.238,24</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3910B5" w:rsidP="00AF08B6">
            <w:pPr>
              <w:jc w:val="right"/>
              <w:rPr>
                <w:rFonts w:ascii="Arial" w:hAnsi="Arial" w:cs="Arial"/>
                <w:sz w:val="18"/>
                <w:szCs w:val="18"/>
              </w:rPr>
            </w:pPr>
            <w:r>
              <w:rPr>
                <w:rFonts w:ascii="Arial" w:hAnsi="Arial" w:cs="Arial"/>
                <w:sz w:val="18"/>
                <w:szCs w:val="18"/>
              </w:rPr>
              <w:t>2.531.067,86</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136,13</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6532</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Komunalne naknade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2.796.544,68</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3910B5" w:rsidP="00AF08B6">
            <w:pPr>
              <w:jc w:val="right"/>
              <w:rPr>
                <w:rFonts w:ascii="Arial" w:hAnsi="Arial" w:cs="Arial"/>
                <w:sz w:val="18"/>
                <w:szCs w:val="18"/>
              </w:rPr>
            </w:pPr>
            <w:r>
              <w:rPr>
                <w:rFonts w:ascii="Arial" w:hAnsi="Arial" w:cs="Arial"/>
                <w:sz w:val="18"/>
                <w:szCs w:val="18"/>
              </w:rPr>
              <w:t>3.598.406,41</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128,67</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66</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od prodaje proizvoda i robe te pruženih usluga i prihodi od donacija</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227.871,69</w:t>
            </w:r>
          </w:p>
        </w:tc>
        <w:tc>
          <w:tcPr>
            <w:tcW w:w="1417" w:type="dxa"/>
            <w:tcBorders>
              <w:top w:val="nil"/>
              <w:left w:val="nil"/>
              <w:bottom w:val="nil"/>
              <w:right w:val="nil"/>
            </w:tcBorders>
            <w:shd w:val="clear" w:color="auto" w:fill="auto"/>
            <w:noWrap/>
            <w:vAlign w:val="bottom"/>
          </w:tcPr>
          <w:p w:rsidR="00AF08B6" w:rsidRPr="000E2507" w:rsidRDefault="0099170C" w:rsidP="00AF08B6">
            <w:pPr>
              <w:jc w:val="right"/>
              <w:rPr>
                <w:rFonts w:ascii="Arial" w:hAnsi="Arial" w:cs="Arial"/>
                <w:b/>
                <w:sz w:val="18"/>
                <w:szCs w:val="18"/>
              </w:rPr>
            </w:pPr>
            <w:r>
              <w:rPr>
                <w:rFonts w:ascii="Arial" w:hAnsi="Arial" w:cs="Arial"/>
                <w:b/>
                <w:sz w:val="18"/>
                <w:szCs w:val="18"/>
              </w:rPr>
              <w:t>250.000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3910B5" w:rsidP="00AF08B6">
            <w:pPr>
              <w:jc w:val="right"/>
              <w:rPr>
                <w:rFonts w:ascii="Arial" w:hAnsi="Arial" w:cs="Arial"/>
                <w:b/>
                <w:sz w:val="18"/>
                <w:szCs w:val="18"/>
              </w:rPr>
            </w:pPr>
            <w:r>
              <w:rPr>
                <w:rFonts w:ascii="Arial" w:hAnsi="Arial" w:cs="Arial"/>
                <w:b/>
                <w:sz w:val="18"/>
                <w:szCs w:val="18"/>
              </w:rPr>
              <w:t>282.397,67</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123,92</w:t>
            </w:r>
          </w:p>
        </w:tc>
        <w:tc>
          <w:tcPr>
            <w:tcW w:w="851" w:type="dxa"/>
            <w:tcBorders>
              <w:top w:val="nil"/>
              <w:left w:val="nil"/>
              <w:bottom w:val="nil"/>
              <w:right w:val="nil"/>
            </w:tcBorders>
            <w:shd w:val="clear" w:color="auto" w:fill="auto"/>
            <w:vAlign w:val="bottom"/>
          </w:tcPr>
          <w:p w:rsidR="00AF08B6" w:rsidRPr="000E2507" w:rsidRDefault="003910B5" w:rsidP="00AF08B6">
            <w:pPr>
              <w:jc w:val="right"/>
              <w:rPr>
                <w:rFonts w:ascii="Arial" w:hAnsi="Arial" w:cs="Arial"/>
                <w:b/>
                <w:sz w:val="18"/>
                <w:szCs w:val="18"/>
              </w:rPr>
            </w:pPr>
            <w:r>
              <w:rPr>
                <w:rFonts w:ascii="Arial" w:hAnsi="Arial" w:cs="Arial"/>
                <w:b/>
                <w:sz w:val="18"/>
                <w:szCs w:val="18"/>
              </w:rPr>
              <w:t>112,96</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661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od prodaje proizvoda i robe te pruženih usluga</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194.671,69</w:t>
            </w:r>
          </w:p>
        </w:tc>
        <w:tc>
          <w:tcPr>
            <w:tcW w:w="1417" w:type="dxa"/>
            <w:tcBorders>
              <w:top w:val="nil"/>
              <w:left w:val="nil"/>
              <w:bottom w:val="nil"/>
              <w:right w:val="nil"/>
            </w:tcBorders>
            <w:shd w:val="clear" w:color="auto" w:fill="auto"/>
            <w:noWrap/>
            <w:vAlign w:val="bottom"/>
          </w:tcPr>
          <w:p w:rsidR="00AF08B6" w:rsidRPr="000E2507" w:rsidRDefault="0099170C" w:rsidP="00AF08B6">
            <w:pPr>
              <w:jc w:val="right"/>
              <w:rPr>
                <w:rFonts w:ascii="Arial" w:hAnsi="Arial" w:cs="Arial"/>
                <w:b/>
                <w:sz w:val="18"/>
                <w:szCs w:val="18"/>
              </w:rPr>
            </w:pPr>
            <w:r>
              <w:rPr>
                <w:rFonts w:ascii="Arial" w:hAnsi="Arial" w:cs="Arial"/>
                <w:b/>
                <w:sz w:val="18"/>
                <w:szCs w:val="18"/>
              </w:rPr>
              <w:t>125.00</w:t>
            </w:r>
            <w:r w:rsidR="00AF08B6" w:rsidRPr="000E2507">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AF08B6" w:rsidRPr="000E2507" w:rsidRDefault="003910B5" w:rsidP="00AF08B6">
            <w:pPr>
              <w:jc w:val="right"/>
              <w:rPr>
                <w:rFonts w:ascii="Arial" w:hAnsi="Arial" w:cs="Arial"/>
                <w:b/>
                <w:sz w:val="18"/>
                <w:szCs w:val="18"/>
              </w:rPr>
            </w:pPr>
            <w:r>
              <w:rPr>
                <w:rFonts w:ascii="Arial" w:hAnsi="Arial" w:cs="Arial"/>
                <w:b/>
                <w:sz w:val="18"/>
                <w:szCs w:val="18"/>
              </w:rPr>
              <w:t>159.557,67</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81,96</w:t>
            </w:r>
          </w:p>
        </w:tc>
        <w:tc>
          <w:tcPr>
            <w:tcW w:w="851" w:type="dxa"/>
            <w:tcBorders>
              <w:top w:val="nil"/>
              <w:left w:val="nil"/>
              <w:bottom w:val="nil"/>
              <w:right w:val="nil"/>
            </w:tcBorders>
            <w:shd w:val="clear" w:color="auto" w:fill="auto"/>
            <w:vAlign w:val="bottom"/>
          </w:tcPr>
          <w:p w:rsidR="00AF08B6" w:rsidRPr="000E2507" w:rsidRDefault="003910B5" w:rsidP="00AF08B6">
            <w:pPr>
              <w:jc w:val="right"/>
              <w:rPr>
                <w:rFonts w:ascii="Arial" w:hAnsi="Arial" w:cs="Arial"/>
                <w:b/>
                <w:sz w:val="18"/>
                <w:szCs w:val="18"/>
              </w:rPr>
            </w:pPr>
            <w:r>
              <w:rPr>
                <w:rFonts w:ascii="Arial" w:hAnsi="Arial" w:cs="Arial"/>
                <w:b/>
                <w:sz w:val="18"/>
                <w:szCs w:val="18"/>
              </w:rPr>
              <w:t>127,65</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6615</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Prihodi od pruženih usluga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194.671,69</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3910B5" w:rsidP="00AF08B6">
            <w:pPr>
              <w:jc w:val="right"/>
              <w:rPr>
                <w:rFonts w:ascii="Arial" w:hAnsi="Arial" w:cs="Arial"/>
                <w:sz w:val="18"/>
                <w:szCs w:val="18"/>
              </w:rPr>
            </w:pPr>
            <w:r>
              <w:rPr>
                <w:rFonts w:ascii="Arial" w:hAnsi="Arial" w:cs="Arial"/>
                <w:sz w:val="18"/>
                <w:szCs w:val="18"/>
              </w:rPr>
              <w:t>159.558,67</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81,96</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663</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Donacije od pravnih i fizičkih osoba izvan općeg proračuna</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33.200,00</w:t>
            </w:r>
          </w:p>
        </w:tc>
        <w:tc>
          <w:tcPr>
            <w:tcW w:w="1417" w:type="dxa"/>
            <w:tcBorders>
              <w:top w:val="nil"/>
              <w:left w:val="nil"/>
              <w:bottom w:val="nil"/>
              <w:right w:val="nil"/>
            </w:tcBorders>
            <w:shd w:val="clear" w:color="auto" w:fill="auto"/>
            <w:noWrap/>
            <w:vAlign w:val="bottom"/>
          </w:tcPr>
          <w:p w:rsidR="00AF08B6" w:rsidRPr="000E2507" w:rsidRDefault="0099170C" w:rsidP="00AF08B6">
            <w:pPr>
              <w:jc w:val="right"/>
              <w:rPr>
                <w:rFonts w:ascii="Arial" w:hAnsi="Arial" w:cs="Arial"/>
                <w:b/>
                <w:sz w:val="18"/>
                <w:szCs w:val="18"/>
              </w:rPr>
            </w:pPr>
            <w:r>
              <w:rPr>
                <w:rFonts w:ascii="Arial" w:hAnsi="Arial" w:cs="Arial"/>
                <w:b/>
                <w:sz w:val="18"/>
                <w:szCs w:val="18"/>
              </w:rPr>
              <w:t>125.</w:t>
            </w:r>
            <w:r w:rsidR="00AF08B6" w:rsidRPr="000E2507">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0E2507" w:rsidRDefault="003910B5" w:rsidP="00AF08B6">
            <w:pPr>
              <w:jc w:val="right"/>
              <w:rPr>
                <w:rFonts w:ascii="Arial" w:hAnsi="Arial" w:cs="Arial"/>
                <w:b/>
                <w:sz w:val="18"/>
                <w:szCs w:val="18"/>
              </w:rPr>
            </w:pPr>
            <w:r>
              <w:rPr>
                <w:rFonts w:ascii="Arial" w:hAnsi="Arial" w:cs="Arial"/>
                <w:b/>
                <w:sz w:val="18"/>
                <w:szCs w:val="18"/>
              </w:rPr>
              <w:t>122.840,00</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370,00</w:t>
            </w:r>
          </w:p>
        </w:tc>
        <w:tc>
          <w:tcPr>
            <w:tcW w:w="851" w:type="dxa"/>
            <w:tcBorders>
              <w:top w:val="nil"/>
              <w:left w:val="nil"/>
              <w:bottom w:val="nil"/>
              <w:right w:val="nil"/>
            </w:tcBorders>
            <w:shd w:val="clear" w:color="auto" w:fill="auto"/>
            <w:vAlign w:val="bottom"/>
          </w:tcPr>
          <w:p w:rsidR="00AF08B6" w:rsidRPr="000E2507" w:rsidRDefault="003910B5" w:rsidP="00AF08B6">
            <w:pPr>
              <w:jc w:val="right"/>
              <w:rPr>
                <w:rFonts w:ascii="Arial" w:hAnsi="Arial" w:cs="Arial"/>
                <w:b/>
                <w:sz w:val="18"/>
                <w:szCs w:val="18"/>
              </w:rPr>
            </w:pPr>
            <w:r>
              <w:rPr>
                <w:rFonts w:ascii="Arial" w:hAnsi="Arial" w:cs="Arial"/>
                <w:b/>
                <w:sz w:val="18"/>
                <w:szCs w:val="18"/>
              </w:rPr>
              <w:t>98,27</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6631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Tekuće donacije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33.200,00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3910B5" w:rsidP="00AF08B6">
            <w:pPr>
              <w:jc w:val="right"/>
              <w:rPr>
                <w:rFonts w:ascii="Arial" w:hAnsi="Arial" w:cs="Arial"/>
                <w:sz w:val="18"/>
                <w:szCs w:val="18"/>
              </w:rPr>
            </w:pPr>
            <w:r>
              <w:rPr>
                <w:rFonts w:ascii="Arial" w:hAnsi="Arial" w:cs="Arial"/>
                <w:sz w:val="18"/>
                <w:szCs w:val="18"/>
              </w:rPr>
              <w:t>122.840,00</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370,00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68</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Kazne, upravne mjere i ostali prihodi</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144.161,65</w:t>
            </w:r>
          </w:p>
        </w:tc>
        <w:tc>
          <w:tcPr>
            <w:tcW w:w="1417" w:type="dxa"/>
            <w:tcBorders>
              <w:top w:val="nil"/>
              <w:left w:val="nil"/>
              <w:bottom w:val="nil"/>
              <w:right w:val="nil"/>
            </w:tcBorders>
            <w:shd w:val="clear" w:color="auto" w:fill="auto"/>
            <w:noWrap/>
            <w:vAlign w:val="bottom"/>
          </w:tcPr>
          <w:p w:rsidR="00AF08B6" w:rsidRPr="000E2507" w:rsidRDefault="0099170C" w:rsidP="00AF08B6">
            <w:pPr>
              <w:jc w:val="right"/>
              <w:rPr>
                <w:rFonts w:ascii="Arial" w:hAnsi="Arial" w:cs="Arial"/>
                <w:b/>
                <w:sz w:val="18"/>
                <w:szCs w:val="18"/>
              </w:rPr>
            </w:pPr>
            <w:r>
              <w:rPr>
                <w:rFonts w:ascii="Arial" w:hAnsi="Arial" w:cs="Arial"/>
                <w:b/>
                <w:sz w:val="18"/>
                <w:szCs w:val="18"/>
              </w:rPr>
              <w:t>290.000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3910B5" w:rsidP="00AF08B6">
            <w:pPr>
              <w:jc w:val="right"/>
              <w:rPr>
                <w:rFonts w:ascii="Arial" w:hAnsi="Arial" w:cs="Arial"/>
                <w:b/>
                <w:sz w:val="18"/>
                <w:szCs w:val="18"/>
              </w:rPr>
            </w:pPr>
            <w:r>
              <w:rPr>
                <w:rFonts w:ascii="Arial" w:hAnsi="Arial" w:cs="Arial"/>
                <w:b/>
                <w:sz w:val="18"/>
                <w:szCs w:val="18"/>
              </w:rPr>
              <w:t>289.847,45</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201,05</w:t>
            </w:r>
          </w:p>
        </w:tc>
        <w:tc>
          <w:tcPr>
            <w:tcW w:w="851" w:type="dxa"/>
            <w:tcBorders>
              <w:top w:val="nil"/>
              <w:left w:val="nil"/>
              <w:bottom w:val="nil"/>
              <w:right w:val="nil"/>
            </w:tcBorders>
            <w:shd w:val="clear" w:color="auto" w:fill="auto"/>
            <w:vAlign w:val="bottom"/>
          </w:tcPr>
          <w:p w:rsidR="00AF08B6" w:rsidRPr="000E2507" w:rsidRDefault="003910B5" w:rsidP="00AF08B6">
            <w:pPr>
              <w:jc w:val="right"/>
              <w:rPr>
                <w:rFonts w:ascii="Arial" w:hAnsi="Arial" w:cs="Arial"/>
                <w:b/>
                <w:sz w:val="18"/>
                <w:szCs w:val="18"/>
              </w:rPr>
            </w:pPr>
            <w:r>
              <w:rPr>
                <w:rFonts w:ascii="Arial" w:hAnsi="Arial" w:cs="Arial"/>
                <w:b/>
                <w:sz w:val="18"/>
                <w:szCs w:val="18"/>
              </w:rPr>
              <w:t>99,95</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681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Kazne i upravne mjere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144.161,65</w:t>
            </w:r>
          </w:p>
        </w:tc>
        <w:tc>
          <w:tcPr>
            <w:tcW w:w="1417" w:type="dxa"/>
            <w:tcBorders>
              <w:top w:val="nil"/>
              <w:left w:val="nil"/>
              <w:bottom w:val="nil"/>
              <w:right w:val="nil"/>
            </w:tcBorders>
            <w:shd w:val="clear" w:color="auto" w:fill="auto"/>
            <w:noWrap/>
            <w:vAlign w:val="bottom"/>
          </w:tcPr>
          <w:p w:rsidR="00AF08B6" w:rsidRPr="000E2507" w:rsidRDefault="0099170C" w:rsidP="00AF08B6">
            <w:pPr>
              <w:jc w:val="right"/>
              <w:rPr>
                <w:rFonts w:ascii="Arial" w:hAnsi="Arial" w:cs="Arial"/>
                <w:b/>
                <w:sz w:val="18"/>
                <w:szCs w:val="18"/>
              </w:rPr>
            </w:pPr>
            <w:r>
              <w:rPr>
                <w:rFonts w:ascii="Arial" w:hAnsi="Arial" w:cs="Arial"/>
                <w:b/>
                <w:sz w:val="18"/>
                <w:szCs w:val="18"/>
              </w:rPr>
              <w:t>290.000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3910B5" w:rsidP="00AF08B6">
            <w:pPr>
              <w:jc w:val="right"/>
              <w:rPr>
                <w:rFonts w:ascii="Arial" w:hAnsi="Arial" w:cs="Arial"/>
                <w:b/>
                <w:sz w:val="18"/>
                <w:szCs w:val="18"/>
              </w:rPr>
            </w:pPr>
            <w:r>
              <w:rPr>
                <w:rFonts w:ascii="Arial" w:hAnsi="Arial" w:cs="Arial"/>
                <w:b/>
                <w:sz w:val="18"/>
                <w:szCs w:val="18"/>
              </w:rPr>
              <w:t>289.847,45</w:t>
            </w:r>
          </w:p>
        </w:tc>
        <w:tc>
          <w:tcPr>
            <w:tcW w:w="851" w:type="dxa"/>
            <w:vAlign w:val="bottom"/>
          </w:tcPr>
          <w:p w:rsidR="00AF08B6" w:rsidRPr="000E2507" w:rsidRDefault="00BA1401" w:rsidP="00AF08B6">
            <w:pPr>
              <w:jc w:val="right"/>
              <w:rPr>
                <w:rFonts w:ascii="Arial" w:hAnsi="Arial" w:cs="Arial"/>
                <w:b/>
                <w:sz w:val="18"/>
                <w:szCs w:val="18"/>
              </w:rPr>
            </w:pPr>
            <w:r>
              <w:rPr>
                <w:rFonts w:ascii="Arial" w:hAnsi="Arial" w:cs="Arial"/>
                <w:b/>
                <w:sz w:val="18"/>
                <w:szCs w:val="18"/>
              </w:rPr>
              <w:t>201,05</w:t>
            </w:r>
          </w:p>
        </w:tc>
        <w:tc>
          <w:tcPr>
            <w:tcW w:w="851" w:type="dxa"/>
            <w:tcBorders>
              <w:top w:val="nil"/>
              <w:left w:val="nil"/>
              <w:bottom w:val="nil"/>
              <w:right w:val="nil"/>
            </w:tcBorders>
            <w:shd w:val="clear" w:color="auto" w:fill="auto"/>
            <w:vAlign w:val="bottom"/>
          </w:tcPr>
          <w:p w:rsidR="00AF08B6" w:rsidRPr="000E2507" w:rsidRDefault="00AF08B6" w:rsidP="003910B5">
            <w:pPr>
              <w:jc w:val="right"/>
              <w:rPr>
                <w:rFonts w:ascii="Arial" w:hAnsi="Arial" w:cs="Arial"/>
                <w:b/>
                <w:sz w:val="18"/>
                <w:szCs w:val="18"/>
              </w:rPr>
            </w:pPr>
            <w:r w:rsidRPr="000E2507">
              <w:rPr>
                <w:rFonts w:ascii="Arial" w:hAnsi="Arial" w:cs="Arial"/>
                <w:b/>
                <w:sz w:val="18"/>
                <w:szCs w:val="18"/>
              </w:rPr>
              <w:t>9</w:t>
            </w:r>
            <w:r w:rsidR="003910B5">
              <w:rPr>
                <w:rFonts w:ascii="Arial" w:hAnsi="Arial" w:cs="Arial"/>
                <w:b/>
                <w:sz w:val="18"/>
                <w:szCs w:val="18"/>
              </w:rPr>
              <w:t>9,95</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6819</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Ostale kazne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144.161,65</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3910B5" w:rsidP="00AF08B6">
            <w:pPr>
              <w:jc w:val="right"/>
              <w:rPr>
                <w:rFonts w:ascii="Arial" w:hAnsi="Arial" w:cs="Arial"/>
                <w:sz w:val="18"/>
                <w:szCs w:val="18"/>
              </w:rPr>
            </w:pPr>
            <w:r>
              <w:rPr>
                <w:rFonts w:ascii="Arial" w:hAnsi="Arial" w:cs="Arial"/>
                <w:sz w:val="18"/>
                <w:szCs w:val="18"/>
              </w:rPr>
              <w:t>289.847,45</w:t>
            </w:r>
          </w:p>
        </w:tc>
        <w:tc>
          <w:tcPr>
            <w:tcW w:w="851" w:type="dxa"/>
            <w:vAlign w:val="bottom"/>
          </w:tcPr>
          <w:p w:rsidR="00AF08B6" w:rsidRPr="005454F6" w:rsidRDefault="00BA1401" w:rsidP="00AF08B6">
            <w:pPr>
              <w:jc w:val="right"/>
              <w:rPr>
                <w:rFonts w:ascii="Arial" w:hAnsi="Arial" w:cs="Arial"/>
                <w:sz w:val="18"/>
                <w:szCs w:val="18"/>
              </w:rPr>
            </w:pPr>
            <w:r>
              <w:rPr>
                <w:rFonts w:ascii="Arial" w:hAnsi="Arial" w:cs="Arial"/>
                <w:sz w:val="18"/>
                <w:szCs w:val="18"/>
              </w:rPr>
              <w:t>201,05</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Pr="005454F6" w:rsidRDefault="00AF08B6" w:rsidP="00AF08B6">
            <w:pPr>
              <w:jc w:val="right"/>
              <w:rPr>
                <w:rFonts w:ascii="Arial" w:hAnsi="Arial" w:cs="Arial"/>
                <w:sz w:val="18"/>
                <w:szCs w:val="18"/>
              </w:rPr>
            </w:pPr>
          </w:p>
        </w:tc>
        <w:tc>
          <w:tcPr>
            <w:tcW w:w="1417" w:type="dxa"/>
            <w:tcBorders>
              <w:top w:val="nil"/>
              <w:left w:val="nil"/>
              <w:bottom w:val="nil"/>
              <w:right w:val="nil"/>
            </w:tcBorders>
            <w:shd w:val="clear" w:color="auto" w:fill="auto"/>
            <w:noWrap/>
            <w:vAlign w:val="bottom"/>
          </w:tcPr>
          <w:p w:rsidR="00AF08B6" w:rsidRPr="005454F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Pr="005454F6" w:rsidRDefault="00AF08B6" w:rsidP="00AF08B6">
            <w:pPr>
              <w:jc w:val="right"/>
              <w:rPr>
                <w:rFonts w:ascii="Arial" w:hAnsi="Arial" w:cs="Arial"/>
                <w:sz w:val="18"/>
                <w:szCs w:val="18"/>
              </w:rPr>
            </w:pPr>
          </w:p>
        </w:tc>
        <w:tc>
          <w:tcPr>
            <w:tcW w:w="851" w:type="dxa"/>
            <w:vAlign w:val="bottom"/>
          </w:tcPr>
          <w:p w:rsidR="00AF08B6" w:rsidRPr="005454F6" w:rsidRDefault="00AF08B6" w:rsidP="00AF08B6">
            <w:pPr>
              <w:jc w:val="right"/>
              <w:rPr>
                <w:rFonts w:ascii="Arial" w:hAnsi="Arial" w:cs="Arial"/>
                <w:sz w:val="18"/>
                <w:szCs w:val="18"/>
              </w:rPr>
            </w:pPr>
          </w:p>
        </w:tc>
        <w:tc>
          <w:tcPr>
            <w:tcW w:w="851" w:type="dxa"/>
            <w:vAlign w:val="bottom"/>
          </w:tcPr>
          <w:p w:rsidR="00AF08B6" w:rsidRPr="005454F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AF08B6" w:rsidRPr="005454F6" w:rsidRDefault="00AF08B6" w:rsidP="00AF08B6">
            <w:pPr>
              <w:rPr>
                <w:rFonts w:ascii="Arial" w:hAnsi="Arial" w:cs="Arial"/>
                <w:b/>
                <w:sz w:val="18"/>
                <w:szCs w:val="18"/>
              </w:rPr>
            </w:pPr>
            <w:r w:rsidRPr="005454F6">
              <w:rPr>
                <w:rFonts w:ascii="Arial" w:hAnsi="Arial" w:cs="Arial"/>
                <w:b/>
                <w:sz w:val="18"/>
                <w:szCs w:val="18"/>
              </w:rPr>
              <w:t>7</w:t>
            </w:r>
          </w:p>
        </w:tc>
        <w:tc>
          <w:tcPr>
            <w:tcW w:w="2743" w:type="dxa"/>
            <w:gridSpan w:val="2"/>
            <w:tcBorders>
              <w:top w:val="nil"/>
              <w:left w:val="nil"/>
              <w:bottom w:val="nil"/>
              <w:right w:val="nil"/>
            </w:tcBorders>
            <w:shd w:val="clear" w:color="0000CE" w:fill="0000CE"/>
            <w:noWrap/>
            <w:vAlign w:val="center"/>
          </w:tcPr>
          <w:p w:rsidR="00AF08B6" w:rsidRPr="005454F6" w:rsidRDefault="00AF08B6" w:rsidP="00AF08B6">
            <w:pPr>
              <w:rPr>
                <w:rFonts w:ascii="Arial" w:hAnsi="Arial" w:cs="Arial"/>
                <w:b/>
                <w:sz w:val="18"/>
                <w:szCs w:val="18"/>
              </w:rPr>
            </w:pPr>
            <w:r w:rsidRPr="005454F6">
              <w:rPr>
                <w:rFonts w:ascii="Arial" w:hAnsi="Arial" w:cs="Arial"/>
                <w:b/>
                <w:sz w:val="18"/>
                <w:szCs w:val="18"/>
              </w:rPr>
              <w:t>Prihodi od prodaje nefinancijske imovine</w:t>
            </w:r>
          </w:p>
        </w:tc>
        <w:tc>
          <w:tcPr>
            <w:tcW w:w="1418" w:type="dxa"/>
            <w:tcBorders>
              <w:top w:val="nil"/>
              <w:left w:val="nil"/>
              <w:bottom w:val="nil"/>
              <w:right w:val="nil"/>
            </w:tcBorders>
            <w:shd w:val="clear" w:color="0000CE" w:fill="0000CE"/>
            <w:noWrap/>
            <w:vAlign w:val="bottom"/>
          </w:tcPr>
          <w:p w:rsidR="00AF08B6" w:rsidRPr="005454F6" w:rsidRDefault="00AF08B6" w:rsidP="00AF08B6">
            <w:pPr>
              <w:jc w:val="right"/>
              <w:rPr>
                <w:rFonts w:ascii="Arial" w:hAnsi="Arial" w:cs="Arial"/>
                <w:b/>
                <w:sz w:val="18"/>
                <w:szCs w:val="18"/>
              </w:rPr>
            </w:pPr>
            <w:r>
              <w:rPr>
                <w:rFonts w:ascii="Arial" w:hAnsi="Arial" w:cs="Arial"/>
                <w:b/>
                <w:sz w:val="18"/>
                <w:szCs w:val="18"/>
              </w:rPr>
              <w:t>65.925,56</w:t>
            </w:r>
          </w:p>
        </w:tc>
        <w:tc>
          <w:tcPr>
            <w:tcW w:w="1417" w:type="dxa"/>
            <w:tcBorders>
              <w:top w:val="nil"/>
              <w:left w:val="nil"/>
              <w:bottom w:val="nil"/>
              <w:right w:val="nil"/>
            </w:tcBorders>
            <w:shd w:val="clear" w:color="0000CE" w:fill="0000CE"/>
            <w:noWrap/>
            <w:vAlign w:val="bottom"/>
          </w:tcPr>
          <w:p w:rsidR="00AF08B6" w:rsidRPr="005454F6" w:rsidRDefault="0099170C" w:rsidP="00AF08B6">
            <w:pPr>
              <w:jc w:val="right"/>
              <w:rPr>
                <w:rFonts w:ascii="Arial" w:hAnsi="Arial" w:cs="Arial"/>
                <w:b/>
                <w:sz w:val="18"/>
                <w:szCs w:val="18"/>
              </w:rPr>
            </w:pPr>
            <w:r>
              <w:rPr>
                <w:rFonts w:ascii="Arial" w:hAnsi="Arial" w:cs="Arial"/>
                <w:b/>
                <w:sz w:val="18"/>
                <w:szCs w:val="18"/>
              </w:rPr>
              <w:t>10</w:t>
            </w:r>
            <w:r w:rsidR="00AF08B6">
              <w:rPr>
                <w:rFonts w:ascii="Arial" w:hAnsi="Arial" w:cs="Arial"/>
                <w:b/>
                <w:sz w:val="18"/>
                <w:szCs w:val="18"/>
              </w:rPr>
              <w:t>0</w:t>
            </w:r>
            <w:r w:rsidR="00AF08B6" w:rsidRPr="005454F6">
              <w:rPr>
                <w:rFonts w:ascii="Arial" w:hAnsi="Arial" w:cs="Arial"/>
                <w:b/>
                <w:sz w:val="18"/>
                <w:szCs w:val="18"/>
              </w:rPr>
              <w:t>.000,00</w:t>
            </w:r>
          </w:p>
        </w:tc>
        <w:tc>
          <w:tcPr>
            <w:tcW w:w="1418" w:type="dxa"/>
            <w:tcBorders>
              <w:top w:val="nil"/>
              <w:left w:val="nil"/>
              <w:bottom w:val="nil"/>
              <w:right w:val="nil"/>
            </w:tcBorders>
            <w:shd w:val="clear" w:color="0000CE" w:fill="0000CE"/>
            <w:noWrap/>
            <w:vAlign w:val="bottom"/>
          </w:tcPr>
          <w:p w:rsidR="00AF08B6" w:rsidRPr="005454F6" w:rsidRDefault="001D65DD" w:rsidP="001D65DD">
            <w:pPr>
              <w:jc w:val="right"/>
              <w:rPr>
                <w:rFonts w:ascii="Arial" w:hAnsi="Arial" w:cs="Arial"/>
                <w:b/>
                <w:sz w:val="18"/>
                <w:szCs w:val="18"/>
              </w:rPr>
            </w:pPr>
            <w:r>
              <w:rPr>
                <w:rFonts w:ascii="Arial" w:hAnsi="Arial" w:cs="Arial"/>
                <w:b/>
                <w:sz w:val="18"/>
                <w:szCs w:val="18"/>
              </w:rPr>
              <w:t>150.389,59</w:t>
            </w:r>
          </w:p>
        </w:tc>
        <w:tc>
          <w:tcPr>
            <w:tcW w:w="851" w:type="dxa"/>
            <w:tcBorders>
              <w:top w:val="nil"/>
              <w:left w:val="nil"/>
              <w:bottom w:val="nil"/>
              <w:right w:val="nil"/>
            </w:tcBorders>
            <w:shd w:val="clear" w:color="0000CE" w:fill="0000CE"/>
            <w:vAlign w:val="bottom"/>
          </w:tcPr>
          <w:p w:rsidR="00AF08B6" w:rsidRPr="005454F6" w:rsidRDefault="00202080" w:rsidP="00202080">
            <w:pPr>
              <w:jc w:val="right"/>
              <w:rPr>
                <w:rFonts w:ascii="Arial" w:hAnsi="Arial" w:cs="Arial"/>
                <w:b/>
                <w:sz w:val="18"/>
                <w:szCs w:val="18"/>
              </w:rPr>
            </w:pPr>
            <w:r>
              <w:rPr>
                <w:rFonts w:ascii="Arial" w:hAnsi="Arial" w:cs="Arial"/>
                <w:b/>
                <w:sz w:val="18"/>
                <w:szCs w:val="18"/>
              </w:rPr>
              <w:t>228,12</w:t>
            </w:r>
          </w:p>
        </w:tc>
        <w:tc>
          <w:tcPr>
            <w:tcW w:w="851" w:type="dxa"/>
            <w:tcBorders>
              <w:top w:val="nil"/>
              <w:left w:val="nil"/>
              <w:bottom w:val="nil"/>
              <w:right w:val="nil"/>
            </w:tcBorders>
            <w:shd w:val="clear" w:color="0000CE" w:fill="0000CE"/>
            <w:vAlign w:val="bottom"/>
          </w:tcPr>
          <w:p w:rsidR="00AF08B6" w:rsidRPr="005454F6" w:rsidRDefault="001D65DD" w:rsidP="001D65DD">
            <w:pPr>
              <w:jc w:val="right"/>
              <w:rPr>
                <w:rFonts w:ascii="Arial" w:hAnsi="Arial" w:cs="Arial"/>
                <w:b/>
                <w:sz w:val="18"/>
                <w:szCs w:val="18"/>
              </w:rPr>
            </w:pPr>
            <w:r>
              <w:rPr>
                <w:rFonts w:ascii="Arial" w:hAnsi="Arial" w:cs="Arial"/>
                <w:b/>
                <w:sz w:val="18"/>
                <w:szCs w:val="18"/>
              </w:rPr>
              <w:t>150,39</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71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od prodaje ne proizvedene dugotrajne imovine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45.870,83</w:t>
            </w:r>
          </w:p>
        </w:tc>
        <w:tc>
          <w:tcPr>
            <w:tcW w:w="1417" w:type="dxa"/>
            <w:tcBorders>
              <w:top w:val="nil"/>
              <w:left w:val="nil"/>
              <w:bottom w:val="nil"/>
              <w:right w:val="nil"/>
            </w:tcBorders>
            <w:shd w:val="clear" w:color="auto" w:fill="auto"/>
            <w:noWrap/>
            <w:vAlign w:val="bottom"/>
          </w:tcPr>
          <w:p w:rsidR="00AF08B6" w:rsidRPr="000E2507" w:rsidRDefault="0099170C" w:rsidP="00AF08B6">
            <w:pPr>
              <w:jc w:val="right"/>
              <w:rPr>
                <w:rFonts w:ascii="Arial" w:hAnsi="Arial" w:cs="Arial"/>
                <w:b/>
                <w:sz w:val="18"/>
                <w:szCs w:val="18"/>
              </w:rPr>
            </w:pPr>
            <w:r>
              <w:rPr>
                <w:rFonts w:ascii="Arial" w:hAnsi="Arial" w:cs="Arial"/>
                <w:b/>
                <w:sz w:val="18"/>
                <w:szCs w:val="18"/>
              </w:rPr>
              <w:t>85.000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1D65DD" w:rsidP="00AF08B6">
            <w:pPr>
              <w:jc w:val="right"/>
              <w:rPr>
                <w:rFonts w:ascii="Arial" w:hAnsi="Arial" w:cs="Arial"/>
                <w:b/>
                <w:sz w:val="18"/>
                <w:szCs w:val="18"/>
              </w:rPr>
            </w:pPr>
            <w:r>
              <w:rPr>
                <w:rFonts w:ascii="Arial" w:hAnsi="Arial" w:cs="Arial"/>
                <w:b/>
                <w:sz w:val="18"/>
                <w:szCs w:val="18"/>
              </w:rPr>
              <w:t>135.820,83</w:t>
            </w:r>
          </w:p>
        </w:tc>
        <w:tc>
          <w:tcPr>
            <w:tcW w:w="851" w:type="dxa"/>
            <w:vAlign w:val="bottom"/>
          </w:tcPr>
          <w:p w:rsidR="00AF08B6" w:rsidRPr="000E2507" w:rsidRDefault="00202080" w:rsidP="00AF08B6">
            <w:pPr>
              <w:jc w:val="right"/>
              <w:rPr>
                <w:rFonts w:ascii="Arial" w:hAnsi="Arial" w:cs="Arial"/>
                <w:b/>
                <w:sz w:val="18"/>
                <w:szCs w:val="18"/>
              </w:rPr>
            </w:pPr>
            <w:r>
              <w:rPr>
                <w:rFonts w:ascii="Arial" w:hAnsi="Arial" w:cs="Arial"/>
                <w:b/>
                <w:sz w:val="18"/>
                <w:szCs w:val="18"/>
              </w:rPr>
              <w:t>296,09</w:t>
            </w:r>
          </w:p>
        </w:tc>
        <w:tc>
          <w:tcPr>
            <w:tcW w:w="851" w:type="dxa"/>
            <w:tcBorders>
              <w:top w:val="nil"/>
              <w:left w:val="nil"/>
              <w:bottom w:val="nil"/>
              <w:right w:val="nil"/>
            </w:tcBorders>
            <w:shd w:val="clear" w:color="auto" w:fill="auto"/>
            <w:vAlign w:val="bottom"/>
          </w:tcPr>
          <w:p w:rsidR="00AF08B6" w:rsidRPr="000E2507" w:rsidRDefault="001D65DD" w:rsidP="001D65DD">
            <w:pPr>
              <w:jc w:val="right"/>
              <w:rPr>
                <w:rFonts w:ascii="Arial" w:hAnsi="Arial" w:cs="Arial"/>
                <w:b/>
                <w:sz w:val="18"/>
                <w:szCs w:val="18"/>
              </w:rPr>
            </w:pPr>
            <w:r>
              <w:rPr>
                <w:rFonts w:ascii="Arial" w:hAnsi="Arial" w:cs="Arial"/>
                <w:b/>
                <w:sz w:val="18"/>
                <w:szCs w:val="18"/>
              </w:rPr>
              <w:t>159,79</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711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od prodaje materijalne imovine - prirodnih bogatstava</w:t>
            </w:r>
          </w:p>
        </w:tc>
        <w:tc>
          <w:tcPr>
            <w:tcW w:w="1418" w:type="dxa"/>
            <w:tcBorders>
              <w:top w:val="nil"/>
              <w:left w:val="nil"/>
              <w:bottom w:val="nil"/>
              <w:right w:val="nil"/>
            </w:tcBorders>
            <w:shd w:val="clear" w:color="auto" w:fill="auto"/>
            <w:noWrap/>
            <w:vAlign w:val="bottom"/>
          </w:tcPr>
          <w:p w:rsidR="00AF08B6" w:rsidRPr="001358DE" w:rsidRDefault="00AF08B6" w:rsidP="00AF08B6">
            <w:pPr>
              <w:jc w:val="right"/>
              <w:rPr>
                <w:rFonts w:ascii="Arial" w:hAnsi="Arial" w:cs="Arial"/>
                <w:b/>
                <w:sz w:val="18"/>
                <w:szCs w:val="18"/>
              </w:rPr>
            </w:pPr>
            <w:r w:rsidRPr="001358DE">
              <w:rPr>
                <w:rFonts w:ascii="Arial" w:hAnsi="Arial" w:cs="Arial"/>
                <w:b/>
                <w:sz w:val="18"/>
                <w:szCs w:val="18"/>
              </w:rPr>
              <w:t>45.870,83</w:t>
            </w:r>
          </w:p>
        </w:tc>
        <w:tc>
          <w:tcPr>
            <w:tcW w:w="1417" w:type="dxa"/>
            <w:tcBorders>
              <w:top w:val="nil"/>
              <w:left w:val="nil"/>
              <w:bottom w:val="nil"/>
              <w:right w:val="nil"/>
            </w:tcBorders>
            <w:shd w:val="clear" w:color="auto" w:fill="auto"/>
            <w:noWrap/>
            <w:vAlign w:val="bottom"/>
          </w:tcPr>
          <w:p w:rsidR="00AF08B6" w:rsidRPr="001358DE" w:rsidRDefault="0099170C" w:rsidP="00AF08B6">
            <w:pPr>
              <w:jc w:val="right"/>
              <w:rPr>
                <w:rFonts w:ascii="Arial" w:hAnsi="Arial" w:cs="Arial"/>
                <w:b/>
                <w:sz w:val="18"/>
                <w:szCs w:val="18"/>
              </w:rPr>
            </w:pPr>
            <w:r w:rsidRPr="001358DE">
              <w:rPr>
                <w:rFonts w:ascii="Arial" w:hAnsi="Arial" w:cs="Arial"/>
                <w:b/>
                <w:sz w:val="18"/>
                <w:szCs w:val="18"/>
              </w:rPr>
              <w:t>85.000</w:t>
            </w:r>
            <w:r w:rsidR="00AF08B6" w:rsidRPr="001358DE">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1358DE" w:rsidRDefault="001D65DD" w:rsidP="00AF08B6">
            <w:pPr>
              <w:jc w:val="right"/>
              <w:rPr>
                <w:rFonts w:ascii="Arial" w:hAnsi="Arial" w:cs="Arial"/>
                <w:b/>
                <w:sz w:val="18"/>
                <w:szCs w:val="18"/>
              </w:rPr>
            </w:pPr>
            <w:r w:rsidRPr="001358DE">
              <w:rPr>
                <w:rFonts w:ascii="Arial" w:hAnsi="Arial" w:cs="Arial"/>
                <w:b/>
                <w:sz w:val="18"/>
                <w:szCs w:val="18"/>
              </w:rPr>
              <w:t>135.820,83</w:t>
            </w:r>
          </w:p>
        </w:tc>
        <w:tc>
          <w:tcPr>
            <w:tcW w:w="851" w:type="dxa"/>
            <w:vAlign w:val="bottom"/>
          </w:tcPr>
          <w:p w:rsidR="00AF08B6" w:rsidRPr="001358DE" w:rsidRDefault="00202080" w:rsidP="00AF08B6">
            <w:pPr>
              <w:jc w:val="right"/>
              <w:rPr>
                <w:rFonts w:ascii="Arial" w:hAnsi="Arial" w:cs="Arial"/>
                <w:b/>
                <w:sz w:val="18"/>
                <w:szCs w:val="18"/>
              </w:rPr>
            </w:pPr>
            <w:r w:rsidRPr="001358DE">
              <w:rPr>
                <w:rFonts w:ascii="Arial" w:hAnsi="Arial" w:cs="Arial"/>
                <w:b/>
                <w:sz w:val="18"/>
                <w:szCs w:val="18"/>
              </w:rPr>
              <w:t>296,09</w:t>
            </w:r>
          </w:p>
        </w:tc>
        <w:tc>
          <w:tcPr>
            <w:tcW w:w="851" w:type="dxa"/>
            <w:tcBorders>
              <w:top w:val="nil"/>
              <w:left w:val="nil"/>
              <w:bottom w:val="nil"/>
              <w:right w:val="nil"/>
            </w:tcBorders>
            <w:shd w:val="clear" w:color="auto" w:fill="auto"/>
            <w:vAlign w:val="bottom"/>
          </w:tcPr>
          <w:p w:rsidR="00AF08B6" w:rsidRPr="001358DE" w:rsidRDefault="001D65DD" w:rsidP="00AF08B6">
            <w:pPr>
              <w:jc w:val="right"/>
              <w:rPr>
                <w:rFonts w:ascii="Arial" w:hAnsi="Arial" w:cs="Arial"/>
                <w:b/>
                <w:sz w:val="18"/>
                <w:szCs w:val="18"/>
              </w:rPr>
            </w:pPr>
            <w:r w:rsidRPr="001358DE">
              <w:rPr>
                <w:rFonts w:ascii="Arial" w:hAnsi="Arial" w:cs="Arial"/>
                <w:b/>
                <w:sz w:val="18"/>
                <w:szCs w:val="18"/>
              </w:rPr>
              <w:t>159,79</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7111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Zemljište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45.870,83</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1D65DD" w:rsidP="00AF08B6">
            <w:pPr>
              <w:jc w:val="right"/>
              <w:rPr>
                <w:rFonts w:ascii="Arial" w:hAnsi="Arial" w:cs="Arial"/>
                <w:sz w:val="18"/>
                <w:szCs w:val="18"/>
              </w:rPr>
            </w:pPr>
            <w:r>
              <w:rPr>
                <w:rFonts w:ascii="Arial" w:hAnsi="Arial" w:cs="Arial"/>
                <w:sz w:val="18"/>
                <w:szCs w:val="18"/>
              </w:rPr>
              <w:t>135.820,83</w:t>
            </w:r>
          </w:p>
        </w:tc>
        <w:tc>
          <w:tcPr>
            <w:tcW w:w="851" w:type="dxa"/>
            <w:vAlign w:val="bottom"/>
          </w:tcPr>
          <w:p w:rsidR="00AF08B6" w:rsidRPr="005454F6" w:rsidRDefault="00202080" w:rsidP="00AF08B6">
            <w:pPr>
              <w:jc w:val="right"/>
              <w:rPr>
                <w:rFonts w:ascii="Arial" w:hAnsi="Arial" w:cs="Arial"/>
                <w:sz w:val="18"/>
                <w:szCs w:val="18"/>
              </w:rPr>
            </w:pPr>
            <w:r>
              <w:rPr>
                <w:rFonts w:ascii="Arial" w:hAnsi="Arial" w:cs="Arial"/>
                <w:sz w:val="18"/>
                <w:szCs w:val="18"/>
              </w:rPr>
              <w:t>296,09</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72</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od prodaje proizvedene dugotrajne imovine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20.054,73</w:t>
            </w:r>
          </w:p>
        </w:tc>
        <w:tc>
          <w:tcPr>
            <w:tcW w:w="1417" w:type="dxa"/>
            <w:tcBorders>
              <w:top w:val="nil"/>
              <w:left w:val="nil"/>
              <w:bottom w:val="nil"/>
              <w:right w:val="nil"/>
            </w:tcBorders>
            <w:shd w:val="clear" w:color="auto" w:fill="auto"/>
            <w:noWrap/>
            <w:vAlign w:val="bottom"/>
          </w:tcPr>
          <w:p w:rsidR="00AF08B6" w:rsidRPr="000E2507" w:rsidRDefault="00324814" w:rsidP="00324814">
            <w:pPr>
              <w:jc w:val="right"/>
              <w:rPr>
                <w:rFonts w:ascii="Arial" w:hAnsi="Arial" w:cs="Arial"/>
                <w:b/>
                <w:sz w:val="18"/>
                <w:szCs w:val="18"/>
              </w:rPr>
            </w:pPr>
            <w:r>
              <w:rPr>
                <w:rFonts w:ascii="Arial" w:hAnsi="Arial" w:cs="Arial"/>
                <w:b/>
                <w:sz w:val="18"/>
                <w:szCs w:val="18"/>
              </w:rPr>
              <w:t>15</w:t>
            </w:r>
            <w:r w:rsidR="00AF08B6" w:rsidRPr="000E2507">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0E2507" w:rsidRDefault="001D65DD" w:rsidP="00AF08B6">
            <w:pPr>
              <w:jc w:val="right"/>
              <w:rPr>
                <w:rFonts w:ascii="Arial" w:hAnsi="Arial" w:cs="Arial"/>
                <w:b/>
                <w:sz w:val="18"/>
                <w:szCs w:val="18"/>
              </w:rPr>
            </w:pPr>
            <w:r>
              <w:rPr>
                <w:rFonts w:ascii="Arial" w:hAnsi="Arial" w:cs="Arial"/>
                <w:b/>
                <w:sz w:val="18"/>
                <w:szCs w:val="18"/>
              </w:rPr>
              <w:t>14.568,76</w:t>
            </w:r>
          </w:p>
        </w:tc>
        <w:tc>
          <w:tcPr>
            <w:tcW w:w="851" w:type="dxa"/>
            <w:vAlign w:val="bottom"/>
          </w:tcPr>
          <w:p w:rsidR="00AF08B6" w:rsidRPr="000E2507" w:rsidRDefault="00F4224A" w:rsidP="00AF08B6">
            <w:pPr>
              <w:jc w:val="right"/>
              <w:rPr>
                <w:rFonts w:ascii="Arial" w:hAnsi="Arial" w:cs="Arial"/>
                <w:b/>
                <w:sz w:val="18"/>
                <w:szCs w:val="18"/>
              </w:rPr>
            </w:pPr>
            <w:r>
              <w:rPr>
                <w:rFonts w:ascii="Arial" w:hAnsi="Arial" w:cs="Arial"/>
                <w:b/>
                <w:sz w:val="18"/>
                <w:szCs w:val="18"/>
              </w:rPr>
              <w:t>72,64</w:t>
            </w:r>
          </w:p>
        </w:tc>
        <w:tc>
          <w:tcPr>
            <w:tcW w:w="851" w:type="dxa"/>
            <w:tcBorders>
              <w:top w:val="nil"/>
              <w:left w:val="nil"/>
              <w:bottom w:val="nil"/>
              <w:right w:val="nil"/>
            </w:tcBorders>
            <w:shd w:val="clear" w:color="auto" w:fill="auto"/>
            <w:vAlign w:val="bottom"/>
          </w:tcPr>
          <w:p w:rsidR="00AF08B6" w:rsidRPr="000E2507" w:rsidRDefault="001D65DD" w:rsidP="00AF08B6">
            <w:pPr>
              <w:jc w:val="right"/>
              <w:rPr>
                <w:rFonts w:ascii="Arial" w:hAnsi="Arial" w:cs="Arial"/>
                <w:b/>
                <w:sz w:val="18"/>
                <w:szCs w:val="18"/>
              </w:rPr>
            </w:pPr>
            <w:r>
              <w:rPr>
                <w:rFonts w:ascii="Arial" w:hAnsi="Arial" w:cs="Arial"/>
                <w:b/>
                <w:sz w:val="18"/>
                <w:szCs w:val="18"/>
              </w:rPr>
              <w:t>97,13</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b/>
                <w:sz w:val="18"/>
                <w:szCs w:val="18"/>
              </w:rPr>
            </w:pPr>
            <w:r w:rsidRPr="005454F6">
              <w:rPr>
                <w:rFonts w:ascii="Arial" w:hAnsi="Arial" w:cs="Arial"/>
                <w:b/>
                <w:sz w:val="18"/>
                <w:szCs w:val="18"/>
              </w:rPr>
              <w:t>721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b/>
                <w:sz w:val="18"/>
                <w:szCs w:val="18"/>
              </w:rPr>
            </w:pPr>
            <w:r w:rsidRPr="005454F6">
              <w:rPr>
                <w:rFonts w:ascii="Arial" w:hAnsi="Arial" w:cs="Arial"/>
                <w:b/>
                <w:sz w:val="18"/>
                <w:szCs w:val="18"/>
              </w:rPr>
              <w:t>Prihodi od prodaje građevinskih objekata</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20.054,73</w:t>
            </w:r>
          </w:p>
        </w:tc>
        <w:tc>
          <w:tcPr>
            <w:tcW w:w="1417" w:type="dxa"/>
            <w:tcBorders>
              <w:top w:val="nil"/>
              <w:left w:val="nil"/>
              <w:bottom w:val="nil"/>
              <w:right w:val="nil"/>
            </w:tcBorders>
            <w:shd w:val="clear" w:color="auto" w:fill="auto"/>
            <w:noWrap/>
            <w:vAlign w:val="bottom"/>
          </w:tcPr>
          <w:p w:rsidR="00AF08B6" w:rsidRPr="000E2507" w:rsidRDefault="00324814" w:rsidP="00AF08B6">
            <w:pPr>
              <w:jc w:val="right"/>
              <w:rPr>
                <w:rFonts w:ascii="Arial" w:hAnsi="Arial" w:cs="Arial"/>
                <w:b/>
                <w:sz w:val="18"/>
                <w:szCs w:val="18"/>
              </w:rPr>
            </w:pPr>
            <w:r>
              <w:rPr>
                <w:rFonts w:ascii="Arial" w:hAnsi="Arial" w:cs="Arial"/>
                <w:b/>
                <w:sz w:val="18"/>
                <w:szCs w:val="18"/>
              </w:rPr>
              <w:t>15</w:t>
            </w:r>
            <w:r w:rsidR="00AF08B6" w:rsidRPr="000E2507">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0E2507" w:rsidRDefault="001D65DD" w:rsidP="00AF08B6">
            <w:pPr>
              <w:jc w:val="right"/>
              <w:rPr>
                <w:rFonts w:ascii="Arial" w:hAnsi="Arial" w:cs="Arial"/>
                <w:b/>
                <w:sz w:val="18"/>
                <w:szCs w:val="18"/>
              </w:rPr>
            </w:pPr>
            <w:r>
              <w:rPr>
                <w:rFonts w:ascii="Arial" w:hAnsi="Arial" w:cs="Arial"/>
                <w:b/>
                <w:sz w:val="18"/>
                <w:szCs w:val="18"/>
              </w:rPr>
              <w:t>14.568,76</w:t>
            </w:r>
          </w:p>
        </w:tc>
        <w:tc>
          <w:tcPr>
            <w:tcW w:w="851" w:type="dxa"/>
            <w:vAlign w:val="bottom"/>
          </w:tcPr>
          <w:p w:rsidR="00AF08B6" w:rsidRPr="000E2507" w:rsidRDefault="00F4224A" w:rsidP="00AF08B6">
            <w:pPr>
              <w:jc w:val="right"/>
              <w:rPr>
                <w:rFonts w:ascii="Arial" w:hAnsi="Arial" w:cs="Arial"/>
                <w:b/>
                <w:sz w:val="18"/>
                <w:szCs w:val="18"/>
              </w:rPr>
            </w:pPr>
            <w:r>
              <w:rPr>
                <w:rFonts w:ascii="Arial" w:hAnsi="Arial" w:cs="Arial"/>
                <w:b/>
                <w:sz w:val="18"/>
                <w:szCs w:val="18"/>
              </w:rPr>
              <w:t>72,64</w:t>
            </w:r>
          </w:p>
        </w:tc>
        <w:tc>
          <w:tcPr>
            <w:tcW w:w="851" w:type="dxa"/>
            <w:tcBorders>
              <w:top w:val="nil"/>
              <w:left w:val="nil"/>
              <w:bottom w:val="nil"/>
              <w:right w:val="nil"/>
            </w:tcBorders>
            <w:shd w:val="clear" w:color="auto" w:fill="auto"/>
            <w:vAlign w:val="bottom"/>
          </w:tcPr>
          <w:p w:rsidR="00AF08B6" w:rsidRPr="000E2507" w:rsidRDefault="001D65DD" w:rsidP="00AF08B6">
            <w:pPr>
              <w:jc w:val="right"/>
              <w:rPr>
                <w:rFonts w:ascii="Arial" w:hAnsi="Arial" w:cs="Arial"/>
                <w:b/>
                <w:sz w:val="18"/>
                <w:szCs w:val="18"/>
              </w:rPr>
            </w:pPr>
            <w:r>
              <w:rPr>
                <w:rFonts w:ascii="Arial" w:hAnsi="Arial" w:cs="Arial"/>
                <w:b/>
                <w:sz w:val="18"/>
                <w:szCs w:val="18"/>
              </w:rPr>
              <w:t>97,13</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AF08B6" w:rsidRPr="005454F6" w:rsidRDefault="00AF08B6" w:rsidP="00AF08B6">
            <w:pPr>
              <w:rPr>
                <w:rFonts w:ascii="Arial" w:hAnsi="Arial" w:cs="Arial"/>
                <w:sz w:val="18"/>
                <w:szCs w:val="18"/>
              </w:rPr>
            </w:pPr>
            <w:r w:rsidRPr="005454F6">
              <w:rPr>
                <w:rFonts w:ascii="Arial" w:hAnsi="Arial" w:cs="Arial"/>
                <w:sz w:val="18"/>
                <w:szCs w:val="18"/>
              </w:rPr>
              <w:t>7211</w:t>
            </w:r>
          </w:p>
        </w:tc>
        <w:tc>
          <w:tcPr>
            <w:tcW w:w="2743" w:type="dxa"/>
            <w:gridSpan w:val="2"/>
            <w:tcBorders>
              <w:top w:val="nil"/>
              <w:left w:val="nil"/>
              <w:bottom w:val="nil"/>
              <w:right w:val="nil"/>
            </w:tcBorders>
            <w:shd w:val="clear" w:color="auto" w:fill="auto"/>
            <w:noWrap/>
            <w:vAlign w:val="bottom"/>
            <w:hideMark/>
          </w:tcPr>
          <w:p w:rsidR="00AF08B6" w:rsidRPr="005454F6" w:rsidRDefault="00AF08B6" w:rsidP="00AF08B6">
            <w:pPr>
              <w:rPr>
                <w:rFonts w:ascii="Arial" w:hAnsi="Arial" w:cs="Arial"/>
                <w:sz w:val="18"/>
                <w:szCs w:val="18"/>
              </w:rPr>
            </w:pPr>
            <w:r w:rsidRPr="005454F6">
              <w:rPr>
                <w:rFonts w:ascii="Arial" w:hAnsi="Arial" w:cs="Arial"/>
                <w:sz w:val="18"/>
                <w:szCs w:val="18"/>
              </w:rPr>
              <w:t>Stambeni objekti</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20.054,73</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1D65DD" w:rsidP="00AF08B6">
            <w:pPr>
              <w:jc w:val="right"/>
              <w:rPr>
                <w:rFonts w:ascii="Arial" w:hAnsi="Arial" w:cs="Arial"/>
                <w:sz w:val="18"/>
                <w:szCs w:val="18"/>
              </w:rPr>
            </w:pPr>
            <w:r>
              <w:rPr>
                <w:rFonts w:ascii="Arial" w:hAnsi="Arial" w:cs="Arial"/>
                <w:sz w:val="18"/>
                <w:szCs w:val="18"/>
              </w:rPr>
              <w:t>14.568,76</w:t>
            </w:r>
          </w:p>
        </w:tc>
        <w:tc>
          <w:tcPr>
            <w:tcW w:w="851" w:type="dxa"/>
            <w:vAlign w:val="bottom"/>
          </w:tcPr>
          <w:p w:rsidR="00AF08B6" w:rsidRPr="005454F6" w:rsidRDefault="00F4224A" w:rsidP="00AF08B6">
            <w:pPr>
              <w:jc w:val="right"/>
              <w:rPr>
                <w:rFonts w:ascii="Arial" w:hAnsi="Arial" w:cs="Arial"/>
                <w:sz w:val="18"/>
                <w:szCs w:val="18"/>
              </w:rPr>
            </w:pPr>
            <w:r>
              <w:rPr>
                <w:rFonts w:ascii="Arial" w:hAnsi="Arial" w:cs="Arial"/>
                <w:sz w:val="18"/>
                <w:szCs w:val="18"/>
              </w:rPr>
              <w:t>72,64</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p>
        </w:tc>
        <w:tc>
          <w:tcPr>
            <w:tcW w:w="1418" w:type="dxa"/>
            <w:tcBorders>
              <w:top w:val="nil"/>
              <w:left w:val="nil"/>
              <w:bottom w:val="nil"/>
              <w:right w:val="nil"/>
            </w:tcBorders>
            <w:noWrap/>
            <w:vAlign w:val="bottom"/>
          </w:tcPr>
          <w:p w:rsidR="00AF08B6" w:rsidRPr="005454F6" w:rsidRDefault="00AF08B6" w:rsidP="00AF08B6">
            <w:pPr>
              <w:jc w:val="right"/>
              <w:rPr>
                <w:rFonts w:ascii="Arial" w:hAnsi="Arial" w:cs="Arial"/>
                <w:b/>
                <w:bCs/>
                <w:color w:val="000000"/>
                <w:sz w:val="18"/>
                <w:szCs w:val="18"/>
              </w:rPr>
            </w:pPr>
          </w:p>
        </w:tc>
        <w:tc>
          <w:tcPr>
            <w:tcW w:w="1417" w:type="dxa"/>
            <w:tcBorders>
              <w:top w:val="nil"/>
              <w:left w:val="nil"/>
              <w:bottom w:val="nil"/>
              <w:right w:val="nil"/>
            </w:tcBorders>
            <w:shd w:val="clear" w:color="auto" w:fill="auto"/>
            <w:noWrap/>
          </w:tcPr>
          <w:p w:rsidR="00AF08B6" w:rsidRPr="005454F6" w:rsidRDefault="00AF08B6" w:rsidP="00AF08B6">
            <w:pPr>
              <w:autoSpaceDE w:val="0"/>
              <w:autoSpaceDN w:val="0"/>
              <w:adjustRightInd w:val="0"/>
              <w:jc w:val="right"/>
              <w:rPr>
                <w:rFonts w:ascii="Arial" w:hAnsi="Arial" w:cs="Arial"/>
                <w:b/>
                <w:bCs/>
                <w:color w:val="FFFFFF"/>
                <w:sz w:val="18"/>
                <w:szCs w:val="18"/>
              </w:rPr>
            </w:pPr>
            <w:r w:rsidRPr="005454F6">
              <w:rPr>
                <w:rFonts w:ascii="Arial" w:hAnsi="Arial" w:cs="Arial"/>
                <w:b/>
                <w:bCs/>
                <w:color w:val="FFFFFF"/>
                <w:sz w:val="18"/>
                <w:szCs w:val="18"/>
              </w:rPr>
              <w:t>531.000,00</w:t>
            </w:r>
          </w:p>
        </w:tc>
        <w:tc>
          <w:tcPr>
            <w:tcW w:w="1418" w:type="dxa"/>
            <w:tcBorders>
              <w:top w:val="nil"/>
              <w:left w:val="nil"/>
              <w:bottom w:val="nil"/>
              <w:right w:val="nil"/>
            </w:tcBorders>
            <w:shd w:val="clear" w:color="auto" w:fill="auto"/>
            <w:noWrap/>
          </w:tcPr>
          <w:p w:rsidR="00AF08B6" w:rsidRPr="005454F6" w:rsidRDefault="00AF08B6" w:rsidP="00AF08B6">
            <w:pPr>
              <w:jc w:val="right"/>
              <w:rPr>
                <w:rFonts w:ascii="Arial" w:hAnsi="Arial" w:cs="Arial"/>
                <w:b/>
                <w:bCs/>
                <w:color w:val="FFFFFF"/>
                <w:sz w:val="18"/>
                <w:szCs w:val="18"/>
              </w:rPr>
            </w:pPr>
          </w:p>
        </w:tc>
        <w:tc>
          <w:tcPr>
            <w:tcW w:w="851" w:type="dxa"/>
          </w:tcPr>
          <w:p w:rsidR="00AF08B6" w:rsidRPr="005454F6" w:rsidRDefault="00AF08B6" w:rsidP="00AF08B6">
            <w:pPr>
              <w:autoSpaceDE w:val="0"/>
              <w:autoSpaceDN w:val="0"/>
              <w:adjustRightInd w:val="0"/>
              <w:jc w:val="right"/>
              <w:rPr>
                <w:rFonts w:ascii="Arial" w:hAnsi="Arial" w:cs="Arial"/>
                <w:b/>
                <w:bCs/>
                <w:color w:val="FFFFFF"/>
                <w:sz w:val="18"/>
                <w:szCs w:val="18"/>
              </w:rPr>
            </w:pPr>
          </w:p>
        </w:tc>
        <w:tc>
          <w:tcPr>
            <w:tcW w:w="851" w:type="dxa"/>
          </w:tcPr>
          <w:p w:rsidR="00AF08B6" w:rsidRPr="005454F6" w:rsidRDefault="00AF08B6" w:rsidP="00AF08B6">
            <w:pPr>
              <w:autoSpaceDE w:val="0"/>
              <w:autoSpaceDN w:val="0"/>
              <w:adjustRightInd w:val="0"/>
              <w:jc w:val="right"/>
              <w:rPr>
                <w:rFonts w:ascii="Arial" w:hAnsi="Arial" w:cs="Arial"/>
                <w:b/>
                <w:bCs/>
                <w:color w:val="FFFFFF"/>
                <w:sz w:val="18"/>
                <w:szCs w:val="18"/>
              </w:rPr>
            </w:pPr>
            <w:r w:rsidRPr="005454F6">
              <w:rPr>
                <w:rFonts w:ascii="Arial" w:hAnsi="Arial" w:cs="Arial"/>
                <w:b/>
                <w:bCs/>
                <w:color w:val="FFFFFF"/>
                <w:sz w:val="18"/>
                <w:szCs w:val="18"/>
              </w:rPr>
              <w:t>99,00</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262626" w:themeFill="text1" w:themeFillTint="D9"/>
            <w:noWrap/>
            <w:vAlign w:val="center"/>
          </w:tcPr>
          <w:p w:rsidR="00AF08B6" w:rsidRPr="005454F6" w:rsidRDefault="00AF08B6" w:rsidP="00AF08B6">
            <w:r w:rsidRPr="005454F6">
              <w:rPr>
                <w:rFonts w:ascii="Arial" w:eastAsia="Arial" w:hAnsi="Arial"/>
                <w:b/>
                <w:color w:val="FFFFFF"/>
                <w:sz w:val="18"/>
              </w:rPr>
              <w:t xml:space="preserve">  </w:t>
            </w:r>
          </w:p>
        </w:tc>
        <w:tc>
          <w:tcPr>
            <w:tcW w:w="2743" w:type="dxa"/>
            <w:gridSpan w:val="2"/>
            <w:tcBorders>
              <w:top w:val="nil"/>
              <w:left w:val="nil"/>
              <w:bottom w:val="nil"/>
              <w:right w:val="nil"/>
            </w:tcBorders>
            <w:shd w:val="clear" w:color="auto" w:fill="262626" w:themeFill="text1" w:themeFillTint="D9"/>
            <w:noWrap/>
            <w:vAlign w:val="center"/>
          </w:tcPr>
          <w:p w:rsidR="00AF08B6" w:rsidRPr="005454F6" w:rsidRDefault="00AF08B6" w:rsidP="00AF08B6">
            <w:r w:rsidRPr="005454F6">
              <w:rPr>
                <w:rFonts w:ascii="Arial" w:eastAsia="Arial" w:hAnsi="Arial"/>
                <w:b/>
                <w:color w:val="FFFFFF"/>
                <w:sz w:val="18"/>
              </w:rPr>
              <w:t>SVEUKUPNO RASHODI</w:t>
            </w:r>
          </w:p>
        </w:tc>
        <w:tc>
          <w:tcPr>
            <w:tcW w:w="1418" w:type="dxa"/>
            <w:tcBorders>
              <w:top w:val="nil"/>
              <w:left w:val="nil"/>
              <w:bottom w:val="nil"/>
              <w:right w:val="nil"/>
            </w:tcBorders>
            <w:shd w:val="clear" w:color="auto" w:fill="262626" w:themeFill="text1" w:themeFillTint="D9"/>
            <w:noWrap/>
            <w:vAlign w:val="bottom"/>
          </w:tcPr>
          <w:p w:rsidR="00AF08B6" w:rsidRPr="005454F6" w:rsidRDefault="00AF08B6" w:rsidP="00AF08B6">
            <w:pPr>
              <w:jc w:val="right"/>
              <w:rPr>
                <w:rFonts w:ascii="Arial" w:eastAsia="Arial" w:hAnsi="Arial" w:cs="Arial"/>
                <w:b/>
                <w:color w:val="FFFFFF"/>
                <w:sz w:val="18"/>
                <w:szCs w:val="18"/>
              </w:rPr>
            </w:pPr>
            <w:r>
              <w:rPr>
                <w:rFonts w:ascii="Arial" w:eastAsia="Arial" w:hAnsi="Arial" w:cs="Arial"/>
                <w:b/>
                <w:color w:val="FFFFFF"/>
                <w:sz w:val="18"/>
                <w:szCs w:val="18"/>
              </w:rPr>
              <w:t>53.381.311,93</w:t>
            </w:r>
          </w:p>
        </w:tc>
        <w:tc>
          <w:tcPr>
            <w:tcW w:w="1417" w:type="dxa"/>
            <w:tcBorders>
              <w:top w:val="nil"/>
              <w:left w:val="nil"/>
              <w:bottom w:val="nil"/>
              <w:right w:val="nil"/>
            </w:tcBorders>
            <w:shd w:val="clear" w:color="auto" w:fill="262626" w:themeFill="text1" w:themeFillTint="D9"/>
            <w:noWrap/>
            <w:vAlign w:val="bottom"/>
          </w:tcPr>
          <w:p w:rsidR="00AF08B6" w:rsidRPr="004A600D" w:rsidRDefault="00E00374" w:rsidP="00AF08B6">
            <w:pPr>
              <w:jc w:val="right"/>
              <w:rPr>
                <w:rFonts w:ascii="Arial" w:hAnsi="Arial" w:cs="Arial"/>
                <w:b/>
                <w:sz w:val="18"/>
                <w:szCs w:val="18"/>
              </w:rPr>
            </w:pPr>
            <w:r>
              <w:rPr>
                <w:rFonts w:ascii="Arial" w:hAnsi="Arial" w:cs="Arial"/>
                <w:b/>
                <w:sz w:val="18"/>
                <w:szCs w:val="18"/>
              </w:rPr>
              <w:t>31.828</w:t>
            </w:r>
            <w:r w:rsidR="00AF08B6" w:rsidRPr="004A600D">
              <w:rPr>
                <w:rFonts w:ascii="Arial" w:hAnsi="Arial" w:cs="Arial"/>
                <w:b/>
                <w:sz w:val="18"/>
                <w:szCs w:val="18"/>
              </w:rPr>
              <w:t>.000,00</w:t>
            </w:r>
          </w:p>
        </w:tc>
        <w:tc>
          <w:tcPr>
            <w:tcW w:w="1418" w:type="dxa"/>
            <w:tcBorders>
              <w:top w:val="nil"/>
              <w:left w:val="nil"/>
              <w:bottom w:val="nil"/>
              <w:right w:val="nil"/>
            </w:tcBorders>
            <w:shd w:val="solid" w:color="333333" w:fill="auto"/>
            <w:noWrap/>
            <w:vAlign w:val="bottom"/>
          </w:tcPr>
          <w:p w:rsidR="00AF08B6" w:rsidRPr="005454F6" w:rsidRDefault="001A4E04" w:rsidP="001A4E04">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27.357.040,43</w:t>
            </w:r>
          </w:p>
        </w:tc>
        <w:tc>
          <w:tcPr>
            <w:tcW w:w="851" w:type="dxa"/>
            <w:tcBorders>
              <w:top w:val="nil"/>
              <w:left w:val="nil"/>
              <w:bottom w:val="nil"/>
              <w:right w:val="nil"/>
            </w:tcBorders>
            <w:shd w:val="solid" w:color="333333" w:fill="auto"/>
            <w:vAlign w:val="bottom"/>
          </w:tcPr>
          <w:p w:rsidR="00AF08B6" w:rsidRPr="005454F6" w:rsidRDefault="00110AAB" w:rsidP="00110AAB">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51,24</w:t>
            </w:r>
          </w:p>
        </w:tc>
        <w:tc>
          <w:tcPr>
            <w:tcW w:w="851" w:type="dxa"/>
            <w:tcBorders>
              <w:top w:val="nil"/>
              <w:left w:val="nil"/>
              <w:bottom w:val="nil"/>
              <w:right w:val="nil"/>
            </w:tcBorders>
            <w:shd w:val="solid" w:color="333333" w:fill="auto"/>
            <w:vAlign w:val="bottom"/>
          </w:tcPr>
          <w:p w:rsidR="00AF08B6" w:rsidRPr="005454F6" w:rsidRDefault="001A4E04" w:rsidP="001A4E04">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85,95</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AF08B6" w:rsidRPr="005454F6" w:rsidRDefault="00AF08B6" w:rsidP="00AF08B6">
            <w:pPr>
              <w:rPr>
                <w:rFonts w:ascii="Arial" w:hAnsi="Arial" w:cs="Arial"/>
                <w:b/>
                <w:sz w:val="18"/>
                <w:szCs w:val="18"/>
              </w:rPr>
            </w:pPr>
            <w:r w:rsidRPr="005454F6">
              <w:rPr>
                <w:rFonts w:ascii="Arial" w:hAnsi="Arial" w:cs="Arial"/>
                <w:b/>
                <w:sz w:val="18"/>
                <w:szCs w:val="18"/>
              </w:rPr>
              <w:t>3</w:t>
            </w:r>
          </w:p>
        </w:tc>
        <w:tc>
          <w:tcPr>
            <w:tcW w:w="2743" w:type="dxa"/>
            <w:gridSpan w:val="2"/>
            <w:tcBorders>
              <w:top w:val="nil"/>
              <w:left w:val="nil"/>
              <w:bottom w:val="nil"/>
              <w:right w:val="nil"/>
            </w:tcBorders>
            <w:shd w:val="clear" w:color="0000CE" w:fill="0000CE"/>
            <w:noWrap/>
            <w:vAlign w:val="center"/>
          </w:tcPr>
          <w:p w:rsidR="00AF08B6" w:rsidRPr="005454F6" w:rsidRDefault="00AF08B6" w:rsidP="00AF08B6">
            <w:pPr>
              <w:rPr>
                <w:rFonts w:ascii="Arial" w:hAnsi="Arial" w:cs="Arial"/>
                <w:b/>
                <w:sz w:val="18"/>
                <w:szCs w:val="18"/>
              </w:rPr>
            </w:pPr>
            <w:r w:rsidRPr="005454F6">
              <w:rPr>
                <w:rFonts w:ascii="Arial" w:hAnsi="Arial" w:cs="Arial"/>
                <w:b/>
                <w:sz w:val="18"/>
                <w:szCs w:val="18"/>
              </w:rPr>
              <w:t>Rashodi poslovanja</w:t>
            </w:r>
          </w:p>
        </w:tc>
        <w:tc>
          <w:tcPr>
            <w:tcW w:w="1418" w:type="dxa"/>
            <w:tcBorders>
              <w:top w:val="nil"/>
              <w:left w:val="nil"/>
              <w:bottom w:val="nil"/>
              <w:right w:val="nil"/>
            </w:tcBorders>
            <w:shd w:val="clear" w:color="0000CE" w:fill="0000CE"/>
            <w:noWrap/>
          </w:tcPr>
          <w:p w:rsidR="00AF08B6" w:rsidRPr="005454F6" w:rsidRDefault="00AF08B6" w:rsidP="00AF08B6">
            <w:pPr>
              <w:jc w:val="right"/>
              <w:rPr>
                <w:rFonts w:ascii="Arial" w:hAnsi="Arial" w:cs="Arial"/>
                <w:b/>
                <w:sz w:val="18"/>
                <w:szCs w:val="18"/>
              </w:rPr>
            </w:pPr>
            <w:r>
              <w:rPr>
                <w:rFonts w:ascii="Arial" w:hAnsi="Arial" w:cs="Arial"/>
                <w:b/>
                <w:sz w:val="18"/>
                <w:szCs w:val="18"/>
              </w:rPr>
              <w:t>50.010.859,04</w:t>
            </w:r>
          </w:p>
        </w:tc>
        <w:tc>
          <w:tcPr>
            <w:tcW w:w="1417" w:type="dxa"/>
            <w:tcBorders>
              <w:top w:val="nil"/>
              <w:left w:val="nil"/>
              <w:bottom w:val="nil"/>
              <w:right w:val="nil"/>
            </w:tcBorders>
            <w:shd w:val="clear" w:color="0000CE" w:fill="0000CE"/>
            <w:noWrap/>
          </w:tcPr>
          <w:p w:rsidR="00AF08B6" w:rsidRPr="005454F6" w:rsidRDefault="00E00374" w:rsidP="00AF08B6">
            <w:pPr>
              <w:jc w:val="right"/>
              <w:rPr>
                <w:rFonts w:ascii="Arial" w:hAnsi="Arial" w:cs="Arial"/>
                <w:b/>
                <w:sz w:val="18"/>
                <w:szCs w:val="18"/>
              </w:rPr>
            </w:pPr>
            <w:r>
              <w:rPr>
                <w:rFonts w:ascii="Arial" w:hAnsi="Arial" w:cs="Arial"/>
                <w:b/>
                <w:sz w:val="18"/>
                <w:szCs w:val="18"/>
              </w:rPr>
              <w:t>24.017.900</w:t>
            </w:r>
            <w:r w:rsidR="00AF08B6" w:rsidRPr="005454F6">
              <w:rPr>
                <w:rFonts w:ascii="Arial" w:hAnsi="Arial" w:cs="Arial"/>
                <w:b/>
                <w:sz w:val="18"/>
                <w:szCs w:val="18"/>
              </w:rPr>
              <w:t>,00</w:t>
            </w:r>
          </w:p>
        </w:tc>
        <w:tc>
          <w:tcPr>
            <w:tcW w:w="1418" w:type="dxa"/>
            <w:tcBorders>
              <w:top w:val="nil"/>
              <w:left w:val="nil"/>
              <w:bottom w:val="nil"/>
              <w:right w:val="nil"/>
            </w:tcBorders>
            <w:shd w:val="clear" w:color="0000CE" w:fill="0000CE"/>
            <w:noWrap/>
          </w:tcPr>
          <w:p w:rsidR="00AF08B6" w:rsidRPr="005454F6" w:rsidRDefault="001A4E04" w:rsidP="00AF08B6">
            <w:pPr>
              <w:jc w:val="right"/>
              <w:rPr>
                <w:rFonts w:ascii="Arial" w:hAnsi="Arial" w:cs="Arial"/>
                <w:b/>
                <w:sz w:val="18"/>
                <w:szCs w:val="18"/>
              </w:rPr>
            </w:pPr>
            <w:r>
              <w:rPr>
                <w:rFonts w:ascii="Arial" w:hAnsi="Arial" w:cs="Arial"/>
                <w:b/>
                <w:sz w:val="18"/>
                <w:szCs w:val="18"/>
              </w:rPr>
              <w:t>21.645.306,83</w:t>
            </w:r>
          </w:p>
        </w:tc>
        <w:tc>
          <w:tcPr>
            <w:tcW w:w="851" w:type="dxa"/>
            <w:tcBorders>
              <w:top w:val="nil"/>
              <w:left w:val="nil"/>
              <w:bottom w:val="nil"/>
              <w:right w:val="nil"/>
            </w:tcBorders>
            <w:shd w:val="clear" w:color="0000CE" w:fill="0000CE"/>
          </w:tcPr>
          <w:p w:rsidR="00AF08B6" w:rsidRPr="005454F6" w:rsidRDefault="00110AAB" w:rsidP="00110AAB">
            <w:pPr>
              <w:jc w:val="right"/>
              <w:rPr>
                <w:rFonts w:ascii="Arial" w:hAnsi="Arial" w:cs="Arial"/>
                <w:b/>
                <w:sz w:val="18"/>
                <w:szCs w:val="18"/>
              </w:rPr>
            </w:pPr>
            <w:r>
              <w:rPr>
                <w:rFonts w:ascii="Arial" w:hAnsi="Arial" w:cs="Arial"/>
                <w:b/>
                <w:sz w:val="18"/>
                <w:szCs w:val="18"/>
              </w:rPr>
              <w:t>43,28</w:t>
            </w:r>
          </w:p>
        </w:tc>
        <w:tc>
          <w:tcPr>
            <w:tcW w:w="851" w:type="dxa"/>
            <w:tcBorders>
              <w:top w:val="nil"/>
              <w:left w:val="nil"/>
              <w:bottom w:val="nil"/>
              <w:right w:val="nil"/>
            </w:tcBorders>
            <w:shd w:val="clear" w:color="0000CE" w:fill="0000CE"/>
          </w:tcPr>
          <w:p w:rsidR="00AF08B6" w:rsidRPr="005454F6" w:rsidRDefault="001A4E04" w:rsidP="001A4E04">
            <w:pPr>
              <w:jc w:val="right"/>
              <w:rPr>
                <w:rFonts w:ascii="Arial" w:hAnsi="Arial" w:cs="Arial"/>
                <w:b/>
                <w:sz w:val="18"/>
                <w:szCs w:val="18"/>
              </w:rPr>
            </w:pPr>
            <w:r>
              <w:rPr>
                <w:rFonts w:ascii="Arial" w:hAnsi="Arial" w:cs="Arial"/>
                <w:b/>
                <w:sz w:val="18"/>
                <w:szCs w:val="18"/>
              </w:rPr>
              <w:t>90,12</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Rashodi za zaposlene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5.744.638,69</w:t>
            </w:r>
          </w:p>
        </w:tc>
        <w:tc>
          <w:tcPr>
            <w:tcW w:w="1417" w:type="dxa"/>
            <w:tcBorders>
              <w:top w:val="nil"/>
              <w:left w:val="nil"/>
              <w:bottom w:val="nil"/>
              <w:right w:val="nil"/>
            </w:tcBorders>
            <w:shd w:val="clear" w:color="auto" w:fill="auto"/>
            <w:noWrap/>
            <w:vAlign w:val="bottom"/>
          </w:tcPr>
          <w:p w:rsidR="00AF08B6" w:rsidRPr="000E2507" w:rsidRDefault="00E00374" w:rsidP="00AF08B6">
            <w:pPr>
              <w:jc w:val="right"/>
              <w:rPr>
                <w:rFonts w:ascii="Arial" w:hAnsi="Arial" w:cs="Arial"/>
                <w:b/>
                <w:sz w:val="18"/>
                <w:szCs w:val="18"/>
              </w:rPr>
            </w:pPr>
            <w:r>
              <w:rPr>
                <w:rFonts w:ascii="Arial" w:hAnsi="Arial" w:cs="Arial"/>
                <w:b/>
                <w:sz w:val="18"/>
                <w:szCs w:val="18"/>
              </w:rPr>
              <w:t>6.487.000,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6.546.481,55</w:t>
            </w:r>
          </w:p>
        </w:tc>
        <w:tc>
          <w:tcPr>
            <w:tcW w:w="851" w:type="dxa"/>
            <w:shd w:val="clear" w:color="auto" w:fill="auto"/>
            <w:vAlign w:val="bottom"/>
          </w:tcPr>
          <w:p w:rsidR="00AF08B6" w:rsidRPr="000E2507" w:rsidRDefault="00110AAB" w:rsidP="00AF08B6">
            <w:pPr>
              <w:jc w:val="right"/>
              <w:rPr>
                <w:rFonts w:ascii="Arial" w:hAnsi="Arial" w:cs="Arial"/>
                <w:b/>
                <w:sz w:val="18"/>
                <w:szCs w:val="18"/>
              </w:rPr>
            </w:pPr>
            <w:r>
              <w:rPr>
                <w:rFonts w:ascii="Arial" w:hAnsi="Arial" w:cs="Arial"/>
                <w:b/>
                <w:sz w:val="18"/>
                <w:szCs w:val="18"/>
              </w:rPr>
              <w:t>113,95</w:t>
            </w:r>
          </w:p>
        </w:tc>
        <w:tc>
          <w:tcPr>
            <w:tcW w:w="851" w:type="dxa"/>
            <w:tcBorders>
              <w:top w:val="nil"/>
              <w:left w:val="nil"/>
              <w:bottom w:val="nil"/>
              <w:right w:val="nil"/>
            </w:tcBorders>
            <w:shd w:val="clear" w:color="auto" w:fill="auto"/>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100,92</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311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Plaće (Bruto)</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4.508.216,80</w:t>
            </w:r>
          </w:p>
        </w:tc>
        <w:tc>
          <w:tcPr>
            <w:tcW w:w="1417" w:type="dxa"/>
            <w:tcBorders>
              <w:top w:val="nil"/>
              <w:left w:val="nil"/>
              <w:bottom w:val="nil"/>
              <w:right w:val="nil"/>
            </w:tcBorders>
            <w:shd w:val="clear" w:color="auto" w:fill="auto"/>
            <w:noWrap/>
            <w:vAlign w:val="bottom"/>
          </w:tcPr>
          <w:p w:rsidR="00AF08B6" w:rsidRPr="000E2507" w:rsidRDefault="00E00374" w:rsidP="00AF08B6">
            <w:pPr>
              <w:jc w:val="right"/>
              <w:rPr>
                <w:rFonts w:ascii="Arial" w:hAnsi="Arial" w:cs="Arial"/>
                <w:b/>
                <w:sz w:val="18"/>
                <w:szCs w:val="18"/>
              </w:rPr>
            </w:pPr>
            <w:r>
              <w:rPr>
                <w:rFonts w:ascii="Arial" w:hAnsi="Arial" w:cs="Arial"/>
                <w:b/>
                <w:sz w:val="18"/>
                <w:szCs w:val="18"/>
              </w:rPr>
              <w:t>5.067.603,</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5.099.732,47</w:t>
            </w:r>
          </w:p>
        </w:tc>
        <w:tc>
          <w:tcPr>
            <w:tcW w:w="851" w:type="dxa"/>
            <w:shd w:val="clear" w:color="auto" w:fill="auto"/>
            <w:vAlign w:val="bottom"/>
          </w:tcPr>
          <w:p w:rsidR="00AF08B6" w:rsidRPr="000E2507" w:rsidRDefault="00110AAB" w:rsidP="00AF08B6">
            <w:pPr>
              <w:jc w:val="right"/>
              <w:rPr>
                <w:rFonts w:ascii="Arial" w:hAnsi="Arial" w:cs="Arial"/>
                <w:b/>
                <w:sz w:val="18"/>
                <w:szCs w:val="18"/>
              </w:rPr>
            </w:pPr>
            <w:r>
              <w:rPr>
                <w:rFonts w:ascii="Arial" w:hAnsi="Arial" w:cs="Arial"/>
                <w:b/>
                <w:sz w:val="18"/>
                <w:szCs w:val="18"/>
              </w:rPr>
              <w:t>113,12</w:t>
            </w:r>
          </w:p>
        </w:tc>
        <w:tc>
          <w:tcPr>
            <w:tcW w:w="851" w:type="dxa"/>
            <w:tcBorders>
              <w:top w:val="nil"/>
              <w:left w:val="nil"/>
              <w:bottom w:val="nil"/>
              <w:right w:val="nil"/>
            </w:tcBorders>
            <w:shd w:val="clear" w:color="auto" w:fill="auto"/>
            <w:vAlign w:val="bottom"/>
          </w:tcPr>
          <w:p w:rsidR="00AF08B6" w:rsidRPr="000E2507" w:rsidRDefault="00D258F1" w:rsidP="001358DE">
            <w:pPr>
              <w:jc w:val="right"/>
              <w:rPr>
                <w:rFonts w:ascii="Arial" w:hAnsi="Arial" w:cs="Arial"/>
                <w:b/>
                <w:sz w:val="18"/>
                <w:szCs w:val="18"/>
              </w:rPr>
            </w:pPr>
            <w:r>
              <w:rPr>
                <w:rFonts w:ascii="Arial" w:hAnsi="Arial" w:cs="Arial"/>
                <w:b/>
                <w:sz w:val="18"/>
                <w:szCs w:val="18"/>
              </w:rPr>
              <w:t>100,</w:t>
            </w:r>
            <w:r w:rsidR="001358DE">
              <w:rPr>
                <w:rFonts w:ascii="Arial" w:hAnsi="Arial" w:cs="Arial"/>
                <w:b/>
                <w:sz w:val="18"/>
                <w:szCs w:val="18"/>
              </w:rPr>
              <w:t>63</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3111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Plaće za redovan rad</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4.451.051,27</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5.090.547,18</w:t>
            </w:r>
          </w:p>
        </w:tc>
        <w:tc>
          <w:tcPr>
            <w:tcW w:w="851" w:type="dxa"/>
            <w:shd w:val="clear" w:color="auto" w:fill="auto"/>
            <w:vAlign w:val="bottom"/>
          </w:tcPr>
          <w:p w:rsidR="00AF08B6" w:rsidRPr="005454F6" w:rsidRDefault="00110AAB" w:rsidP="00AF08B6">
            <w:pPr>
              <w:jc w:val="right"/>
              <w:rPr>
                <w:rFonts w:ascii="Arial" w:hAnsi="Arial" w:cs="Arial"/>
                <w:sz w:val="18"/>
                <w:szCs w:val="18"/>
              </w:rPr>
            </w:pPr>
            <w:r>
              <w:rPr>
                <w:rFonts w:ascii="Arial" w:hAnsi="Arial" w:cs="Arial"/>
                <w:sz w:val="18"/>
                <w:szCs w:val="18"/>
              </w:rPr>
              <w:t>114,36</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3113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Plaće za prekovremeni rad</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57.165,53</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9.185,29</w:t>
            </w:r>
          </w:p>
        </w:tc>
        <w:tc>
          <w:tcPr>
            <w:tcW w:w="851" w:type="dxa"/>
            <w:shd w:val="clear" w:color="auto" w:fill="auto"/>
            <w:vAlign w:val="bottom"/>
          </w:tcPr>
          <w:p w:rsidR="00AF08B6" w:rsidRPr="005454F6" w:rsidRDefault="00110AAB" w:rsidP="00AF08B6">
            <w:pPr>
              <w:jc w:val="right"/>
              <w:rPr>
                <w:rFonts w:ascii="Arial" w:hAnsi="Arial" w:cs="Arial"/>
                <w:sz w:val="18"/>
                <w:szCs w:val="18"/>
              </w:rPr>
            </w:pPr>
            <w:r>
              <w:rPr>
                <w:rFonts w:ascii="Arial" w:hAnsi="Arial" w:cs="Arial"/>
                <w:sz w:val="18"/>
                <w:szCs w:val="18"/>
              </w:rPr>
              <w:t>16,06</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312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Ostali rashodi za zaposlene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468.768,18</w:t>
            </w:r>
          </w:p>
        </w:tc>
        <w:tc>
          <w:tcPr>
            <w:tcW w:w="1417" w:type="dxa"/>
            <w:tcBorders>
              <w:top w:val="nil"/>
              <w:left w:val="nil"/>
              <w:bottom w:val="nil"/>
              <w:right w:val="nil"/>
            </w:tcBorders>
            <w:shd w:val="clear" w:color="auto" w:fill="auto"/>
            <w:noWrap/>
            <w:vAlign w:val="bottom"/>
          </w:tcPr>
          <w:p w:rsidR="00AF08B6" w:rsidRPr="000E2507" w:rsidRDefault="00E00374" w:rsidP="00AF08B6">
            <w:pPr>
              <w:jc w:val="right"/>
              <w:rPr>
                <w:rFonts w:ascii="Arial" w:hAnsi="Arial" w:cs="Arial"/>
                <w:b/>
                <w:sz w:val="18"/>
                <w:szCs w:val="18"/>
              </w:rPr>
            </w:pPr>
            <w:r>
              <w:rPr>
                <w:rFonts w:ascii="Arial" w:hAnsi="Arial" w:cs="Arial"/>
                <w:b/>
                <w:sz w:val="18"/>
                <w:szCs w:val="18"/>
              </w:rPr>
              <w:t>582.300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603.956,65</w:t>
            </w:r>
          </w:p>
        </w:tc>
        <w:tc>
          <w:tcPr>
            <w:tcW w:w="851" w:type="dxa"/>
            <w:shd w:val="clear" w:color="auto" w:fill="auto"/>
            <w:vAlign w:val="bottom"/>
          </w:tcPr>
          <w:p w:rsidR="00AF08B6" w:rsidRPr="000E2507" w:rsidRDefault="00110AAB" w:rsidP="00AF08B6">
            <w:pPr>
              <w:jc w:val="right"/>
              <w:rPr>
                <w:rFonts w:ascii="Arial" w:hAnsi="Arial" w:cs="Arial"/>
                <w:b/>
                <w:sz w:val="18"/>
                <w:szCs w:val="18"/>
              </w:rPr>
            </w:pPr>
            <w:r>
              <w:rPr>
                <w:rFonts w:ascii="Arial" w:hAnsi="Arial" w:cs="Arial"/>
                <w:b/>
                <w:sz w:val="18"/>
                <w:szCs w:val="18"/>
              </w:rPr>
              <w:t>128,83</w:t>
            </w:r>
          </w:p>
        </w:tc>
        <w:tc>
          <w:tcPr>
            <w:tcW w:w="851" w:type="dxa"/>
            <w:tcBorders>
              <w:top w:val="nil"/>
              <w:left w:val="nil"/>
              <w:bottom w:val="nil"/>
              <w:right w:val="nil"/>
            </w:tcBorders>
            <w:shd w:val="clear" w:color="auto" w:fill="auto"/>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103,72</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3121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Ostali rashodi za zaposlene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468.768,18</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603.956,65</w:t>
            </w:r>
          </w:p>
        </w:tc>
        <w:tc>
          <w:tcPr>
            <w:tcW w:w="851" w:type="dxa"/>
            <w:shd w:val="clear" w:color="auto" w:fill="auto"/>
            <w:vAlign w:val="bottom"/>
          </w:tcPr>
          <w:p w:rsidR="00AF08B6" w:rsidRPr="005454F6" w:rsidRDefault="00110AAB" w:rsidP="00AF08B6">
            <w:pPr>
              <w:jc w:val="right"/>
              <w:rPr>
                <w:rFonts w:ascii="Arial" w:hAnsi="Arial" w:cs="Arial"/>
                <w:sz w:val="18"/>
                <w:szCs w:val="18"/>
              </w:rPr>
            </w:pPr>
            <w:r>
              <w:rPr>
                <w:rFonts w:ascii="Arial" w:hAnsi="Arial" w:cs="Arial"/>
                <w:sz w:val="18"/>
                <w:szCs w:val="18"/>
              </w:rPr>
              <w:t>128,83</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313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Doprinosi na plaće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767.653,71</w:t>
            </w:r>
          </w:p>
        </w:tc>
        <w:tc>
          <w:tcPr>
            <w:tcW w:w="1417" w:type="dxa"/>
            <w:tcBorders>
              <w:top w:val="nil"/>
              <w:left w:val="nil"/>
              <w:bottom w:val="nil"/>
              <w:right w:val="nil"/>
            </w:tcBorders>
            <w:shd w:val="clear" w:color="auto" w:fill="auto"/>
            <w:noWrap/>
            <w:vAlign w:val="bottom"/>
          </w:tcPr>
          <w:p w:rsidR="00AF08B6" w:rsidRPr="000E2507" w:rsidRDefault="00E00374" w:rsidP="00AF08B6">
            <w:pPr>
              <w:jc w:val="right"/>
              <w:rPr>
                <w:rFonts w:ascii="Arial" w:hAnsi="Arial" w:cs="Arial"/>
                <w:b/>
                <w:sz w:val="18"/>
                <w:szCs w:val="18"/>
              </w:rPr>
            </w:pPr>
            <w:r>
              <w:rPr>
                <w:rFonts w:ascii="Arial" w:hAnsi="Arial" w:cs="Arial"/>
                <w:b/>
                <w:sz w:val="18"/>
                <w:szCs w:val="18"/>
              </w:rPr>
              <w:t>837.097</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842.792,43</w:t>
            </w:r>
          </w:p>
        </w:tc>
        <w:tc>
          <w:tcPr>
            <w:tcW w:w="851" w:type="dxa"/>
            <w:shd w:val="clear" w:color="auto" w:fill="auto"/>
            <w:vAlign w:val="bottom"/>
          </w:tcPr>
          <w:p w:rsidR="00AF08B6" w:rsidRPr="000E2507" w:rsidRDefault="00110AAB" w:rsidP="00AF08B6">
            <w:pPr>
              <w:jc w:val="right"/>
              <w:rPr>
                <w:rFonts w:ascii="Arial" w:hAnsi="Arial" w:cs="Arial"/>
                <w:b/>
                <w:sz w:val="18"/>
                <w:szCs w:val="18"/>
              </w:rPr>
            </w:pPr>
            <w:r>
              <w:rPr>
                <w:rFonts w:ascii="Arial" w:hAnsi="Arial" w:cs="Arial"/>
                <w:b/>
                <w:sz w:val="18"/>
                <w:szCs w:val="18"/>
              </w:rPr>
              <w:t>109,78</w:t>
            </w:r>
          </w:p>
        </w:tc>
        <w:tc>
          <w:tcPr>
            <w:tcW w:w="851" w:type="dxa"/>
            <w:tcBorders>
              <w:top w:val="nil"/>
              <w:left w:val="nil"/>
              <w:bottom w:val="nil"/>
              <w:right w:val="nil"/>
            </w:tcBorders>
            <w:shd w:val="clear" w:color="auto" w:fill="auto"/>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100,68</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3132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Doprinosi za obvezno zdravstveno osiguranje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691.781,08</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836.279,35</w:t>
            </w:r>
          </w:p>
        </w:tc>
        <w:tc>
          <w:tcPr>
            <w:tcW w:w="851" w:type="dxa"/>
            <w:shd w:val="clear" w:color="auto" w:fill="auto"/>
            <w:vAlign w:val="bottom"/>
          </w:tcPr>
          <w:p w:rsidR="00AF08B6" w:rsidRPr="005454F6" w:rsidRDefault="00110AAB" w:rsidP="00AF08B6">
            <w:pPr>
              <w:jc w:val="right"/>
              <w:rPr>
                <w:rFonts w:ascii="Arial" w:hAnsi="Arial" w:cs="Arial"/>
                <w:sz w:val="18"/>
                <w:szCs w:val="18"/>
              </w:rPr>
            </w:pPr>
            <w:r>
              <w:rPr>
                <w:rFonts w:ascii="Arial" w:hAnsi="Arial" w:cs="Arial"/>
                <w:sz w:val="18"/>
                <w:szCs w:val="18"/>
              </w:rPr>
              <w:t>120,88</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lastRenderedPageBreak/>
              <w:t>3133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Doprinosi za obvezno osiguranje u slučaju nezaposlenosti</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75.872,63</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6.513,08</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8,58</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Materijalni rashodi</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39.753.889,35</w:t>
            </w:r>
          </w:p>
        </w:tc>
        <w:tc>
          <w:tcPr>
            <w:tcW w:w="1417" w:type="dxa"/>
            <w:tcBorders>
              <w:top w:val="nil"/>
              <w:left w:val="nil"/>
              <w:bottom w:val="nil"/>
              <w:right w:val="nil"/>
            </w:tcBorders>
            <w:shd w:val="clear" w:color="auto" w:fill="auto"/>
            <w:noWrap/>
            <w:vAlign w:val="bottom"/>
          </w:tcPr>
          <w:p w:rsidR="00AF08B6" w:rsidRPr="000E2507" w:rsidRDefault="00E00374" w:rsidP="00AF08B6">
            <w:pPr>
              <w:jc w:val="right"/>
              <w:rPr>
                <w:rFonts w:ascii="Arial" w:hAnsi="Arial" w:cs="Arial"/>
                <w:b/>
                <w:sz w:val="18"/>
                <w:szCs w:val="18"/>
              </w:rPr>
            </w:pPr>
            <w:r>
              <w:rPr>
                <w:rFonts w:ascii="Arial" w:hAnsi="Arial" w:cs="Arial"/>
                <w:b/>
                <w:sz w:val="18"/>
                <w:szCs w:val="18"/>
              </w:rPr>
              <w:t>12.687.750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11.106.727,13</w:t>
            </w:r>
          </w:p>
        </w:tc>
        <w:tc>
          <w:tcPr>
            <w:tcW w:w="851" w:type="dxa"/>
            <w:shd w:val="clear" w:color="auto" w:fill="auto"/>
            <w:vAlign w:val="bottom"/>
          </w:tcPr>
          <w:p w:rsidR="00AF08B6" w:rsidRPr="000E2507" w:rsidRDefault="00994919" w:rsidP="00AF08B6">
            <w:pPr>
              <w:jc w:val="right"/>
              <w:rPr>
                <w:rFonts w:ascii="Arial" w:hAnsi="Arial" w:cs="Arial"/>
                <w:b/>
                <w:sz w:val="18"/>
                <w:szCs w:val="18"/>
              </w:rPr>
            </w:pPr>
            <w:r>
              <w:rPr>
                <w:rFonts w:ascii="Arial" w:hAnsi="Arial" w:cs="Arial"/>
                <w:b/>
                <w:sz w:val="18"/>
                <w:szCs w:val="18"/>
              </w:rPr>
              <w:t>27,93</w:t>
            </w:r>
          </w:p>
        </w:tc>
        <w:tc>
          <w:tcPr>
            <w:tcW w:w="851" w:type="dxa"/>
            <w:tcBorders>
              <w:top w:val="nil"/>
              <w:left w:val="nil"/>
              <w:bottom w:val="nil"/>
              <w:right w:val="nil"/>
            </w:tcBorders>
            <w:shd w:val="clear" w:color="auto" w:fill="auto"/>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87,54</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321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Naknade troškova zaposlenima</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291.124,33</w:t>
            </w:r>
          </w:p>
        </w:tc>
        <w:tc>
          <w:tcPr>
            <w:tcW w:w="1417" w:type="dxa"/>
            <w:tcBorders>
              <w:top w:val="nil"/>
              <w:left w:val="nil"/>
              <w:bottom w:val="nil"/>
              <w:right w:val="nil"/>
            </w:tcBorders>
            <w:shd w:val="clear" w:color="auto" w:fill="auto"/>
            <w:noWrap/>
            <w:vAlign w:val="bottom"/>
          </w:tcPr>
          <w:p w:rsidR="00AF08B6" w:rsidRPr="000E2507" w:rsidRDefault="00E00374" w:rsidP="00AF08B6">
            <w:pPr>
              <w:jc w:val="right"/>
              <w:rPr>
                <w:rFonts w:ascii="Arial" w:hAnsi="Arial" w:cs="Arial"/>
                <w:b/>
                <w:sz w:val="18"/>
                <w:szCs w:val="18"/>
              </w:rPr>
            </w:pPr>
            <w:r>
              <w:rPr>
                <w:rFonts w:ascii="Arial" w:hAnsi="Arial" w:cs="Arial"/>
                <w:b/>
                <w:sz w:val="18"/>
                <w:szCs w:val="18"/>
              </w:rPr>
              <w:t>405.0</w:t>
            </w:r>
            <w:r w:rsidR="00AF08B6" w:rsidRPr="000E2507">
              <w:rPr>
                <w:rFonts w:ascii="Arial" w:hAnsi="Arial" w:cs="Arial"/>
                <w:b/>
                <w:sz w:val="18"/>
                <w:szCs w:val="18"/>
              </w:rPr>
              <w:t>00,00</w:t>
            </w:r>
          </w:p>
        </w:tc>
        <w:tc>
          <w:tcPr>
            <w:tcW w:w="1418" w:type="dxa"/>
            <w:tcBorders>
              <w:top w:val="nil"/>
              <w:left w:val="nil"/>
              <w:bottom w:val="nil"/>
              <w:right w:val="nil"/>
            </w:tcBorders>
            <w:shd w:val="clear" w:color="auto" w:fill="auto"/>
            <w:noWrap/>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323.884,25</w:t>
            </w:r>
          </w:p>
        </w:tc>
        <w:tc>
          <w:tcPr>
            <w:tcW w:w="851" w:type="dxa"/>
            <w:shd w:val="clear" w:color="auto" w:fill="auto"/>
            <w:vAlign w:val="bottom"/>
          </w:tcPr>
          <w:p w:rsidR="00AF08B6" w:rsidRPr="000E2507" w:rsidRDefault="00994919" w:rsidP="00AF08B6">
            <w:pPr>
              <w:jc w:val="right"/>
              <w:rPr>
                <w:rFonts w:ascii="Arial" w:hAnsi="Arial" w:cs="Arial"/>
                <w:b/>
                <w:sz w:val="18"/>
                <w:szCs w:val="18"/>
              </w:rPr>
            </w:pPr>
            <w:r>
              <w:rPr>
                <w:rFonts w:ascii="Arial" w:hAnsi="Arial" w:cs="Arial"/>
                <w:b/>
                <w:sz w:val="18"/>
                <w:szCs w:val="18"/>
              </w:rPr>
              <w:t>111,25</w:t>
            </w:r>
          </w:p>
        </w:tc>
        <w:tc>
          <w:tcPr>
            <w:tcW w:w="851" w:type="dxa"/>
            <w:tcBorders>
              <w:top w:val="nil"/>
              <w:left w:val="nil"/>
              <w:bottom w:val="nil"/>
              <w:right w:val="nil"/>
            </w:tcBorders>
            <w:shd w:val="clear" w:color="auto" w:fill="auto"/>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79,97</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3211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Službena putovanja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79.255,85</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120.070,87</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151,49</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3212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Naknade za prijevoz, za rad na terenu i odvojeni život</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168.531,00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163.933,20</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97,27</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3213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Stručno usavršavanje zaposlenika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36.367,96</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29.085,18</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79,97</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3214</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Ostale naknade troškova zaposlenima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6.969,52</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10.795,00</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154,88</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322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Rashodi za materijal i energiju</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1.744.848,19</w:t>
            </w:r>
          </w:p>
        </w:tc>
        <w:tc>
          <w:tcPr>
            <w:tcW w:w="1417" w:type="dxa"/>
            <w:tcBorders>
              <w:top w:val="nil"/>
              <w:left w:val="nil"/>
              <w:bottom w:val="nil"/>
              <w:right w:val="nil"/>
            </w:tcBorders>
            <w:shd w:val="clear" w:color="auto" w:fill="auto"/>
            <w:noWrap/>
            <w:vAlign w:val="bottom"/>
          </w:tcPr>
          <w:p w:rsidR="00AF08B6" w:rsidRPr="000E2507" w:rsidRDefault="00E00374" w:rsidP="00AF08B6">
            <w:pPr>
              <w:jc w:val="right"/>
              <w:rPr>
                <w:rFonts w:ascii="Arial" w:hAnsi="Arial" w:cs="Arial"/>
                <w:b/>
                <w:sz w:val="18"/>
                <w:szCs w:val="18"/>
              </w:rPr>
            </w:pPr>
            <w:r>
              <w:rPr>
                <w:rFonts w:ascii="Arial" w:hAnsi="Arial" w:cs="Arial"/>
                <w:b/>
                <w:sz w:val="18"/>
                <w:szCs w:val="18"/>
              </w:rPr>
              <w:t>2.368.400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2.397.015,79</w:t>
            </w:r>
          </w:p>
        </w:tc>
        <w:tc>
          <w:tcPr>
            <w:tcW w:w="851" w:type="dxa"/>
            <w:shd w:val="clear" w:color="auto" w:fill="auto"/>
            <w:vAlign w:val="bottom"/>
          </w:tcPr>
          <w:p w:rsidR="00AF08B6" w:rsidRPr="000E2507" w:rsidRDefault="00994919" w:rsidP="00AF08B6">
            <w:pPr>
              <w:jc w:val="right"/>
              <w:rPr>
                <w:rFonts w:ascii="Arial" w:hAnsi="Arial" w:cs="Arial"/>
                <w:b/>
                <w:sz w:val="18"/>
                <w:szCs w:val="18"/>
              </w:rPr>
            </w:pPr>
            <w:r>
              <w:rPr>
                <w:rFonts w:ascii="Arial" w:hAnsi="Arial" w:cs="Arial"/>
                <w:b/>
                <w:sz w:val="18"/>
                <w:szCs w:val="18"/>
              </w:rPr>
              <w:t>137,37</w:t>
            </w:r>
          </w:p>
        </w:tc>
        <w:tc>
          <w:tcPr>
            <w:tcW w:w="851" w:type="dxa"/>
            <w:tcBorders>
              <w:top w:val="nil"/>
              <w:left w:val="nil"/>
              <w:bottom w:val="nil"/>
              <w:right w:val="nil"/>
            </w:tcBorders>
            <w:shd w:val="clear" w:color="auto" w:fill="auto"/>
            <w:vAlign w:val="bottom"/>
          </w:tcPr>
          <w:p w:rsidR="00AF08B6" w:rsidRPr="000E2507" w:rsidRDefault="00D258F1" w:rsidP="00AF08B6">
            <w:pPr>
              <w:jc w:val="right"/>
              <w:rPr>
                <w:rFonts w:ascii="Arial" w:hAnsi="Arial" w:cs="Arial"/>
                <w:b/>
                <w:sz w:val="18"/>
                <w:szCs w:val="18"/>
              </w:rPr>
            </w:pPr>
            <w:r>
              <w:rPr>
                <w:rFonts w:ascii="Arial" w:hAnsi="Arial" w:cs="Arial"/>
                <w:b/>
                <w:sz w:val="18"/>
                <w:szCs w:val="18"/>
              </w:rPr>
              <w:t>101,21</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3221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Uredski materijal i ostali materijalni rashodi</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184.243,51</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187.567,80</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101,80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3222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Materijal i sirovine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283.708,84</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391.733,73</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138,07</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3223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Energija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1.134.291,76</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1.406.335,01</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123,98</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3224</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Materijal i dijelovi za tekuće i investicijsko održavanje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63.577,49</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D258F1" w:rsidP="00AF08B6">
            <w:pPr>
              <w:jc w:val="right"/>
              <w:rPr>
                <w:rFonts w:ascii="Arial" w:hAnsi="Arial" w:cs="Arial"/>
                <w:sz w:val="18"/>
                <w:szCs w:val="18"/>
              </w:rPr>
            </w:pPr>
            <w:r>
              <w:rPr>
                <w:rFonts w:ascii="Arial" w:hAnsi="Arial" w:cs="Arial"/>
                <w:sz w:val="18"/>
                <w:szCs w:val="18"/>
              </w:rPr>
              <w:t>322.220,22</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506,81</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3225</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Sitni inventar i auto gume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50.650,40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82.873,51</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163,61</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3227</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Službena, radna i zaštitna odjeća i obuća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28.376,19</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6.285,52</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22,15</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3F3900"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323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Rashodi za usluge</w:t>
            </w:r>
          </w:p>
        </w:tc>
        <w:tc>
          <w:tcPr>
            <w:tcW w:w="1418" w:type="dxa"/>
            <w:tcBorders>
              <w:top w:val="nil"/>
              <w:left w:val="nil"/>
              <w:bottom w:val="nil"/>
              <w:right w:val="nil"/>
            </w:tcBorders>
            <w:shd w:val="clear" w:color="auto" w:fill="auto"/>
            <w:noWrap/>
            <w:vAlign w:val="bottom"/>
          </w:tcPr>
          <w:p w:rsidR="00AF08B6" w:rsidRPr="000E2507" w:rsidRDefault="00AF08B6" w:rsidP="00AF08B6">
            <w:pPr>
              <w:jc w:val="right"/>
              <w:rPr>
                <w:rFonts w:ascii="Arial" w:hAnsi="Arial" w:cs="Arial"/>
                <w:b/>
                <w:sz w:val="18"/>
                <w:szCs w:val="18"/>
              </w:rPr>
            </w:pPr>
            <w:r w:rsidRPr="000E2507">
              <w:rPr>
                <w:rFonts w:ascii="Arial" w:hAnsi="Arial" w:cs="Arial"/>
                <w:b/>
                <w:sz w:val="18"/>
                <w:szCs w:val="18"/>
              </w:rPr>
              <w:t>5.273.102,34</w:t>
            </w:r>
          </w:p>
        </w:tc>
        <w:tc>
          <w:tcPr>
            <w:tcW w:w="1417" w:type="dxa"/>
            <w:tcBorders>
              <w:top w:val="nil"/>
              <w:left w:val="nil"/>
              <w:bottom w:val="nil"/>
              <w:right w:val="nil"/>
            </w:tcBorders>
            <w:shd w:val="clear" w:color="auto" w:fill="auto"/>
            <w:noWrap/>
            <w:vAlign w:val="bottom"/>
          </w:tcPr>
          <w:p w:rsidR="00AF08B6" w:rsidRPr="000E2507" w:rsidRDefault="00E00374" w:rsidP="00AF08B6">
            <w:pPr>
              <w:jc w:val="right"/>
              <w:rPr>
                <w:rFonts w:ascii="Arial" w:hAnsi="Arial" w:cs="Arial"/>
                <w:b/>
                <w:sz w:val="18"/>
                <w:szCs w:val="18"/>
              </w:rPr>
            </w:pPr>
            <w:r>
              <w:rPr>
                <w:rFonts w:ascii="Arial" w:hAnsi="Arial" w:cs="Arial"/>
                <w:b/>
                <w:sz w:val="18"/>
                <w:szCs w:val="18"/>
              </w:rPr>
              <w:t>6.932.700,</w:t>
            </w:r>
            <w:r w:rsidR="00AF08B6"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0E2507" w:rsidRDefault="009D1D7A" w:rsidP="00AF08B6">
            <w:pPr>
              <w:jc w:val="right"/>
              <w:rPr>
                <w:rFonts w:ascii="Arial" w:hAnsi="Arial" w:cs="Arial"/>
                <w:b/>
                <w:sz w:val="18"/>
                <w:szCs w:val="18"/>
              </w:rPr>
            </w:pPr>
            <w:r>
              <w:rPr>
                <w:rFonts w:ascii="Arial" w:hAnsi="Arial" w:cs="Arial"/>
                <w:b/>
                <w:sz w:val="18"/>
                <w:szCs w:val="18"/>
              </w:rPr>
              <w:t>5.835.375,78</w:t>
            </w:r>
          </w:p>
        </w:tc>
        <w:tc>
          <w:tcPr>
            <w:tcW w:w="851" w:type="dxa"/>
            <w:shd w:val="clear" w:color="auto" w:fill="auto"/>
            <w:vAlign w:val="bottom"/>
          </w:tcPr>
          <w:p w:rsidR="00AF08B6" w:rsidRPr="000E2507" w:rsidRDefault="00994919" w:rsidP="00AF08B6">
            <w:pPr>
              <w:jc w:val="right"/>
              <w:rPr>
                <w:rFonts w:ascii="Arial" w:hAnsi="Arial" w:cs="Arial"/>
                <w:b/>
                <w:sz w:val="18"/>
                <w:szCs w:val="18"/>
              </w:rPr>
            </w:pPr>
            <w:r>
              <w:rPr>
                <w:rFonts w:ascii="Arial" w:hAnsi="Arial" w:cs="Arial"/>
                <w:b/>
                <w:sz w:val="18"/>
                <w:szCs w:val="18"/>
              </w:rPr>
              <w:t>110,66</w:t>
            </w:r>
          </w:p>
        </w:tc>
        <w:tc>
          <w:tcPr>
            <w:tcW w:w="851" w:type="dxa"/>
            <w:tcBorders>
              <w:top w:val="nil"/>
              <w:left w:val="nil"/>
              <w:bottom w:val="nil"/>
              <w:right w:val="nil"/>
            </w:tcBorders>
            <w:shd w:val="clear" w:color="auto" w:fill="auto"/>
            <w:vAlign w:val="bottom"/>
          </w:tcPr>
          <w:p w:rsidR="00AF08B6" w:rsidRPr="000E2507" w:rsidRDefault="009D1D7A" w:rsidP="00AF08B6">
            <w:pPr>
              <w:jc w:val="right"/>
              <w:rPr>
                <w:rFonts w:ascii="Arial" w:hAnsi="Arial" w:cs="Arial"/>
                <w:b/>
                <w:sz w:val="18"/>
                <w:szCs w:val="18"/>
              </w:rPr>
            </w:pPr>
            <w:r>
              <w:rPr>
                <w:rFonts w:ascii="Arial" w:hAnsi="Arial" w:cs="Arial"/>
                <w:b/>
                <w:sz w:val="18"/>
                <w:szCs w:val="18"/>
              </w:rPr>
              <w:t>84,17</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3231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Usluge telefona, pošte i prijevoza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205.510,74</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197.995,13</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96,34</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3232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Usluge tekućeg i investicijskog održavanja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1.714.668,66</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1.764.595,28</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102,91</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3233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Usluge promidžbe i informiranja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224.772,95</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90.538,75</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40,28</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3234</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Komunalne usluge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1.577.921,53</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2.375.572,94</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150,55</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3235</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Zakupnine i najamnine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70.071,37</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76.263,84</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108,83</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3236</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Zdravstvene i veterinarske usluge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35.302,67</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38.772,08</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109,82</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3237</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Intelektualne i osobne usluge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1.092.795,95</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884.612,03</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80,94</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3238</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Računalne usluge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95.019,12</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104.808,98</w:t>
            </w:r>
          </w:p>
        </w:tc>
        <w:tc>
          <w:tcPr>
            <w:tcW w:w="851" w:type="dxa"/>
            <w:shd w:val="clear" w:color="auto" w:fill="auto"/>
            <w:vAlign w:val="bottom"/>
          </w:tcPr>
          <w:p w:rsidR="00AF08B6" w:rsidRPr="005454F6" w:rsidRDefault="00994919" w:rsidP="00AF08B6">
            <w:pPr>
              <w:jc w:val="right"/>
              <w:rPr>
                <w:rFonts w:ascii="Arial" w:hAnsi="Arial" w:cs="Arial"/>
                <w:sz w:val="18"/>
                <w:szCs w:val="18"/>
              </w:rPr>
            </w:pPr>
            <w:r>
              <w:rPr>
                <w:rFonts w:ascii="Arial" w:hAnsi="Arial" w:cs="Arial"/>
                <w:sz w:val="18"/>
                <w:szCs w:val="18"/>
              </w:rPr>
              <w:t>110,30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3239</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Ostale usluge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257.039,35</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302.216,75</w:t>
            </w:r>
          </w:p>
        </w:tc>
        <w:tc>
          <w:tcPr>
            <w:tcW w:w="851" w:type="dxa"/>
            <w:shd w:val="clear" w:color="auto" w:fill="auto"/>
            <w:vAlign w:val="bottom"/>
          </w:tcPr>
          <w:p w:rsidR="00AF08B6" w:rsidRPr="005454F6" w:rsidRDefault="00C36469" w:rsidP="00AF08B6">
            <w:pPr>
              <w:jc w:val="right"/>
              <w:rPr>
                <w:rFonts w:ascii="Arial" w:hAnsi="Arial" w:cs="Arial"/>
                <w:sz w:val="18"/>
                <w:szCs w:val="18"/>
              </w:rPr>
            </w:pPr>
            <w:r>
              <w:rPr>
                <w:rFonts w:ascii="Arial" w:hAnsi="Arial" w:cs="Arial"/>
                <w:sz w:val="18"/>
                <w:szCs w:val="18"/>
              </w:rPr>
              <w:t>117,57</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324</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Naknade troškova osobama izvan radnog odnosa</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10.287,56</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7</w:t>
            </w:r>
            <w:r w:rsidR="00AF08B6"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5.103,87</w:t>
            </w:r>
          </w:p>
        </w:tc>
        <w:tc>
          <w:tcPr>
            <w:tcW w:w="851" w:type="dxa"/>
            <w:shd w:val="clear" w:color="auto" w:fill="auto"/>
            <w:vAlign w:val="bottom"/>
          </w:tcPr>
          <w:p w:rsidR="00AF08B6" w:rsidRPr="00546A01" w:rsidRDefault="00C36469" w:rsidP="00AF08B6">
            <w:pPr>
              <w:jc w:val="right"/>
              <w:rPr>
                <w:rFonts w:ascii="Arial" w:hAnsi="Arial" w:cs="Arial"/>
                <w:b/>
                <w:sz w:val="18"/>
                <w:szCs w:val="18"/>
              </w:rPr>
            </w:pPr>
            <w:r>
              <w:rPr>
                <w:rFonts w:ascii="Arial" w:hAnsi="Arial" w:cs="Arial"/>
                <w:b/>
                <w:sz w:val="18"/>
                <w:szCs w:val="18"/>
              </w:rPr>
              <w:t>49,61</w:t>
            </w:r>
          </w:p>
        </w:tc>
        <w:tc>
          <w:tcPr>
            <w:tcW w:w="851" w:type="dxa"/>
            <w:tcBorders>
              <w:top w:val="nil"/>
              <w:left w:val="nil"/>
              <w:bottom w:val="nil"/>
              <w:right w:val="nil"/>
            </w:tcBorders>
            <w:shd w:val="clear" w:color="auto" w:fill="auto"/>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72,91</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3241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Naknade troškova osobama izvan radnog odnosa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10.287,56</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5.103,87</w:t>
            </w:r>
          </w:p>
        </w:tc>
        <w:tc>
          <w:tcPr>
            <w:tcW w:w="851" w:type="dxa"/>
            <w:shd w:val="clear" w:color="auto" w:fill="auto"/>
            <w:vAlign w:val="bottom"/>
          </w:tcPr>
          <w:p w:rsidR="00AF08B6" w:rsidRPr="005454F6" w:rsidRDefault="00C36469" w:rsidP="00AF08B6">
            <w:pPr>
              <w:jc w:val="right"/>
              <w:rPr>
                <w:rFonts w:ascii="Arial" w:hAnsi="Arial" w:cs="Arial"/>
                <w:sz w:val="18"/>
                <w:szCs w:val="18"/>
              </w:rPr>
            </w:pPr>
            <w:r>
              <w:rPr>
                <w:rFonts w:ascii="Arial" w:hAnsi="Arial" w:cs="Arial"/>
                <w:sz w:val="18"/>
                <w:szCs w:val="18"/>
              </w:rPr>
              <w:t>49,61</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329</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Ostali nespomenuti rashodi poslovanja</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32.434.526,93</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2.974.650</w:t>
            </w:r>
            <w:r w:rsidR="00AF08B6"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2.545.347,44</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7,84</w:t>
            </w:r>
          </w:p>
        </w:tc>
        <w:tc>
          <w:tcPr>
            <w:tcW w:w="851" w:type="dxa"/>
            <w:tcBorders>
              <w:top w:val="nil"/>
              <w:left w:val="nil"/>
              <w:bottom w:val="nil"/>
              <w:right w:val="nil"/>
            </w:tcBorders>
            <w:shd w:val="clear" w:color="auto" w:fill="auto"/>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85,57</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3291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Naknade za rad predstavničkih i izvršnih tijela, povjerenstava i slično</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382.131,77</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358.394,41</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93,78</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3292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Premije osiguranja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46.670,68</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36.808,47</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78,86</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3293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Reprezentacija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227.975,15</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220.274,35</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96,62</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3294</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Članarine i norme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11.152,34</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29.445,47</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264,02</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3295</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Pristojbe i naknade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70.023,76</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88.988,08</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127,08</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3296</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Troškovi sudskih postupaka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6.250,00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59.599,40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953,59</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3299</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Ostali nespomenuti rashodi poslovanja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31.690.323,23</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1.751.837,26</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5,52</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center"/>
          </w:tcPr>
          <w:p w:rsidR="00AF08B6" w:rsidRPr="005454F6" w:rsidRDefault="00AF08B6" w:rsidP="00AF08B6">
            <w:pPr>
              <w:rPr>
                <w:rFonts w:ascii="Arial" w:hAnsi="Arial" w:cs="Arial"/>
                <w:b/>
                <w:sz w:val="18"/>
                <w:szCs w:val="18"/>
              </w:rPr>
            </w:pPr>
            <w:r w:rsidRPr="005454F6">
              <w:rPr>
                <w:rFonts w:ascii="Arial" w:hAnsi="Arial" w:cs="Arial"/>
                <w:b/>
                <w:sz w:val="18"/>
                <w:szCs w:val="18"/>
              </w:rPr>
              <w:t>34</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Financijski rashodi</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1.174.555,06</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752.150</w:t>
            </w:r>
            <w:r w:rsidR="00AF08B6"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725.541,08</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61,77</w:t>
            </w:r>
          </w:p>
        </w:tc>
        <w:tc>
          <w:tcPr>
            <w:tcW w:w="851" w:type="dxa"/>
            <w:tcBorders>
              <w:top w:val="nil"/>
              <w:left w:val="nil"/>
              <w:bottom w:val="nil"/>
              <w:right w:val="nil"/>
            </w:tcBorders>
            <w:shd w:val="clear" w:color="auto" w:fill="auto"/>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96,46</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342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Kamate za primljene kredite i zajmove</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352.654,90</w:t>
            </w:r>
          </w:p>
        </w:tc>
        <w:tc>
          <w:tcPr>
            <w:tcW w:w="1417" w:type="dxa"/>
            <w:tcBorders>
              <w:top w:val="nil"/>
              <w:left w:val="nil"/>
              <w:bottom w:val="nil"/>
              <w:right w:val="nil"/>
            </w:tcBorders>
            <w:shd w:val="clear" w:color="auto" w:fill="auto"/>
            <w:noWrap/>
            <w:vAlign w:val="bottom"/>
          </w:tcPr>
          <w:p w:rsidR="00AF08B6" w:rsidRPr="00546A01" w:rsidRDefault="00AF08B6" w:rsidP="00E00374">
            <w:pPr>
              <w:jc w:val="right"/>
              <w:rPr>
                <w:rFonts w:ascii="Arial" w:hAnsi="Arial" w:cs="Arial"/>
                <w:b/>
                <w:sz w:val="18"/>
                <w:szCs w:val="18"/>
              </w:rPr>
            </w:pPr>
            <w:r w:rsidRPr="00546A01">
              <w:rPr>
                <w:rFonts w:ascii="Arial" w:hAnsi="Arial" w:cs="Arial"/>
                <w:b/>
                <w:sz w:val="18"/>
                <w:szCs w:val="18"/>
              </w:rPr>
              <w:t>35</w:t>
            </w:r>
            <w:r w:rsidR="00E00374">
              <w:rPr>
                <w:rFonts w:ascii="Arial" w:hAnsi="Arial" w:cs="Arial"/>
                <w:b/>
                <w:sz w:val="18"/>
                <w:szCs w:val="18"/>
              </w:rPr>
              <w:t>0</w:t>
            </w:r>
            <w:r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349.987,96</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99,24</w:t>
            </w:r>
          </w:p>
        </w:tc>
        <w:tc>
          <w:tcPr>
            <w:tcW w:w="851" w:type="dxa"/>
            <w:tcBorders>
              <w:top w:val="nil"/>
              <w:left w:val="nil"/>
              <w:bottom w:val="nil"/>
              <w:right w:val="nil"/>
            </w:tcBorders>
            <w:shd w:val="clear" w:color="auto" w:fill="auto"/>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100,00</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3423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Kamate za primljene kredite i zajmove od kreditnih i ostalih financijskih institucija izvan javnog s</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352.654,90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349.987,96</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99,24</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343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Ostali financijski rashodi</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821.900,16</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402.150</w:t>
            </w:r>
            <w:r w:rsidR="00AF08B6"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375.553,12</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45,69</w:t>
            </w:r>
          </w:p>
        </w:tc>
        <w:tc>
          <w:tcPr>
            <w:tcW w:w="851" w:type="dxa"/>
            <w:tcBorders>
              <w:top w:val="nil"/>
              <w:left w:val="nil"/>
              <w:bottom w:val="nil"/>
              <w:right w:val="nil"/>
            </w:tcBorders>
            <w:shd w:val="clear" w:color="auto" w:fill="auto"/>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93,39</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lastRenderedPageBreak/>
              <w:t>3431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Bankarske usluge i usluge platnog prometa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64.895,94</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68.159,72</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105,02</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3433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Zatezne kamate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757.004,22</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307.393,40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40,60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35</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Subvencije</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0,00</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0,00</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352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Subvencije trgovačkim društvima, poljoprivrednicima i obrtnicima izvan javnog sektora</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0,00</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0,00</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3523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Subvencije poljoprivrednicima i obrtnicima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AF08B6" w:rsidRPr="005454F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37</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Naknade građanima i kućanstvima na temelju osiguranja i druge naknade</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722.359,56</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909.0</w:t>
            </w:r>
            <w:r w:rsidR="00AF08B6" w:rsidRPr="00546A01">
              <w:rPr>
                <w:rFonts w:ascii="Arial" w:hAnsi="Arial" w:cs="Arial"/>
                <w:b/>
                <w:sz w:val="18"/>
                <w:szCs w:val="18"/>
              </w:rPr>
              <w:t>00,00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747.948,83</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103,54</w:t>
            </w:r>
          </w:p>
        </w:tc>
        <w:tc>
          <w:tcPr>
            <w:tcW w:w="851" w:type="dxa"/>
            <w:shd w:val="clear" w:color="auto" w:fill="auto"/>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82,28</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372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Ostale naknade građanima i kućanstvima iz proračuna</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722.359,56</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909</w:t>
            </w:r>
            <w:r w:rsidR="00AF08B6"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747.948,83</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103,54</w:t>
            </w:r>
          </w:p>
        </w:tc>
        <w:tc>
          <w:tcPr>
            <w:tcW w:w="851" w:type="dxa"/>
            <w:shd w:val="clear" w:color="auto" w:fill="auto"/>
            <w:vAlign w:val="bottom"/>
          </w:tcPr>
          <w:p w:rsidR="00AF08B6" w:rsidRPr="00546A01" w:rsidRDefault="009D1D7A" w:rsidP="009D1D7A">
            <w:pPr>
              <w:jc w:val="right"/>
              <w:rPr>
                <w:rFonts w:ascii="Arial" w:hAnsi="Arial" w:cs="Arial"/>
                <w:b/>
                <w:sz w:val="18"/>
                <w:szCs w:val="18"/>
              </w:rPr>
            </w:pPr>
            <w:r>
              <w:rPr>
                <w:rFonts w:ascii="Arial" w:hAnsi="Arial" w:cs="Arial"/>
                <w:b/>
                <w:sz w:val="18"/>
                <w:szCs w:val="18"/>
              </w:rPr>
              <w:t>82,28</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3721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Naknade građanima i kućanstvima u novcu</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688.157,68</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687.044,18</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99,83</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3722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Naknade građanima i kućanstvima u naravi</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34.201,88</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60.904,65</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178,07</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38</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Ostali rashodi</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2.615.416,38</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3.182.</w:t>
            </w:r>
            <w:r w:rsidR="00AF08B6"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2.518.608,24</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96,29</w:t>
            </w:r>
          </w:p>
        </w:tc>
        <w:tc>
          <w:tcPr>
            <w:tcW w:w="851" w:type="dxa"/>
            <w:shd w:val="clear" w:color="auto" w:fill="auto"/>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79,15</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381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Tekuće donacije</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2.180.454,56</w:t>
            </w:r>
          </w:p>
        </w:tc>
        <w:tc>
          <w:tcPr>
            <w:tcW w:w="1417" w:type="dxa"/>
            <w:tcBorders>
              <w:top w:val="nil"/>
              <w:left w:val="nil"/>
              <w:bottom w:val="nil"/>
              <w:right w:val="nil"/>
            </w:tcBorders>
            <w:shd w:val="clear" w:color="auto" w:fill="auto"/>
            <w:noWrap/>
            <w:vAlign w:val="bottom"/>
          </w:tcPr>
          <w:p w:rsidR="00AF08B6" w:rsidRPr="00546A01" w:rsidRDefault="00E00374" w:rsidP="00E00374">
            <w:pPr>
              <w:jc w:val="right"/>
              <w:rPr>
                <w:rFonts w:ascii="Arial" w:hAnsi="Arial" w:cs="Arial"/>
                <w:b/>
                <w:sz w:val="18"/>
                <w:szCs w:val="18"/>
              </w:rPr>
            </w:pPr>
            <w:r>
              <w:rPr>
                <w:rFonts w:ascii="Arial" w:hAnsi="Arial" w:cs="Arial"/>
                <w:b/>
                <w:sz w:val="18"/>
                <w:szCs w:val="18"/>
              </w:rPr>
              <w:t>2.563.</w:t>
            </w:r>
            <w:r w:rsidR="00AF08B6"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2.331.858,24</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106,94</w:t>
            </w:r>
          </w:p>
        </w:tc>
        <w:tc>
          <w:tcPr>
            <w:tcW w:w="851" w:type="dxa"/>
            <w:shd w:val="clear" w:color="auto" w:fill="auto"/>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90,98</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3811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Tekuće donacije u novcu</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2.180.454,56</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2.331.858,24</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106,94</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382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Kapitalne donacije</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62.203,75</w:t>
            </w:r>
          </w:p>
        </w:tc>
        <w:tc>
          <w:tcPr>
            <w:tcW w:w="1417"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0,00</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0,00</w:t>
            </w:r>
          </w:p>
        </w:tc>
        <w:tc>
          <w:tcPr>
            <w:tcW w:w="851" w:type="dxa"/>
            <w:shd w:val="clear" w:color="auto" w:fill="auto"/>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0,00</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3821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Kapitalne donacije neprofitnim organizacijama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62.203,75</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9D1D7A"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383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Kazne, penali i naknade štete</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0,00</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3834</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Ugovorene kazne i ostale naknade šteta</w:t>
            </w:r>
          </w:p>
        </w:tc>
        <w:tc>
          <w:tcPr>
            <w:tcW w:w="1418" w:type="dxa"/>
            <w:tcBorders>
              <w:top w:val="nil"/>
              <w:left w:val="nil"/>
              <w:bottom w:val="nil"/>
              <w:right w:val="nil"/>
            </w:tcBorders>
            <w:shd w:val="clear" w:color="auto" w:fill="auto"/>
            <w:noWrap/>
            <w:vAlign w:val="bottom"/>
          </w:tcPr>
          <w:p w:rsidR="00AF08B6" w:rsidRDefault="00AF08B6" w:rsidP="00190DDE">
            <w:pPr>
              <w:jc w:val="right"/>
              <w:rPr>
                <w:rFonts w:ascii="Arial" w:hAnsi="Arial" w:cs="Arial"/>
                <w:sz w:val="18"/>
                <w:szCs w:val="18"/>
              </w:rPr>
            </w:pPr>
            <w:r>
              <w:rPr>
                <w:rFonts w:ascii="Arial" w:hAnsi="Arial" w:cs="Arial"/>
                <w:sz w:val="18"/>
                <w:szCs w:val="18"/>
              </w:rPr>
              <w:t>0</w:t>
            </w:r>
            <w:r w:rsidR="00190DDE">
              <w:rPr>
                <w:rFonts w:ascii="Arial" w:hAnsi="Arial" w:cs="Arial"/>
                <w:sz w:val="18"/>
                <w:szCs w:val="18"/>
              </w:rPr>
              <w:t>,</w:t>
            </w:r>
            <w:r>
              <w:rPr>
                <w:rFonts w:ascii="Arial" w:hAnsi="Arial" w:cs="Arial"/>
                <w:sz w:val="18"/>
                <w:szCs w:val="18"/>
              </w:rPr>
              <w:t>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190DDE" w:rsidP="00AF08B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AF08B6" w:rsidRDefault="00190DDE" w:rsidP="00AF08B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EB488A" w:rsidRDefault="00AF08B6" w:rsidP="00AF08B6">
            <w:pPr>
              <w:rPr>
                <w:rFonts w:ascii="Arial" w:hAnsi="Arial" w:cs="Arial"/>
                <w:b/>
                <w:sz w:val="18"/>
                <w:szCs w:val="18"/>
              </w:rPr>
            </w:pPr>
            <w:r w:rsidRPr="00EB488A">
              <w:rPr>
                <w:rFonts w:ascii="Arial" w:hAnsi="Arial" w:cs="Arial"/>
                <w:b/>
                <w:sz w:val="18"/>
                <w:szCs w:val="18"/>
              </w:rPr>
              <w:t>385</w:t>
            </w:r>
          </w:p>
        </w:tc>
        <w:tc>
          <w:tcPr>
            <w:tcW w:w="2743" w:type="dxa"/>
            <w:gridSpan w:val="2"/>
            <w:tcBorders>
              <w:top w:val="nil"/>
              <w:left w:val="nil"/>
              <w:bottom w:val="nil"/>
              <w:right w:val="nil"/>
            </w:tcBorders>
            <w:shd w:val="clear" w:color="auto" w:fill="auto"/>
            <w:noWrap/>
            <w:vAlign w:val="bottom"/>
          </w:tcPr>
          <w:p w:rsidR="00AF08B6" w:rsidRPr="00EB488A" w:rsidRDefault="00AF08B6" w:rsidP="00AF08B6">
            <w:pPr>
              <w:rPr>
                <w:rFonts w:ascii="Arial" w:hAnsi="Arial" w:cs="Arial"/>
                <w:b/>
                <w:sz w:val="18"/>
                <w:szCs w:val="18"/>
              </w:rPr>
            </w:pPr>
            <w:r w:rsidRPr="00EB488A">
              <w:rPr>
                <w:rFonts w:ascii="Arial" w:hAnsi="Arial" w:cs="Arial"/>
                <w:b/>
                <w:sz w:val="18"/>
                <w:szCs w:val="18"/>
              </w:rPr>
              <w:t>Izvanredni rashodi</w:t>
            </w:r>
          </w:p>
        </w:tc>
        <w:tc>
          <w:tcPr>
            <w:tcW w:w="1418" w:type="dxa"/>
            <w:tcBorders>
              <w:top w:val="nil"/>
              <w:left w:val="nil"/>
              <w:bottom w:val="nil"/>
              <w:right w:val="nil"/>
            </w:tcBorders>
            <w:shd w:val="clear" w:color="auto" w:fill="auto"/>
            <w:noWrap/>
            <w:vAlign w:val="bottom"/>
          </w:tcPr>
          <w:p w:rsidR="00AF08B6" w:rsidRPr="00EB488A" w:rsidRDefault="00AF08B6" w:rsidP="00AF08B6">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AF08B6" w:rsidRPr="00EB488A" w:rsidRDefault="00AF08B6" w:rsidP="00AF08B6">
            <w:pPr>
              <w:jc w:val="right"/>
              <w:rPr>
                <w:rFonts w:ascii="Arial" w:hAnsi="Arial" w:cs="Arial"/>
                <w:b/>
                <w:sz w:val="18"/>
                <w:szCs w:val="18"/>
              </w:rPr>
            </w:pPr>
            <w:r>
              <w:rPr>
                <w:rFonts w:ascii="Arial" w:hAnsi="Arial" w:cs="Arial"/>
                <w:b/>
                <w:sz w:val="18"/>
                <w:szCs w:val="18"/>
              </w:rPr>
              <w:t>100.000</w:t>
            </w:r>
            <w:r w:rsidRPr="00EB488A">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EB488A" w:rsidRDefault="009D1D7A" w:rsidP="00AF08B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AF08B6" w:rsidRPr="00EB488A" w:rsidRDefault="00190DDE" w:rsidP="00AF08B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AF08B6" w:rsidRPr="00EB488A" w:rsidRDefault="00AF08B6" w:rsidP="00AF08B6">
            <w:pPr>
              <w:jc w:val="right"/>
              <w:rPr>
                <w:rFonts w:ascii="Arial" w:hAnsi="Arial" w:cs="Arial"/>
                <w:b/>
                <w:sz w:val="18"/>
                <w:szCs w:val="18"/>
              </w:rPr>
            </w:pPr>
            <w:r>
              <w:rPr>
                <w:rFonts w:ascii="Arial" w:hAnsi="Arial" w:cs="Arial"/>
                <w:b/>
                <w:sz w:val="18"/>
                <w:szCs w:val="18"/>
              </w:rPr>
              <w:t>0,00</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Default="00AF08B6" w:rsidP="00AF08B6">
            <w:pPr>
              <w:rPr>
                <w:rFonts w:ascii="Arial" w:hAnsi="Arial" w:cs="Arial"/>
                <w:sz w:val="18"/>
                <w:szCs w:val="18"/>
              </w:rPr>
            </w:pPr>
            <w:r>
              <w:rPr>
                <w:rFonts w:ascii="Arial" w:hAnsi="Arial" w:cs="Arial"/>
                <w:sz w:val="18"/>
                <w:szCs w:val="18"/>
              </w:rPr>
              <w:t>3851</w:t>
            </w:r>
          </w:p>
        </w:tc>
        <w:tc>
          <w:tcPr>
            <w:tcW w:w="2743" w:type="dxa"/>
            <w:gridSpan w:val="2"/>
            <w:tcBorders>
              <w:top w:val="nil"/>
              <w:left w:val="nil"/>
              <w:bottom w:val="nil"/>
              <w:right w:val="nil"/>
            </w:tcBorders>
            <w:shd w:val="clear" w:color="auto" w:fill="auto"/>
            <w:noWrap/>
            <w:vAlign w:val="bottom"/>
          </w:tcPr>
          <w:p w:rsidR="00AF08B6" w:rsidRDefault="00AF08B6" w:rsidP="00AF08B6">
            <w:pPr>
              <w:rPr>
                <w:rFonts w:ascii="Arial" w:hAnsi="Arial" w:cs="Arial"/>
                <w:sz w:val="18"/>
                <w:szCs w:val="18"/>
              </w:rPr>
            </w:pPr>
            <w:r>
              <w:rPr>
                <w:rFonts w:ascii="Arial" w:hAnsi="Arial" w:cs="Arial"/>
                <w:sz w:val="18"/>
                <w:szCs w:val="18"/>
              </w:rPr>
              <w:t>Nepredviđeni rashodi do visine proračunske pričuve</w:t>
            </w:r>
          </w:p>
        </w:tc>
        <w:tc>
          <w:tcPr>
            <w:tcW w:w="1418" w:type="dxa"/>
            <w:tcBorders>
              <w:top w:val="nil"/>
              <w:left w:val="nil"/>
              <w:bottom w:val="nil"/>
              <w:right w:val="nil"/>
            </w:tcBorders>
            <w:shd w:val="clear" w:color="auto" w:fill="auto"/>
            <w:noWrap/>
            <w:vAlign w:val="bottom"/>
          </w:tcPr>
          <w:p w:rsidR="00AF08B6" w:rsidRPr="005454F6" w:rsidRDefault="00AF08B6" w:rsidP="00AF08B6">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Pr="005454F6" w:rsidRDefault="009D1D7A" w:rsidP="00AF08B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AF08B6" w:rsidRPr="005454F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386</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Kapitalne pomoći</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372.758,07</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519</w:t>
            </w:r>
            <w:r w:rsidR="00AF08B6"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186.750,00</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50,09</w:t>
            </w:r>
          </w:p>
        </w:tc>
        <w:tc>
          <w:tcPr>
            <w:tcW w:w="851" w:type="dxa"/>
            <w:shd w:val="clear" w:color="auto" w:fill="auto"/>
            <w:vAlign w:val="bottom"/>
          </w:tcPr>
          <w:p w:rsidR="00AF08B6" w:rsidRPr="00546A01" w:rsidRDefault="009D1D7A" w:rsidP="00AF08B6">
            <w:pPr>
              <w:jc w:val="right"/>
              <w:rPr>
                <w:rFonts w:ascii="Arial" w:hAnsi="Arial" w:cs="Arial"/>
                <w:b/>
                <w:sz w:val="18"/>
                <w:szCs w:val="18"/>
              </w:rPr>
            </w:pPr>
            <w:r>
              <w:rPr>
                <w:rFonts w:ascii="Arial" w:hAnsi="Arial" w:cs="Arial"/>
                <w:b/>
                <w:sz w:val="18"/>
                <w:szCs w:val="18"/>
              </w:rPr>
              <w:t>35,98</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3861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Kapitalne pomoći kreditnim i ostalim financijskim institucijama te trgovačkim društvima u javnom sektoru</w:t>
            </w:r>
          </w:p>
        </w:tc>
        <w:tc>
          <w:tcPr>
            <w:tcW w:w="1418" w:type="dxa"/>
            <w:tcBorders>
              <w:top w:val="nil"/>
              <w:left w:val="nil"/>
              <w:bottom w:val="nil"/>
              <w:right w:val="nil"/>
            </w:tcBorders>
            <w:shd w:val="clear" w:color="auto" w:fill="auto"/>
            <w:noWrap/>
            <w:vAlign w:val="bottom"/>
          </w:tcPr>
          <w:p w:rsidR="00AF08B6" w:rsidRPr="005454F6" w:rsidRDefault="00AF08B6" w:rsidP="00AF08B6">
            <w:pPr>
              <w:jc w:val="right"/>
              <w:rPr>
                <w:rFonts w:ascii="Arial" w:hAnsi="Arial" w:cs="Arial"/>
                <w:sz w:val="18"/>
                <w:szCs w:val="18"/>
              </w:rPr>
            </w:pPr>
            <w:r>
              <w:rPr>
                <w:rFonts w:ascii="Arial" w:hAnsi="Arial" w:cs="Arial"/>
                <w:sz w:val="18"/>
                <w:szCs w:val="18"/>
              </w:rPr>
              <w:t>372.758,07</w:t>
            </w:r>
          </w:p>
        </w:tc>
        <w:tc>
          <w:tcPr>
            <w:tcW w:w="1417" w:type="dxa"/>
            <w:tcBorders>
              <w:top w:val="nil"/>
              <w:left w:val="nil"/>
              <w:bottom w:val="nil"/>
              <w:right w:val="nil"/>
            </w:tcBorders>
            <w:shd w:val="clear" w:color="auto" w:fill="auto"/>
            <w:noWrap/>
            <w:vAlign w:val="bottom"/>
          </w:tcPr>
          <w:p w:rsidR="00AF08B6" w:rsidRPr="005454F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Pr="005454F6" w:rsidRDefault="009D1D7A" w:rsidP="00AF08B6">
            <w:pPr>
              <w:jc w:val="right"/>
              <w:rPr>
                <w:rFonts w:ascii="Arial" w:hAnsi="Arial" w:cs="Arial"/>
                <w:sz w:val="18"/>
                <w:szCs w:val="18"/>
              </w:rPr>
            </w:pPr>
            <w:r>
              <w:rPr>
                <w:rFonts w:ascii="Arial" w:hAnsi="Arial" w:cs="Arial"/>
                <w:sz w:val="18"/>
                <w:szCs w:val="18"/>
              </w:rPr>
              <w:t>186.750,00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50,09</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Pr="005454F6" w:rsidRDefault="00AF08B6" w:rsidP="00AF08B6">
            <w:pPr>
              <w:jc w:val="right"/>
              <w:rPr>
                <w:rFonts w:ascii="Arial" w:hAnsi="Arial" w:cs="Arial"/>
                <w:sz w:val="18"/>
                <w:szCs w:val="18"/>
              </w:rPr>
            </w:pPr>
          </w:p>
        </w:tc>
        <w:tc>
          <w:tcPr>
            <w:tcW w:w="1417" w:type="dxa"/>
            <w:tcBorders>
              <w:top w:val="nil"/>
              <w:left w:val="nil"/>
              <w:bottom w:val="nil"/>
              <w:right w:val="nil"/>
            </w:tcBorders>
            <w:shd w:val="clear" w:color="auto" w:fill="auto"/>
            <w:noWrap/>
            <w:vAlign w:val="bottom"/>
          </w:tcPr>
          <w:p w:rsidR="00AF08B6" w:rsidRPr="005454F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Pr="005454F6" w:rsidRDefault="00AF08B6" w:rsidP="00AF08B6">
            <w:pPr>
              <w:jc w:val="right"/>
              <w:rPr>
                <w:rFonts w:ascii="Arial" w:hAnsi="Arial" w:cs="Arial"/>
                <w:sz w:val="18"/>
                <w:szCs w:val="18"/>
              </w:rPr>
            </w:pP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AF08B6" w:rsidRPr="005454F6" w:rsidRDefault="00AF08B6" w:rsidP="00AF08B6">
            <w:pPr>
              <w:rPr>
                <w:rFonts w:ascii="Arial" w:hAnsi="Arial" w:cs="Arial"/>
                <w:b/>
                <w:sz w:val="18"/>
                <w:szCs w:val="18"/>
              </w:rPr>
            </w:pPr>
            <w:r w:rsidRPr="005454F6">
              <w:rPr>
                <w:rFonts w:ascii="Arial" w:hAnsi="Arial" w:cs="Arial"/>
                <w:b/>
                <w:sz w:val="18"/>
                <w:szCs w:val="18"/>
              </w:rPr>
              <w:t>4</w:t>
            </w:r>
          </w:p>
        </w:tc>
        <w:tc>
          <w:tcPr>
            <w:tcW w:w="2743" w:type="dxa"/>
            <w:gridSpan w:val="2"/>
            <w:tcBorders>
              <w:top w:val="nil"/>
              <w:left w:val="nil"/>
              <w:bottom w:val="nil"/>
              <w:right w:val="nil"/>
            </w:tcBorders>
            <w:shd w:val="clear" w:color="0000CE" w:fill="0000CE"/>
            <w:noWrap/>
            <w:vAlign w:val="center"/>
          </w:tcPr>
          <w:p w:rsidR="00AF08B6" w:rsidRPr="005454F6" w:rsidRDefault="00AF08B6" w:rsidP="00AF08B6">
            <w:pPr>
              <w:rPr>
                <w:rFonts w:ascii="Arial" w:hAnsi="Arial" w:cs="Arial"/>
                <w:b/>
                <w:sz w:val="18"/>
                <w:szCs w:val="18"/>
              </w:rPr>
            </w:pPr>
            <w:r w:rsidRPr="005454F6">
              <w:rPr>
                <w:rFonts w:ascii="Arial" w:hAnsi="Arial" w:cs="Arial"/>
                <w:b/>
                <w:sz w:val="18"/>
                <w:szCs w:val="18"/>
              </w:rPr>
              <w:t>Rashodi za nabavu nefinancijske imovine</w:t>
            </w:r>
          </w:p>
        </w:tc>
        <w:tc>
          <w:tcPr>
            <w:tcW w:w="1418" w:type="dxa"/>
            <w:tcBorders>
              <w:top w:val="nil"/>
              <w:left w:val="nil"/>
              <w:bottom w:val="nil"/>
              <w:right w:val="nil"/>
            </w:tcBorders>
            <w:shd w:val="clear" w:color="0000CE" w:fill="0000CE"/>
            <w:noWrap/>
            <w:vAlign w:val="bottom"/>
          </w:tcPr>
          <w:p w:rsidR="00AF08B6" w:rsidRPr="005454F6" w:rsidRDefault="00AF08B6" w:rsidP="00AF08B6">
            <w:pPr>
              <w:jc w:val="right"/>
              <w:rPr>
                <w:rFonts w:ascii="Arial" w:hAnsi="Arial" w:cs="Arial"/>
                <w:b/>
                <w:sz w:val="18"/>
                <w:szCs w:val="18"/>
              </w:rPr>
            </w:pPr>
            <w:r>
              <w:rPr>
                <w:rFonts w:ascii="Arial" w:hAnsi="Arial" w:cs="Arial"/>
                <w:b/>
                <w:sz w:val="18"/>
                <w:szCs w:val="18"/>
              </w:rPr>
              <w:t>3.370.452,89</w:t>
            </w:r>
          </w:p>
        </w:tc>
        <w:tc>
          <w:tcPr>
            <w:tcW w:w="1417" w:type="dxa"/>
            <w:tcBorders>
              <w:top w:val="nil"/>
              <w:left w:val="nil"/>
              <w:bottom w:val="nil"/>
              <w:right w:val="nil"/>
            </w:tcBorders>
            <w:shd w:val="clear" w:color="0000CE" w:fill="0000CE"/>
            <w:noWrap/>
            <w:vAlign w:val="bottom"/>
          </w:tcPr>
          <w:p w:rsidR="00AF08B6" w:rsidRPr="005454F6" w:rsidRDefault="00E00374" w:rsidP="00AF08B6">
            <w:pPr>
              <w:jc w:val="right"/>
              <w:rPr>
                <w:rFonts w:ascii="Arial" w:hAnsi="Arial" w:cs="Arial"/>
                <w:b/>
                <w:sz w:val="18"/>
                <w:szCs w:val="18"/>
              </w:rPr>
            </w:pPr>
            <w:r>
              <w:rPr>
                <w:rFonts w:ascii="Arial" w:hAnsi="Arial" w:cs="Arial"/>
                <w:b/>
                <w:sz w:val="18"/>
                <w:szCs w:val="18"/>
              </w:rPr>
              <w:t>7.810.100</w:t>
            </w:r>
            <w:r w:rsidR="00AF08B6" w:rsidRPr="005454F6">
              <w:rPr>
                <w:rFonts w:ascii="Arial" w:hAnsi="Arial" w:cs="Arial"/>
                <w:b/>
                <w:sz w:val="18"/>
                <w:szCs w:val="18"/>
              </w:rPr>
              <w:t>,00</w:t>
            </w:r>
          </w:p>
        </w:tc>
        <w:tc>
          <w:tcPr>
            <w:tcW w:w="1418" w:type="dxa"/>
            <w:tcBorders>
              <w:top w:val="nil"/>
              <w:left w:val="nil"/>
              <w:bottom w:val="nil"/>
              <w:right w:val="nil"/>
            </w:tcBorders>
            <w:shd w:val="clear" w:color="0000CE" w:fill="0000CE"/>
            <w:noWrap/>
            <w:vAlign w:val="bottom"/>
          </w:tcPr>
          <w:p w:rsidR="00AF08B6" w:rsidRPr="005454F6" w:rsidRDefault="00E22B7E" w:rsidP="00E22B7E">
            <w:pPr>
              <w:jc w:val="right"/>
              <w:rPr>
                <w:rFonts w:ascii="Arial" w:hAnsi="Arial" w:cs="Arial"/>
                <w:b/>
                <w:sz w:val="18"/>
                <w:szCs w:val="18"/>
              </w:rPr>
            </w:pPr>
            <w:r>
              <w:rPr>
                <w:rFonts w:ascii="Arial" w:hAnsi="Arial" w:cs="Arial"/>
                <w:b/>
                <w:sz w:val="18"/>
                <w:szCs w:val="18"/>
              </w:rPr>
              <w:t>5.711.733,60</w:t>
            </w:r>
          </w:p>
        </w:tc>
        <w:tc>
          <w:tcPr>
            <w:tcW w:w="851" w:type="dxa"/>
            <w:tcBorders>
              <w:top w:val="nil"/>
              <w:left w:val="nil"/>
              <w:bottom w:val="nil"/>
              <w:right w:val="nil"/>
            </w:tcBorders>
            <w:shd w:val="clear" w:color="0000CE" w:fill="0000CE"/>
            <w:vAlign w:val="bottom"/>
          </w:tcPr>
          <w:p w:rsidR="00AF08B6" w:rsidRPr="005454F6" w:rsidRDefault="00190DDE" w:rsidP="00190DDE">
            <w:pPr>
              <w:jc w:val="right"/>
              <w:rPr>
                <w:rFonts w:ascii="Arial" w:hAnsi="Arial" w:cs="Arial"/>
                <w:b/>
                <w:sz w:val="18"/>
                <w:szCs w:val="18"/>
              </w:rPr>
            </w:pPr>
            <w:r>
              <w:rPr>
                <w:rFonts w:ascii="Arial" w:hAnsi="Arial" w:cs="Arial"/>
                <w:b/>
                <w:sz w:val="18"/>
                <w:szCs w:val="18"/>
              </w:rPr>
              <w:t>169,46</w:t>
            </w:r>
          </w:p>
        </w:tc>
        <w:tc>
          <w:tcPr>
            <w:tcW w:w="851" w:type="dxa"/>
            <w:tcBorders>
              <w:top w:val="nil"/>
              <w:left w:val="nil"/>
              <w:bottom w:val="nil"/>
              <w:right w:val="nil"/>
            </w:tcBorders>
            <w:shd w:val="clear" w:color="0000CE" w:fill="0000CE"/>
            <w:vAlign w:val="bottom"/>
          </w:tcPr>
          <w:p w:rsidR="00AF08B6" w:rsidRPr="005454F6" w:rsidRDefault="00E22B7E" w:rsidP="00AF08B6">
            <w:pPr>
              <w:jc w:val="right"/>
              <w:rPr>
                <w:rFonts w:ascii="Arial" w:hAnsi="Arial" w:cs="Arial"/>
                <w:b/>
                <w:sz w:val="18"/>
                <w:szCs w:val="18"/>
              </w:rPr>
            </w:pPr>
            <w:r>
              <w:rPr>
                <w:rFonts w:ascii="Arial" w:hAnsi="Arial" w:cs="Arial"/>
                <w:b/>
                <w:sz w:val="18"/>
                <w:szCs w:val="18"/>
              </w:rPr>
              <w:t>73,13</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41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Rashodi za nabavu ne proizvedene dugotrajne imovine</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4.000,00</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270</w:t>
            </w:r>
            <w:r w:rsidR="00AF08B6"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546A01" w:rsidRDefault="00E22B7E" w:rsidP="00AF08B6">
            <w:pPr>
              <w:jc w:val="right"/>
              <w:rPr>
                <w:rFonts w:ascii="Arial" w:hAnsi="Arial" w:cs="Arial"/>
                <w:b/>
                <w:sz w:val="18"/>
                <w:szCs w:val="18"/>
              </w:rPr>
            </w:pPr>
            <w:r>
              <w:rPr>
                <w:rFonts w:ascii="Arial" w:hAnsi="Arial" w:cs="Arial"/>
                <w:b/>
                <w:sz w:val="18"/>
                <w:szCs w:val="18"/>
              </w:rPr>
              <w:t>55.553,52</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1.388,3</w:t>
            </w:r>
          </w:p>
        </w:tc>
        <w:tc>
          <w:tcPr>
            <w:tcW w:w="851" w:type="dxa"/>
            <w:tcBorders>
              <w:top w:val="nil"/>
              <w:left w:val="nil"/>
              <w:bottom w:val="nil"/>
              <w:right w:val="nil"/>
            </w:tcBorders>
            <w:shd w:val="clear" w:color="auto" w:fill="auto"/>
            <w:vAlign w:val="bottom"/>
          </w:tcPr>
          <w:p w:rsidR="00AF08B6" w:rsidRPr="00546A01" w:rsidRDefault="00E22B7E" w:rsidP="00AF08B6">
            <w:pPr>
              <w:jc w:val="right"/>
              <w:rPr>
                <w:rFonts w:ascii="Arial" w:hAnsi="Arial" w:cs="Arial"/>
                <w:b/>
                <w:sz w:val="18"/>
                <w:szCs w:val="18"/>
              </w:rPr>
            </w:pPr>
            <w:r>
              <w:rPr>
                <w:rFonts w:ascii="Arial" w:hAnsi="Arial" w:cs="Arial"/>
                <w:b/>
                <w:sz w:val="18"/>
                <w:szCs w:val="18"/>
              </w:rPr>
              <w:t>20,58</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411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Materijalna imovina - prirodna bogatstva</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266</w:t>
            </w:r>
            <w:r w:rsidR="00AF08B6"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546A01" w:rsidRDefault="00E22B7E" w:rsidP="00AF08B6">
            <w:pPr>
              <w:jc w:val="right"/>
              <w:rPr>
                <w:rFonts w:ascii="Arial" w:hAnsi="Arial" w:cs="Arial"/>
                <w:b/>
                <w:sz w:val="18"/>
                <w:szCs w:val="18"/>
              </w:rPr>
            </w:pPr>
            <w:r>
              <w:rPr>
                <w:rFonts w:ascii="Arial" w:hAnsi="Arial" w:cs="Arial"/>
                <w:b/>
                <w:sz w:val="18"/>
                <w:szCs w:val="18"/>
              </w:rPr>
              <w:t>51.553,52</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AF08B6" w:rsidRPr="00546A01" w:rsidRDefault="00E22B7E" w:rsidP="00AF08B6">
            <w:pPr>
              <w:jc w:val="right"/>
              <w:rPr>
                <w:rFonts w:ascii="Arial" w:hAnsi="Arial" w:cs="Arial"/>
                <w:b/>
                <w:sz w:val="18"/>
                <w:szCs w:val="18"/>
              </w:rPr>
            </w:pPr>
            <w:r>
              <w:rPr>
                <w:rFonts w:ascii="Arial" w:hAnsi="Arial" w:cs="Arial"/>
                <w:b/>
                <w:sz w:val="18"/>
                <w:szCs w:val="18"/>
              </w:rPr>
              <w:t>19,38</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4111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Zemljište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E22B7E" w:rsidP="00AF08B6">
            <w:pPr>
              <w:jc w:val="right"/>
              <w:rPr>
                <w:rFonts w:ascii="Arial" w:hAnsi="Arial" w:cs="Arial"/>
                <w:sz w:val="18"/>
                <w:szCs w:val="18"/>
              </w:rPr>
            </w:pPr>
            <w:r>
              <w:rPr>
                <w:rFonts w:ascii="Arial" w:hAnsi="Arial" w:cs="Arial"/>
                <w:sz w:val="18"/>
                <w:szCs w:val="18"/>
              </w:rPr>
              <w:t>51.553,52</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412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Nematerijalna imovina</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4.000,00</w:t>
            </w:r>
          </w:p>
        </w:tc>
        <w:tc>
          <w:tcPr>
            <w:tcW w:w="1417"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4.000,00</w:t>
            </w:r>
          </w:p>
        </w:tc>
        <w:tc>
          <w:tcPr>
            <w:tcW w:w="1418" w:type="dxa"/>
            <w:tcBorders>
              <w:top w:val="nil"/>
              <w:left w:val="nil"/>
              <w:bottom w:val="nil"/>
              <w:right w:val="nil"/>
            </w:tcBorders>
            <w:shd w:val="clear" w:color="auto" w:fill="auto"/>
            <w:noWrap/>
            <w:vAlign w:val="bottom"/>
          </w:tcPr>
          <w:p w:rsidR="00AF08B6" w:rsidRPr="00546A01" w:rsidRDefault="00E22B7E" w:rsidP="00AF08B6">
            <w:pPr>
              <w:jc w:val="right"/>
              <w:rPr>
                <w:rFonts w:ascii="Arial" w:hAnsi="Arial" w:cs="Arial"/>
                <w:b/>
                <w:sz w:val="18"/>
                <w:szCs w:val="18"/>
              </w:rPr>
            </w:pPr>
            <w:r>
              <w:rPr>
                <w:rFonts w:ascii="Arial" w:hAnsi="Arial" w:cs="Arial"/>
                <w:b/>
                <w:sz w:val="18"/>
                <w:szCs w:val="18"/>
              </w:rPr>
              <w:t>4.000,00</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100,00</w:t>
            </w:r>
          </w:p>
        </w:tc>
        <w:tc>
          <w:tcPr>
            <w:tcW w:w="851" w:type="dxa"/>
            <w:tcBorders>
              <w:top w:val="nil"/>
              <w:left w:val="nil"/>
              <w:bottom w:val="nil"/>
              <w:right w:val="nil"/>
            </w:tcBorders>
            <w:shd w:val="clear" w:color="auto" w:fill="auto"/>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100,00</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4124</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Ostala prava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4.000,00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E22B7E" w:rsidP="00AF08B6">
            <w:pPr>
              <w:jc w:val="right"/>
              <w:rPr>
                <w:rFonts w:ascii="Arial" w:hAnsi="Arial" w:cs="Arial"/>
                <w:sz w:val="18"/>
                <w:szCs w:val="18"/>
              </w:rPr>
            </w:pPr>
            <w:r>
              <w:rPr>
                <w:rFonts w:ascii="Arial" w:hAnsi="Arial" w:cs="Arial"/>
                <w:sz w:val="18"/>
                <w:szCs w:val="18"/>
              </w:rPr>
              <w:t>4.000,00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100,00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42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Rashodi za nabavu proizvedene dugotrajne imovine</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3.189.979,01</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6.939.100</w:t>
            </w:r>
            <w:r w:rsidR="00AF08B6"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546A01" w:rsidRDefault="00E22B7E" w:rsidP="00AF08B6">
            <w:pPr>
              <w:jc w:val="right"/>
              <w:rPr>
                <w:rFonts w:ascii="Arial" w:hAnsi="Arial" w:cs="Arial"/>
                <w:b/>
                <w:sz w:val="18"/>
                <w:szCs w:val="18"/>
              </w:rPr>
            </w:pPr>
            <w:r>
              <w:rPr>
                <w:rFonts w:ascii="Arial" w:hAnsi="Arial" w:cs="Arial"/>
                <w:b/>
                <w:sz w:val="18"/>
                <w:szCs w:val="18"/>
              </w:rPr>
              <w:t>5.291.000,45</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165,86</w:t>
            </w:r>
          </w:p>
        </w:tc>
        <w:tc>
          <w:tcPr>
            <w:tcW w:w="851" w:type="dxa"/>
            <w:tcBorders>
              <w:top w:val="nil"/>
              <w:left w:val="nil"/>
              <w:bottom w:val="nil"/>
              <w:right w:val="nil"/>
            </w:tcBorders>
            <w:shd w:val="clear" w:color="auto" w:fill="auto"/>
            <w:vAlign w:val="bottom"/>
          </w:tcPr>
          <w:p w:rsidR="00AF08B6" w:rsidRPr="00546A01" w:rsidRDefault="00E22B7E" w:rsidP="00AF08B6">
            <w:pPr>
              <w:jc w:val="right"/>
              <w:rPr>
                <w:rFonts w:ascii="Arial" w:hAnsi="Arial" w:cs="Arial"/>
                <w:b/>
                <w:sz w:val="18"/>
                <w:szCs w:val="18"/>
              </w:rPr>
            </w:pPr>
            <w:r>
              <w:rPr>
                <w:rFonts w:ascii="Arial" w:hAnsi="Arial" w:cs="Arial"/>
                <w:b/>
                <w:sz w:val="18"/>
                <w:szCs w:val="18"/>
              </w:rPr>
              <w:t>76,25</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421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Građevinski objekti</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1.948.311,93</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1.832.000</w:t>
            </w:r>
            <w:r w:rsidR="00AF08B6"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546A01" w:rsidRDefault="00E22B7E" w:rsidP="00AF08B6">
            <w:pPr>
              <w:jc w:val="right"/>
              <w:rPr>
                <w:rFonts w:ascii="Arial" w:hAnsi="Arial" w:cs="Arial"/>
                <w:b/>
                <w:sz w:val="18"/>
                <w:szCs w:val="18"/>
              </w:rPr>
            </w:pPr>
            <w:r>
              <w:rPr>
                <w:rFonts w:ascii="Arial" w:hAnsi="Arial" w:cs="Arial"/>
                <w:b/>
                <w:sz w:val="18"/>
                <w:szCs w:val="18"/>
              </w:rPr>
              <w:t>1.705.161,02</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87,51</w:t>
            </w:r>
          </w:p>
        </w:tc>
        <w:tc>
          <w:tcPr>
            <w:tcW w:w="851" w:type="dxa"/>
            <w:tcBorders>
              <w:top w:val="nil"/>
              <w:left w:val="nil"/>
              <w:bottom w:val="nil"/>
              <w:right w:val="nil"/>
            </w:tcBorders>
            <w:shd w:val="clear" w:color="auto" w:fill="auto"/>
            <w:vAlign w:val="bottom"/>
          </w:tcPr>
          <w:p w:rsidR="00AF08B6" w:rsidRPr="00546A01" w:rsidRDefault="00E22B7E" w:rsidP="00AF08B6">
            <w:pPr>
              <w:jc w:val="right"/>
              <w:rPr>
                <w:rFonts w:ascii="Arial" w:hAnsi="Arial" w:cs="Arial"/>
                <w:b/>
                <w:sz w:val="18"/>
                <w:szCs w:val="18"/>
              </w:rPr>
            </w:pPr>
            <w:r>
              <w:rPr>
                <w:rFonts w:ascii="Arial" w:hAnsi="Arial" w:cs="Arial"/>
                <w:b/>
                <w:sz w:val="18"/>
                <w:szCs w:val="18"/>
              </w:rPr>
              <w:t>93,08</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4211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Stambeni objekti</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E22B7E"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4212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Poslovni objekti</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743.236,90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E22B7E" w:rsidP="00AF08B6">
            <w:pPr>
              <w:jc w:val="right"/>
              <w:rPr>
                <w:rFonts w:ascii="Arial" w:hAnsi="Arial" w:cs="Arial"/>
                <w:sz w:val="18"/>
                <w:szCs w:val="18"/>
              </w:rPr>
            </w:pPr>
            <w:r>
              <w:rPr>
                <w:rFonts w:ascii="Arial" w:hAnsi="Arial" w:cs="Arial"/>
                <w:sz w:val="18"/>
                <w:szCs w:val="18"/>
              </w:rPr>
              <w:t>1.066.019,09</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143,42</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4213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Ceste, željeznice i ostali prometni objekti</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E22B7E" w:rsidP="00AF08B6">
            <w:pPr>
              <w:jc w:val="right"/>
              <w:rPr>
                <w:rFonts w:ascii="Arial" w:hAnsi="Arial" w:cs="Arial"/>
                <w:sz w:val="18"/>
                <w:szCs w:val="18"/>
              </w:rPr>
            </w:pPr>
            <w:r>
              <w:rPr>
                <w:rFonts w:ascii="Arial" w:hAnsi="Arial" w:cs="Arial"/>
                <w:sz w:val="18"/>
                <w:szCs w:val="18"/>
              </w:rPr>
              <w:t>442.641,93</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4214</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Ostali građevinski objekti</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1.205.075,03</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E22B7E" w:rsidP="00AF08B6">
            <w:pPr>
              <w:jc w:val="right"/>
              <w:rPr>
                <w:rFonts w:ascii="Arial" w:hAnsi="Arial" w:cs="Arial"/>
                <w:sz w:val="18"/>
                <w:szCs w:val="18"/>
              </w:rPr>
            </w:pPr>
            <w:r>
              <w:rPr>
                <w:rFonts w:ascii="Arial" w:hAnsi="Arial" w:cs="Arial"/>
                <w:sz w:val="18"/>
                <w:szCs w:val="18"/>
              </w:rPr>
              <w:t>196.500,00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16,30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422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Postrojenja i oprema</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483.459,24</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1.116.000</w:t>
            </w:r>
            <w:r w:rsidR="00AF08B6"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546A01" w:rsidRDefault="00E22B7E" w:rsidP="00AF08B6">
            <w:pPr>
              <w:jc w:val="right"/>
              <w:rPr>
                <w:rFonts w:ascii="Arial" w:hAnsi="Arial" w:cs="Arial"/>
                <w:b/>
                <w:sz w:val="18"/>
                <w:szCs w:val="18"/>
              </w:rPr>
            </w:pPr>
            <w:r>
              <w:rPr>
                <w:rFonts w:ascii="Arial" w:hAnsi="Arial" w:cs="Arial"/>
                <w:b/>
                <w:sz w:val="18"/>
                <w:szCs w:val="18"/>
              </w:rPr>
              <w:t>354.332,71</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73,29</w:t>
            </w:r>
          </w:p>
        </w:tc>
        <w:tc>
          <w:tcPr>
            <w:tcW w:w="851" w:type="dxa"/>
            <w:tcBorders>
              <w:top w:val="nil"/>
              <w:left w:val="nil"/>
              <w:bottom w:val="nil"/>
              <w:right w:val="nil"/>
            </w:tcBorders>
            <w:shd w:val="clear" w:color="auto" w:fill="auto"/>
            <w:vAlign w:val="bottom"/>
          </w:tcPr>
          <w:p w:rsidR="00AF08B6" w:rsidRPr="00546A01" w:rsidRDefault="00E22B7E" w:rsidP="00AF08B6">
            <w:pPr>
              <w:jc w:val="right"/>
              <w:rPr>
                <w:rFonts w:ascii="Arial" w:hAnsi="Arial" w:cs="Arial"/>
                <w:b/>
                <w:sz w:val="18"/>
                <w:szCs w:val="18"/>
              </w:rPr>
            </w:pPr>
            <w:r>
              <w:rPr>
                <w:rFonts w:ascii="Arial" w:hAnsi="Arial" w:cs="Arial"/>
                <w:b/>
                <w:sz w:val="18"/>
                <w:szCs w:val="18"/>
              </w:rPr>
              <w:t>31,75</w:t>
            </w: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4221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Uredska oprema i namještaj</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88.401,46</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B59C3" w:rsidP="00AF08B6">
            <w:pPr>
              <w:jc w:val="right"/>
              <w:rPr>
                <w:rFonts w:ascii="Arial" w:hAnsi="Arial" w:cs="Arial"/>
                <w:sz w:val="18"/>
                <w:szCs w:val="18"/>
              </w:rPr>
            </w:pPr>
            <w:r>
              <w:rPr>
                <w:rFonts w:ascii="Arial" w:hAnsi="Arial" w:cs="Arial"/>
                <w:sz w:val="18"/>
                <w:szCs w:val="18"/>
              </w:rPr>
              <w:t>12.745,00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14,41</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4222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Komunikacijska oprema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sidRPr="008A40B5">
              <w:rPr>
                <w:rFonts w:ascii="Arial" w:hAnsi="Arial" w:cs="Arial"/>
                <w:sz w:val="18"/>
                <w:szCs w:val="18"/>
              </w:rPr>
              <w:t>3.938,00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B59C3"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4223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Oprema za održavanje i zaštitu</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sidRPr="008A40B5">
              <w:rPr>
                <w:rFonts w:ascii="Arial" w:hAnsi="Arial" w:cs="Arial"/>
                <w:sz w:val="18"/>
                <w:szCs w:val="18"/>
              </w:rPr>
              <w:t>28.151,86</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B59C3"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lastRenderedPageBreak/>
              <w:t>4227</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Uređaji, strojevi i oprema za ostale namjene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362.967,92</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B59C3" w:rsidP="00AF08B6">
            <w:pPr>
              <w:jc w:val="right"/>
              <w:rPr>
                <w:rFonts w:ascii="Arial" w:hAnsi="Arial" w:cs="Arial"/>
                <w:sz w:val="18"/>
                <w:szCs w:val="18"/>
              </w:rPr>
            </w:pPr>
            <w:r>
              <w:rPr>
                <w:rFonts w:ascii="Arial" w:hAnsi="Arial" w:cs="Arial"/>
                <w:sz w:val="18"/>
                <w:szCs w:val="18"/>
              </w:rPr>
              <w:t>341.587,71</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94,10</w:t>
            </w:r>
          </w:p>
        </w:tc>
        <w:tc>
          <w:tcPr>
            <w:tcW w:w="851" w:type="dxa"/>
            <w:tcBorders>
              <w:top w:val="nil"/>
              <w:left w:val="nil"/>
              <w:bottom w:val="nil"/>
              <w:right w:val="nil"/>
            </w:tcBorders>
            <w:shd w:val="clear" w:color="auto" w:fill="auto"/>
            <w:vAlign w:val="bottom"/>
          </w:tcPr>
          <w:p w:rsidR="00AF08B6" w:rsidRDefault="00AF08B6" w:rsidP="00AF08B6">
            <w:pPr>
              <w:jc w:val="right"/>
              <w:rPr>
                <w:rFonts w:ascii="Arial" w:hAnsi="Arial" w:cs="Arial"/>
                <w:sz w:val="18"/>
                <w:szCs w:val="18"/>
              </w:rPr>
            </w:pPr>
          </w:p>
        </w:tc>
      </w:tr>
      <w:tr w:rsidR="00AF08B6"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424</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Knjige, umjetnička djela i ostale izložbene vrijednosti</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74.341,59</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253.400</w:t>
            </w:r>
            <w:r w:rsidR="00AF08B6"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546A01" w:rsidRDefault="008B59C3" w:rsidP="00AF08B6">
            <w:pPr>
              <w:jc w:val="right"/>
              <w:rPr>
                <w:rFonts w:ascii="Arial" w:hAnsi="Arial" w:cs="Arial"/>
                <w:b/>
                <w:sz w:val="18"/>
                <w:szCs w:val="18"/>
              </w:rPr>
            </w:pPr>
            <w:r>
              <w:rPr>
                <w:rFonts w:ascii="Arial" w:hAnsi="Arial" w:cs="Arial"/>
                <w:b/>
                <w:sz w:val="18"/>
                <w:szCs w:val="18"/>
              </w:rPr>
              <w:t>232.524,53</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312,77</w:t>
            </w:r>
          </w:p>
        </w:tc>
        <w:tc>
          <w:tcPr>
            <w:tcW w:w="851" w:type="dxa"/>
            <w:tcBorders>
              <w:top w:val="nil"/>
              <w:left w:val="nil"/>
              <w:bottom w:val="nil"/>
              <w:right w:val="nil"/>
            </w:tcBorders>
            <w:shd w:val="clear" w:color="auto" w:fill="auto"/>
            <w:vAlign w:val="bottom"/>
          </w:tcPr>
          <w:p w:rsidR="00AF08B6" w:rsidRPr="00546A01" w:rsidRDefault="008B59C3" w:rsidP="00AF08B6">
            <w:pPr>
              <w:jc w:val="right"/>
              <w:rPr>
                <w:rFonts w:ascii="Arial" w:hAnsi="Arial" w:cs="Arial"/>
                <w:b/>
                <w:sz w:val="18"/>
                <w:szCs w:val="18"/>
              </w:rPr>
            </w:pPr>
            <w:r>
              <w:rPr>
                <w:rFonts w:ascii="Arial" w:hAnsi="Arial" w:cs="Arial"/>
                <w:b/>
                <w:sz w:val="18"/>
                <w:szCs w:val="18"/>
              </w:rPr>
              <w:t>91,76</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4241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Knjige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74.341,59</w:t>
            </w:r>
          </w:p>
        </w:tc>
        <w:tc>
          <w:tcPr>
            <w:tcW w:w="1417" w:type="dxa"/>
            <w:tcBorders>
              <w:top w:val="nil"/>
              <w:left w:val="nil"/>
              <w:bottom w:val="nil"/>
              <w:right w:val="nil"/>
            </w:tcBorders>
            <w:shd w:val="clear" w:color="auto" w:fill="auto"/>
            <w:noWrap/>
            <w:vAlign w:val="bottom"/>
          </w:tcPr>
          <w:p w:rsidR="00AF08B6" w:rsidRPr="005454F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B59C3" w:rsidP="00AF08B6">
            <w:pPr>
              <w:jc w:val="right"/>
              <w:rPr>
                <w:rFonts w:ascii="Arial" w:hAnsi="Arial" w:cs="Arial"/>
                <w:sz w:val="18"/>
                <w:szCs w:val="18"/>
              </w:rPr>
            </w:pPr>
            <w:r>
              <w:rPr>
                <w:rFonts w:ascii="Arial" w:hAnsi="Arial" w:cs="Arial"/>
                <w:sz w:val="18"/>
                <w:szCs w:val="18"/>
              </w:rPr>
              <w:t>69.968,47</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94,11</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8B59C3"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8B59C3" w:rsidRPr="005454F6" w:rsidRDefault="008B59C3" w:rsidP="00AF08B6">
            <w:pPr>
              <w:rPr>
                <w:rFonts w:ascii="Arial" w:hAnsi="Arial" w:cs="Arial"/>
                <w:sz w:val="18"/>
                <w:szCs w:val="18"/>
              </w:rPr>
            </w:pPr>
            <w:r>
              <w:rPr>
                <w:rFonts w:ascii="Arial" w:hAnsi="Arial" w:cs="Arial"/>
                <w:sz w:val="18"/>
                <w:szCs w:val="18"/>
              </w:rPr>
              <w:t>4242</w:t>
            </w:r>
          </w:p>
        </w:tc>
        <w:tc>
          <w:tcPr>
            <w:tcW w:w="2743" w:type="dxa"/>
            <w:gridSpan w:val="2"/>
            <w:tcBorders>
              <w:top w:val="nil"/>
              <w:left w:val="nil"/>
              <w:bottom w:val="nil"/>
              <w:right w:val="nil"/>
            </w:tcBorders>
            <w:shd w:val="clear" w:color="auto" w:fill="auto"/>
            <w:noWrap/>
            <w:vAlign w:val="bottom"/>
          </w:tcPr>
          <w:p w:rsidR="008B59C3" w:rsidRPr="005454F6" w:rsidRDefault="008B59C3" w:rsidP="00AF08B6">
            <w:pPr>
              <w:rPr>
                <w:rFonts w:ascii="Arial" w:hAnsi="Arial" w:cs="Arial"/>
                <w:sz w:val="18"/>
                <w:szCs w:val="18"/>
              </w:rPr>
            </w:pPr>
            <w:r>
              <w:rPr>
                <w:rFonts w:ascii="Arial" w:hAnsi="Arial" w:cs="Arial"/>
                <w:sz w:val="18"/>
                <w:szCs w:val="18"/>
              </w:rPr>
              <w:t>Umjetnička djela (izložena u galerijama, muzejima i slično)</w:t>
            </w:r>
          </w:p>
        </w:tc>
        <w:tc>
          <w:tcPr>
            <w:tcW w:w="1418" w:type="dxa"/>
            <w:tcBorders>
              <w:top w:val="nil"/>
              <w:left w:val="nil"/>
              <w:bottom w:val="nil"/>
              <w:right w:val="nil"/>
            </w:tcBorders>
            <w:shd w:val="clear" w:color="auto" w:fill="auto"/>
            <w:noWrap/>
            <w:vAlign w:val="bottom"/>
          </w:tcPr>
          <w:p w:rsidR="008B59C3" w:rsidRDefault="008B59C3" w:rsidP="00AF08B6">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8B59C3" w:rsidRPr="005454F6" w:rsidRDefault="008B59C3"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8B59C3" w:rsidRDefault="008B59C3" w:rsidP="00AF08B6">
            <w:pPr>
              <w:jc w:val="right"/>
              <w:rPr>
                <w:rFonts w:ascii="Arial" w:hAnsi="Arial" w:cs="Arial"/>
                <w:sz w:val="18"/>
                <w:szCs w:val="18"/>
              </w:rPr>
            </w:pPr>
            <w:r>
              <w:rPr>
                <w:rFonts w:ascii="Arial" w:hAnsi="Arial" w:cs="Arial"/>
                <w:sz w:val="18"/>
                <w:szCs w:val="18"/>
              </w:rPr>
              <w:t>162.556,06</w:t>
            </w:r>
          </w:p>
        </w:tc>
        <w:tc>
          <w:tcPr>
            <w:tcW w:w="851" w:type="dxa"/>
            <w:shd w:val="clear" w:color="auto" w:fill="auto"/>
            <w:vAlign w:val="bottom"/>
          </w:tcPr>
          <w:p w:rsidR="008B59C3" w:rsidRPr="005454F6" w:rsidRDefault="00190DDE"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8B59C3" w:rsidRPr="005454F6" w:rsidRDefault="008B59C3"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426</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Nematerijalna proizvedena imovina</w:t>
            </w:r>
          </w:p>
        </w:tc>
        <w:tc>
          <w:tcPr>
            <w:tcW w:w="1418" w:type="dxa"/>
            <w:tcBorders>
              <w:top w:val="nil"/>
              <w:left w:val="nil"/>
              <w:bottom w:val="nil"/>
              <w:right w:val="nil"/>
            </w:tcBorders>
            <w:shd w:val="clear" w:color="auto" w:fill="auto"/>
            <w:noWrap/>
            <w:vAlign w:val="bottom"/>
          </w:tcPr>
          <w:p w:rsidR="00AF08B6" w:rsidRPr="00546A01" w:rsidRDefault="00AF08B6" w:rsidP="00AF08B6">
            <w:pPr>
              <w:jc w:val="right"/>
              <w:rPr>
                <w:rFonts w:ascii="Arial" w:hAnsi="Arial" w:cs="Arial"/>
                <w:b/>
                <w:sz w:val="18"/>
                <w:szCs w:val="18"/>
              </w:rPr>
            </w:pPr>
            <w:r w:rsidRPr="00546A01">
              <w:rPr>
                <w:rFonts w:ascii="Arial" w:hAnsi="Arial" w:cs="Arial"/>
                <w:b/>
                <w:sz w:val="18"/>
                <w:szCs w:val="18"/>
              </w:rPr>
              <w:t>683.866,25</w:t>
            </w:r>
          </w:p>
        </w:tc>
        <w:tc>
          <w:tcPr>
            <w:tcW w:w="1417" w:type="dxa"/>
            <w:tcBorders>
              <w:top w:val="nil"/>
              <w:left w:val="nil"/>
              <w:bottom w:val="nil"/>
              <w:right w:val="nil"/>
            </w:tcBorders>
            <w:shd w:val="clear" w:color="auto" w:fill="auto"/>
            <w:noWrap/>
            <w:vAlign w:val="bottom"/>
          </w:tcPr>
          <w:p w:rsidR="00AF08B6" w:rsidRPr="00546A01" w:rsidRDefault="00E00374" w:rsidP="00AF08B6">
            <w:pPr>
              <w:jc w:val="right"/>
              <w:rPr>
                <w:rFonts w:ascii="Arial" w:hAnsi="Arial" w:cs="Arial"/>
                <w:b/>
                <w:sz w:val="18"/>
                <w:szCs w:val="18"/>
              </w:rPr>
            </w:pPr>
            <w:r>
              <w:rPr>
                <w:rFonts w:ascii="Arial" w:hAnsi="Arial" w:cs="Arial"/>
                <w:b/>
                <w:sz w:val="18"/>
                <w:szCs w:val="18"/>
              </w:rPr>
              <w:t>3.737.700</w:t>
            </w:r>
            <w:r w:rsidR="00AF08B6"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AF08B6" w:rsidRPr="00546A01" w:rsidRDefault="008B59C3" w:rsidP="00AF08B6">
            <w:pPr>
              <w:jc w:val="right"/>
              <w:rPr>
                <w:rFonts w:ascii="Arial" w:hAnsi="Arial" w:cs="Arial"/>
                <w:b/>
                <w:sz w:val="18"/>
                <w:szCs w:val="18"/>
              </w:rPr>
            </w:pPr>
            <w:r>
              <w:rPr>
                <w:rFonts w:ascii="Arial" w:hAnsi="Arial" w:cs="Arial"/>
                <w:b/>
                <w:sz w:val="18"/>
                <w:szCs w:val="18"/>
              </w:rPr>
              <w:t>2.998.982,19</w:t>
            </w:r>
          </w:p>
        </w:tc>
        <w:tc>
          <w:tcPr>
            <w:tcW w:w="851" w:type="dxa"/>
            <w:shd w:val="clear" w:color="auto" w:fill="auto"/>
            <w:vAlign w:val="bottom"/>
          </w:tcPr>
          <w:p w:rsidR="00AF08B6" w:rsidRPr="00546A01" w:rsidRDefault="00190DDE" w:rsidP="00AF08B6">
            <w:pPr>
              <w:jc w:val="right"/>
              <w:rPr>
                <w:rFonts w:ascii="Arial" w:hAnsi="Arial" w:cs="Arial"/>
                <w:b/>
                <w:sz w:val="18"/>
                <w:szCs w:val="18"/>
              </w:rPr>
            </w:pPr>
            <w:r>
              <w:rPr>
                <w:rFonts w:ascii="Arial" w:hAnsi="Arial" w:cs="Arial"/>
                <w:b/>
                <w:sz w:val="18"/>
                <w:szCs w:val="18"/>
              </w:rPr>
              <w:t>438,53</w:t>
            </w:r>
          </w:p>
        </w:tc>
        <w:tc>
          <w:tcPr>
            <w:tcW w:w="851" w:type="dxa"/>
            <w:shd w:val="clear" w:color="auto" w:fill="auto"/>
            <w:vAlign w:val="bottom"/>
          </w:tcPr>
          <w:p w:rsidR="00AF08B6" w:rsidRPr="00546A01" w:rsidRDefault="008B59C3" w:rsidP="00AF08B6">
            <w:pPr>
              <w:jc w:val="right"/>
              <w:rPr>
                <w:rFonts w:ascii="Arial" w:hAnsi="Arial" w:cs="Arial"/>
                <w:b/>
                <w:sz w:val="18"/>
                <w:szCs w:val="18"/>
              </w:rPr>
            </w:pPr>
            <w:r>
              <w:rPr>
                <w:rFonts w:ascii="Arial" w:hAnsi="Arial" w:cs="Arial"/>
                <w:b/>
                <w:sz w:val="18"/>
                <w:szCs w:val="18"/>
              </w:rPr>
              <w:t>80,24</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4261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Istraživanje rudnih bogatstava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160.000,00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B59C3"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AF08B6" w:rsidRPr="005454F6" w:rsidRDefault="00190DDE"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4262</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Ulaganja u računalne programe</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9.213,75</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B59C3" w:rsidP="00AF08B6">
            <w:pPr>
              <w:jc w:val="right"/>
              <w:rPr>
                <w:rFonts w:ascii="Arial" w:hAnsi="Arial" w:cs="Arial"/>
                <w:sz w:val="18"/>
                <w:szCs w:val="18"/>
              </w:rPr>
            </w:pPr>
            <w:r>
              <w:rPr>
                <w:rFonts w:ascii="Arial" w:hAnsi="Arial" w:cs="Arial"/>
                <w:sz w:val="18"/>
                <w:szCs w:val="18"/>
              </w:rPr>
              <w:t>9.225,00</w:t>
            </w:r>
          </w:p>
        </w:tc>
        <w:tc>
          <w:tcPr>
            <w:tcW w:w="851" w:type="dxa"/>
            <w:shd w:val="clear" w:color="auto" w:fill="auto"/>
            <w:vAlign w:val="bottom"/>
          </w:tcPr>
          <w:p w:rsidR="00AF08B6" w:rsidRPr="005454F6" w:rsidRDefault="008206D1" w:rsidP="00AF08B6">
            <w:pPr>
              <w:jc w:val="right"/>
              <w:rPr>
                <w:rFonts w:ascii="Arial" w:hAnsi="Arial" w:cs="Arial"/>
                <w:sz w:val="18"/>
                <w:szCs w:val="18"/>
              </w:rPr>
            </w:pPr>
            <w:r>
              <w:rPr>
                <w:rFonts w:ascii="Arial" w:hAnsi="Arial" w:cs="Arial"/>
                <w:sz w:val="18"/>
                <w:szCs w:val="18"/>
              </w:rPr>
              <w:t>100,12</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4263</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Umjetnička, literarna i znanstvena djela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232.340,00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B59C3" w:rsidP="00AF08B6">
            <w:pPr>
              <w:jc w:val="right"/>
              <w:rPr>
                <w:rFonts w:ascii="Arial" w:hAnsi="Arial" w:cs="Arial"/>
                <w:sz w:val="18"/>
                <w:szCs w:val="18"/>
              </w:rPr>
            </w:pPr>
            <w:r>
              <w:rPr>
                <w:rFonts w:ascii="Arial" w:hAnsi="Arial" w:cs="Arial"/>
                <w:sz w:val="18"/>
                <w:szCs w:val="18"/>
              </w:rPr>
              <w:t>550.369,69</w:t>
            </w:r>
          </w:p>
        </w:tc>
        <w:tc>
          <w:tcPr>
            <w:tcW w:w="851" w:type="dxa"/>
            <w:shd w:val="clear" w:color="auto" w:fill="auto"/>
            <w:vAlign w:val="bottom"/>
          </w:tcPr>
          <w:p w:rsidR="00AF08B6" w:rsidRPr="005454F6" w:rsidRDefault="008206D1" w:rsidP="00AF08B6">
            <w:pPr>
              <w:jc w:val="right"/>
              <w:rPr>
                <w:rFonts w:ascii="Arial" w:hAnsi="Arial" w:cs="Arial"/>
                <w:sz w:val="18"/>
                <w:szCs w:val="18"/>
              </w:rPr>
            </w:pPr>
            <w:r>
              <w:rPr>
                <w:rFonts w:ascii="Arial" w:hAnsi="Arial" w:cs="Arial"/>
                <w:sz w:val="18"/>
                <w:szCs w:val="18"/>
              </w:rPr>
              <w:t>236,88</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4264</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Ostala nematerijalna proizvedena imovina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282.312,50</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B59C3" w:rsidP="00AF08B6">
            <w:pPr>
              <w:jc w:val="right"/>
              <w:rPr>
                <w:rFonts w:ascii="Arial" w:hAnsi="Arial" w:cs="Arial"/>
                <w:sz w:val="18"/>
                <w:szCs w:val="18"/>
              </w:rPr>
            </w:pPr>
            <w:r>
              <w:rPr>
                <w:rFonts w:ascii="Arial" w:hAnsi="Arial" w:cs="Arial"/>
                <w:sz w:val="18"/>
                <w:szCs w:val="18"/>
              </w:rPr>
              <w:t>2.439.387,50</w:t>
            </w:r>
          </w:p>
        </w:tc>
        <w:tc>
          <w:tcPr>
            <w:tcW w:w="851" w:type="dxa"/>
            <w:shd w:val="clear" w:color="auto" w:fill="auto"/>
            <w:vAlign w:val="bottom"/>
          </w:tcPr>
          <w:p w:rsidR="00AF08B6" w:rsidRPr="005454F6" w:rsidRDefault="008206D1" w:rsidP="00AF08B6">
            <w:pPr>
              <w:jc w:val="right"/>
              <w:rPr>
                <w:rFonts w:ascii="Arial" w:hAnsi="Arial" w:cs="Arial"/>
                <w:sz w:val="18"/>
                <w:szCs w:val="18"/>
              </w:rPr>
            </w:pPr>
            <w:r>
              <w:rPr>
                <w:rFonts w:ascii="Arial" w:hAnsi="Arial" w:cs="Arial"/>
                <w:sz w:val="18"/>
                <w:szCs w:val="18"/>
              </w:rPr>
              <w:t>864,07</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r w:rsidR="00E00374"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E00374" w:rsidRPr="00E00374" w:rsidRDefault="00E00374" w:rsidP="00AF08B6">
            <w:pPr>
              <w:rPr>
                <w:rFonts w:ascii="Arial" w:hAnsi="Arial" w:cs="Arial"/>
                <w:b/>
                <w:sz w:val="18"/>
                <w:szCs w:val="18"/>
              </w:rPr>
            </w:pPr>
            <w:r w:rsidRPr="00E00374">
              <w:rPr>
                <w:rFonts w:ascii="Arial" w:hAnsi="Arial" w:cs="Arial"/>
                <w:b/>
                <w:sz w:val="18"/>
                <w:szCs w:val="18"/>
              </w:rPr>
              <w:t>43</w:t>
            </w:r>
          </w:p>
        </w:tc>
        <w:tc>
          <w:tcPr>
            <w:tcW w:w="2743" w:type="dxa"/>
            <w:gridSpan w:val="2"/>
            <w:tcBorders>
              <w:top w:val="nil"/>
              <w:left w:val="nil"/>
              <w:bottom w:val="nil"/>
              <w:right w:val="nil"/>
            </w:tcBorders>
            <w:shd w:val="clear" w:color="auto" w:fill="auto"/>
            <w:noWrap/>
            <w:vAlign w:val="bottom"/>
          </w:tcPr>
          <w:p w:rsidR="00E00374" w:rsidRPr="00E00374" w:rsidRDefault="00E00374" w:rsidP="00AF08B6">
            <w:pPr>
              <w:rPr>
                <w:rFonts w:ascii="Arial" w:hAnsi="Arial" w:cs="Arial"/>
                <w:b/>
                <w:sz w:val="18"/>
                <w:szCs w:val="18"/>
              </w:rPr>
            </w:pPr>
            <w:r w:rsidRPr="00E00374">
              <w:rPr>
                <w:rFonts w:ascii="Arial" w:hAnsi="Arial" w:cs="Arial"/>
                <w:b/>
                <w:sz w:val="18"/>
                <w:szCs w:val="18"/>
              </w:rPr>
              <w:t>Rashodi za nabavu plemenitih metala i ostalih pohranjenih vrijednosti</w:t>
            </w:r>
          </w:p>
        </w:tc>
        <w:tc>
          <w:tcPr>
            <w:tcW w:w="1418" w:type="dxa"/>
            <w:tcBorders>
              <w:top w:val="nil"/>
              <w:left w:val="nil"/>
              <w:bottom w:val="nil"/>
              <w:right w:val="nil"/>
            </w:tcBorders>
            <w:shd w:val="clear" w:color="auto" w:fill="auto"/>
            <w:noWrap/>
            <w:vAlign w:val="bottom"/>
          </w:tcPr>
          <w:p w:rsidR="00E00374" w:rsidRPr="00E00374" w:rsidRDefault="00E00374" w:rsidP="00AF08B6">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E00374" w:rsidRPr="00E00374" w:rsidRDefault="00E00374" w:rsidP="00AF08B6">
            <w:pPr>
              <w:jc w:val="right"/>
              <w:rPr>
                <w:rFonts w:ascii="Arial" w:hAnsi="Arial" w:cs="Arial"/>
                <w:b/>
                <w:sz w:val="18"/>
                <w:szCs w:val="18"/>
              </w:rPr>
            </w:pPr>
            <w:r>
              <w:rPr>
                <w:rFonts w:ascii="Arial" w:hAnsi="Arial" w:cs="Arial"/>
                <w:b/>
                <w:sz w:val="18"/>
                <w:szCs w:val="18"/>
              </w:rPr>
              <w:t>1.000,00</w:t>
            </w:r>
          </w:p>
        </w:tc>
        <w:tc>
          <w:tcPr>
            <w:tcW w:w="1418" w:type="dxa"/>
            <w:tcBorders>
              <w:top w:val="nil"/>
              <w:left w:val="nil"/>
              <w:bottom w:val="nil"/>
              <w:right w:val="nil"/>
            </w:tcBorders>
            <w:shd w:val="clear" w:color="auto" w:fill="auto"/>
            <w:noWrap/>
            <w:vAlign w:val="bottom"/>
          </w:tcPr>
          <w:p w:rsidR="00E00374" w:rsidRPr="00E00374" w:rsidRDefault="008B59C3" w:rsidP="00AF08B6">
            <w:pPr>
              <w:jc w:val="right"/>
              <w:rPr>
                <w:rFonts w:ascii="Arial" w:hAnsi="Arial" w:cs="Arial"/>
                <w:b/>
                <w:sz w:val="18"/>
                <w:szCs w:val="18"/>
              </w:rPr>
            </w:pPr>
            <w:r>
              <w:rPr>
                <w:rFonts w:ascii="Arial" w:hAnsi="Arial" w:cs="Arial"/>
                <w:b/>
                <w:sz w:val="18"/>
                <w:szCs w:val="18"/>
              </w:rPr>
              <w:t>0,00</w:t>
            </w:r>
          </w:p>
        </w:tc>
        <w:tc>
          <w:tcPr>
            <w:tcW w:w="851" w:type="dxa"/>
            <w:shd w:val="clear" w:color="auto" w:fill="auto"/>
            <w:vAlign w:val="bottom"/>
          </w:tcPr>
          <w:p w:rsidR="00E00374" w:rsidRPr="00E00374" w:rsidRDefault="008206D1" w:rsidP="00AF08B6">
            <w:pPr>
              <w:jc w:val="right"/>
              <w:rPr>
                <w:rFonts w:ascii="Arial" w:hAnsi="Arial" w:cs="Arial"/>
                <w:b/>
                <w:sz w:val="18"/>
                <w:szCs w:val="18"/>
              </w:rPr>
            </w:pPr>
            <w:r>
              <w:rPr>
                <w:rFonts w:ascii="Arial" w:hAnsi="Arial" w:cs="Arial"/>
                <w:b/>
                <w:sz w:val="18"/>
                <w:szCs w:val="18"/>
              </w:rPr>
              <w:t>0,00</w:t>
            </w:r>
          </w:p>
        </w:tc>
        <w:tc>
          <w:tcPr>
            <w:tcW w:w="851" w:type="dxa"/>
            <w:shd w:val="clear" w:color="auto" w:fill="auto"/>
            <w:vAlign w:val="bottom"/>
          </w:tcPr>
          <w:p w:rsidR="00E00374" w:rsidRPr="00E00374" w:rsidRDefault="008B59C3" w:rsidP="00AF08B6">
            <w:pPr>
              <w:jc w:val="right"/>
              <w:rPr>
                <w:rFonts w:ascii="Arial" w:hAnsi="Arial" w:cs="Arial"/>
                <w:b/>
                <w:sz w:val="18"/>
                <w:szCs w:val="18"/>
              </w:rPr>
            </w:pPr>
            <w:r>
              <w:rPr>
                <w:rFonts w:ascii="Arial" w:hAnsi="Arial" w:cs="Arial"/>
                <w:b/>
                <w:sz w:val="18"/>
                <w:szCs w:val="18"/>
              </w:rPr>
              <w:t>0,00</w:t>
            </w:r>
          </w:p>
        </w:tc>
      </w:tr>
      <w:tr w:rsidR="00E00374"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E00374" w:rsidRPr="00E00374" w:rsidRDefault="00E00374" w:rsidP="00AF08B6">
            <w:pPr>
              <w:rPr>
                <w:rFonts w:ascii="Arial" w:hAnsi="Arial" w:cs="Arial"/>
                <w:b/>
                <w:sz w:val="18"/>
                <w:szCs w:val="18"/>
              </w:rPr>
            </w:pPr>
            <w:r>
              <w:rPr>
                <w:rFonts w:ascii="Arial" w:hAnsi="Arial" w:cs="Arial"/>
                <w:b/>
                <w:sz w:val="18"/>
                <w:szCs w:val="18"/>
              </w:rPr>
              <w:t>431</w:t>
            </w:r>
          </w:p>
        </w:tc>
        <w:tc>
          <w:tcPr>
            <w:tcW w:w="2743" w:type="dxa"/>
            <w:gridSpan w:val="2"/>
            <w:tcBorders>
              <w:top w:val="nil"/>
              <w:left w:val="nil"/>
              <w:bottom w:val="nil"/>
              <w:right w:val="nil"/>
            </w:tcBorders>
            <w:shd w:val="clear" w:color="auto" w:fill="auto"/>
            <w:noWrap/>
            <w:vAlign w:val="bottom"/>
          </w:tcPr>
          <w:p w:rsidR="00E00374" w:rsidRPr="00E00374" w:rsidRDefault="00E00374" w:rsidP="00AF08B6">
            <w:pPr>
              <w:rPr>
                <w:rFonts w:ascii="Arial" w:hAnsi="Arial" w:cs="Arial"/>
                <w:b/>
                <w:sz w:val="18"/>
                <w:szCs w:val="18"/>
              </w:rPr>
            </w:pPr>
            <w:r>
              <w:rPr>
                <w:rFonts w:ascii="Arial" w:hAnsi="Arial" w:cs="Arial"/>
                <w:b/>
                <w:sz w:val="18"/>
                <w:szCs w:val="18"/>
              </w:rPr>
              <w:t>Plemeniti metali i ostale pohranjene vrijednosti</w:t>
            </w:r>
          </w:p>
        </w:tc>
        <w:tc>
          <w:tcPr>
            <w:tcW w:w="1418" w:type="dxa"/>
            <w:tcBorders>
              <w:top w:val="nil"/>
              <w:left w:val="nil"/>
              <w:bottom w:val="nil"/>
              <w:right w:val="nil"/>
            </w:tcBorders>
            <w:shd w:val="clear" w:color="auto" w:fill="auto"/>
            <w:noWrap/>
            <w:vAlign w:val="bottom"/>
          </w:tcPr>
          <w:p w:rsidR="00E00374" w:rsidRDefault="00E00374" w:rsidP="00AF08B6">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E00374" w:rsidRDefault="00E00374" w:rsidP="00AF08B6">
            <w:pPr>
              <w:jc w:val="right"/>
              <w:rPr>
                <w:rFonts w:ascii="Arial" w:hAnsi="Arial" w:cs="Arial"/>
                <w:b/>
                <w:sz w:val="18"/>
                <w:szCs w:val="18"/>
              </w:rPr>
            </w:pPr>
            <w:r>
              <w:rPr>
                <w:rFonts w:ascii="Arial" w:hAnsi="Arial" w:cs="Arial"/>
                <w:b/>
                <w:sz w:val="18"/>
                <w:szCs w:val="18"/>
              </w:rPr>
              <w:t>1.000,00</w:t>
            </w:r>
          </w:p>
        </w:tc>
        <w:tc>
          <w:tcPr>
            <w:tcW w:w="1418" w:type="dxa"/>
            <w:tcBorders>
              <w:top w:val="nil"/>
              <w:left w:val="nil"/>
              <w:bottom w:val="nil"/>
              <w:right w:val="nil"/>
            </w:tcBorders>
            <w:shd w:val="clear" w:color="auto" w:fill="auto"/>
            <w:noWrap/>
            <w:vAlign w:val="bottom"/>
          </w:tcPr>
          <w:p w:rsidR="00E00374" w:rsidRPr="00E00374" w:rsidRDefault="008B59C3" w:rsidP="00AF08B6">
            <w:pPr>
              <w:jc w:val="right"/>
              <w:rPr>
                <w:rFonts w:ascii="Arial" w:hAnsi="Arial" w:cs="Arial"/>
                <w:b/>
                <w:sz w:val="18"/>
                <w:szCs w:val="18"/>
              </w:rPr>
            </w:pPr>
            <w:r>
              <w:rPr>
                <w:rFonts w:ascii="Arial" w:hAnsi="Arial" w:cs="Arial"/>
                <w:b/>
                <w:sz w:val="18"/>
                <w:szCs w:val="18"/>
              </w:rPr>
              <w:t>0,00</w:t>
            </w:r>
          </w:p>
        </w:tc>
        <w:tc>
          <w:tcPr>
            <w:tcW w:w="851" w:type="dxa"/>
            <w:shd w:val="clear" w:color="auto" w:fill="auto"/>
            <w:vAlign w:val="bottom"/>
          </w:tcPr>
          <w:p w:rsidR="00E00374" w:rsidRPr="00E00374" w:rsidRDefault="008206D1" w:rsidP="00AF08B6">
            <w:pPr>
              <w:jc w:val="right"/>
              <w:rPr>
                <w:rFonts w:ascii="Arial" w:hAnsi="Arial" w:cs="Arial"/>
                <w:b/>
                <w:sz w:val="18"/>
                <w:szCs w:val="18"/>
              </w:rPr>
            </w:pPr>
            <w:r>
              <w:rPr>
                <w:rFonts w:ascii="Arial" w:hAnsi="Arial" w:cs="Arial"/>
                <w:b/>
                <w:sz w:val="18"/>
                <w:szCs w:val="18"/>
              </w:rPr>
              <w:t>0,00</w:t>
            </w:r>
          </w:p>
        </w:tc>
        <w:tc>
          <w:tcPr>
            <w:tcW w:w="851" w:type="dxa"/>
            <w:shd w:val="clear" w:color="auto" w:fill="auto"/>
            <w:vAlign w:val="bottom"/>
          </w:tcPr>
          <w:p w:rsidR="00E00374" w:rsidRPr="00E00374" w:rsidRDefault="00E00374" w:rsidP="00AF08B6">
            <w:pPr>
              <w:jc w:val="right"/>
              <w:rPr>
                <w:rFonts w:ascii="Arial" w:hAnsi="Arial" w:cs="Arial"/>
                <w:b/>
                <w:sz w:val="18"/>
                <w:szCs w:val="18"/>
              </w:rPr>
            </w:pPr>
          </w:p>
        </w:tc>
      </w:tr>
      <w:tr w:rsidR="00E00374"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E00374" w:rsidRPr="005D0B1B" w:rsidRDefault="005D0B1B" w:rsidP="00AF08B6">
            <w:pPr>
              <w:rPr>
                <w:rFonts w:ascii="Arial" w:hAnsi="Arial" w:cs="Arial"/>
                <w:sz w:val="18"/>
                <w:szCs w:val="18"/>
              </w:rPr>
            </w:pPr>
            <w:r w:rsidRPr="005D0B1B">
              <w:rPr>
                <w:rFonts w:ascii="Arial" w:hAnsi="Arial" w:cs="Arial"/>
                <w:sz w:val="18"/>
                <w:szCs w:val="18"/>
              </w:rPr>
              <w:t>4312</w:t>
            </w:r>
          </w:p>
        </w:tc>
        <w:tc>
          <w:tcPr>
            <w:tcW w:w="2743" w:type="dxa"/>
            <w:gridSpan w:val="2"/>
            <w:tcBorders>
              <w:top w:val="nil"/>
              <w:left w:val="nil"/>
              <w:bottom w:val="nil"/>
              <w:right w:val="nil"/>
            </w:tcBorders>
            <w:shd w:val="clear" w:color="auto" w:fill="auto"/>
            <w:noWrap/>
            <w:vAlign w:val="bottom"/>
          </w:tcPr>
          <w:p w:rsidR="00E00374" w:rsidRPr="005D0B1B" w:rsidRDefault="005D0B1B" w:rsidP="00AF08B6">
            <w:pPr>
              <w:rPr>
                <w:rFonts w:ascii="Arial" w:hAnsi="Arial" w:cs="Arial"/>
                <w:sz w:val="18"/>
                <w:szCs w:val="18"/>
              </w:rPr>
            </w:pPr>
            <w:r>
              <w:rPr>
                <w:rFonts w:ascii="Arial" w:hAnsi="Arial" w:cs="Arial"/>
                <w:sz w:val="18"/>
                <w:szCs w:val="18"/>
              </w:rPr>
              <w:t>Pohranjene  knjige, umjetnika djela i sline vrijednosti</w:t>
            </w:r>
          </w:p>
        </w:tc>
        <w:tc>
          <w:tcPr>
            <w:tcW w:w="1418" w:type="dxa"/>
            <w:tcBorders>
              <w:top w:val="nil"/>
              <w:left w:val="nil"/>
              <w:bottom w:val="nil"/>
              <w:right w:val="nil"/>
            </w:tcBorders>
            <w:shd w:val="clear" w:color="auto" w:fill="auto"/>
            <w:noWrap/>
            <w:vAlign w:val="bottom"/>
          </w:tcPr>
          <w:p w:rsidR="00E00374" w:rsidRPr="005D0B1B" w:rsidRDefault="005D0B1B" w:rsidP="00AF08B6">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E00374" w:rsidRPr="005D0B1B" w:rsidRDefault="00E00374"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E00374" w:rsidRPr="005D0B1B" w:rsidRDefault="008B59C3"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E00374" w:rsidRPr="005D0B1B" w:rsidRDefault="008206D1" w:rsidP="00AF08B6">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E00374" w:rsidRPr="005D0B1B" w:rsidRDefault="00E00374" w:rsidP="00AF08B6">
            <w:pPr>
              <w:jc w:val="right"/>
              <w:rPr>
                <w:rFonts w:ascii="Arial" w:hAnsi="Arial" w:cs="Arial"/>
                <w:sz w:val="18"/>
                <w:szCs w:val="18"/>
              </w:rPr>
            </w:pP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45</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Rashodi za dodatna ulaganja na nefinancijskoj imovini</w:t>
            </w:r>
          </w:p>
        </w:tc>
        <w:tc>
          <w:tcPr>
            <w:tcW w:w="1418" w:type="dxa"/>
            <w:tcBorders>
              <w:top w:val="nil"/>
              <w:left w:val="nil"/>
              <w:bottom w:val="nil"/>
              <w:right w:val="nil"/>
            </w:tcBorders>
            <w:shd w:val="clear" w:color="auto" w:fill="auto"/>
            <w:noWrap/>
            <w:vAlign w:val="bottom"/>
          </w:tcPr>
          <w:p w:rsidR="00AF08B6" w:rsidRPr="003F3900" w:rsidRDefault="00AF08B6" w:rsidP="00AF08B6">
            <w:pPr>
              <w:jc w:val="right"/>
              <w:rPr>
                <w:rFonts w:ascii="Arial" w:hAnsi="Arial" w:cs="Arial"/>
                <w:b/>
                <w:sz w:val="18"/>
                <w:szCs w:val="18"/>
              </w:rPr>
            </w:pPr>
            <w:r w:rsidRPr="003F3900">
              <w:rPr>
                <w:rFonts w:ascii="Arial" w:hAnsi="Arial" w:cs="Arial"/>
                <w:b/>
                <w:sz w:val="18"/>
                <w:szCs w:val="18"/>
              </w:rPr>
              <w:t>176.473,88</w:t>
            </w:r>
          </w:p>
        </w:tc>
        <w:tc>
          <w:tcPr>
            <w:tcW w:w="1417" w:type="dxa"/>
            <w:tcBorders>
              <w:top w:val="nil"/>
              <w:left w:val="nil"/>
              <w:bottom w:val="nil"/>
              <w:right w:val="nil"/>
            </w:tcBorders>
            <w:shd w:val="clear" w:color="auto" w:fill="auto"/>
            <w:noWrap/>
            <w:vAlign w:val="bottom"/>
          </w:tcPr>
          <w:p w:rsidR="00AF08B6" w:rsidRPr="003F3900" w:rsidRDefault="005D0B1B" w:rsidP="00AF08B6">
            <w:pPr>
              <w:jc w:val="right"/>
              <w:rPr>
                <w:rFonts w:ascii="Arial" w:hAnsi="Arial" w:cs="Arial"/>
                <w:b/>
                <w:sz w:val="18"/>
                <w:szCs w:val="18"/>
              </w:rPr>
            </w:pPr>
            <w:r>
              <w:rPr>
                <w:rFonts w:ascii="Arial" w:hAnsi="Arial" w:cs="Arial"/>
                <w:b/>
                <w:sz w:val="18"/>
                <w:szCs w:val="18"/>
              </w:rPr>
              <w:t>600</w:t>
            </w:r>
            <w:r w:rsidR="00AF08B6" w:rsidRPr="003F3900">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3F3900" w:rsidRDefault="008B59C3" w:rsidP="00AF08B6">
            <w:pPr>
              <w:jc w:val="right"/>
              <w:rPr>
                <w:rFonts w:ascii="Arial" w:hAnsi="Arial" w:cs="Arial"/>
                <w:b/>
                <w:sz w:val="18"/>
                <w:szCs w:val="18"/>
              </w:rPr>
            </w:pPr>
            <w:r>
              <w:rPr>
                <w:rFonts w:ascii="Arial" w:hAnsi="Arial" w:cs="Arial"/>
                <w:b/>
                <w:sz w:val="18"/>
                <w:szCs w:val="18"/>
              </w:rPr>
              <w:t>365.179,63</w:t>
            </w:r>
          </w:p>
        </w:tc>
        <w:tc>
          <w:tcPr>
            <w:tcW w:w="851" w:type="dxa"/>
            <w:shd w:val="clear" w:color="auto" w:fill="auto"/>
            <w:vAlign w:val="bottom"/>
          </w:tcPr>
          <w:p w:rsidR="00AF08B6" w:rsidRPr="003F3900" w:rsidRDefault="008206D1" w:rsidP="00AF08B6">
            <w:pPr>
              <w:jc w:val="right"/>
              <w:rPr>
                <w:rFonts w:ascii="Arial" w:hAnsi="Arial" w:cs="Arial"/>
                <w:b/>
                <w:sz w:val="18"/>
                <w:szCs w:val="18"/>
              </w:rPr>
            </w:pPr>
            <w:r>
              <w:rPr>
                <w:rFonts w:ascii="Arial" w:hAnsi="Arial" w:cs="Arial"/>
                <w:b/>
                <w:sz w:val="18"/>
                <w:szCs w:val="18"/>
              </w:rPr>
              <w:t>206,93</w:t>
            </w:r>
          </w:p>
        </w:tc>
        <w:tc>
          <w:tcPr>
            <w:tcW w:w="851" w:type="dxa"/>
            <w:shd w:val="clear" w:color="auto" w:fill="auto"/>
            <w:vAlign w:val="bottom"/>
          </w:tcPr>
          <w:p w:rsidR="00AF08B6" w:rsidRPr="003F3900" w:rsidRDefault="008B59C3" w:rsidP="00AF08B6">
            <w:pPr>
              <w:jc w:val="right"/>
              <w:rPr>
                <w:rFonts w:ascii="Arial" w:hAnsi="Arial" w:cs="Arial"/>
                <w:b/>
                <w:sz w:val="18"/>
                <w:szCs w:val="18"/>
              </w:rPr>
            </w:pPr>
            <w:r>
              <w:rPr>
                <w:rFonts w:ascii="Arial" w:hAnsi="Arial" w:cs="Arial"/>
                <w:b/>
                <w:sz w:val="18"/>
                <w:szCs w:val="18"/>
              </w:rPr>
              <w:t>60,86</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b/>
                <w:sz w:val="18"/>
                <w:szCs w:val="18"/>
              </w:rPr>
            </w:pPr>
            <w:r w:rsidRPr="005454F6">
              <w:rPr>
                <w:rFonts w:ascii="Arial" w:hAnsi="Arial" w:cs="Arial"/>
                <w:b/>
                <w:sz w:val="18"/>
                <w:szCs w:val="18"/>
              </w:rPr>
              <w:t>451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b/>
                <w:sz w:val="18"/>
                <w:szCs w:val="18"/>
              </w:rPr>
            </w:pPr>
            <w:r w:rsidRPr="005454F6">
              <w:rPr>
                <w:rFonts w:ascii="Arial" w:hAnsi="Arial" w:cs="Arial"/>
                <w:b/>
                <w:sz w:val="18"/>
                <w:szCs w:val="18"/>
              </w:rPr>
              <w:t>Dodatna ulaganja na građevinskim objektima</w:t>
            </w:r>
          </w:p>
        </w:tc>
        <w:tc>
          <w:tcPr>
            <w:tcW w:w="1418" w:type="dxa"/>
            <w:tcBorders>
              <w:top w:val="nil"/>
              <w:left w:val="nil"/>
              <w:bottom w:val="nil"/>
              <w:right w:val="nil"/>
            </w:tcBorders>
            <w:shd w:val="clear" w:color="auto" w:fill="auto"/>
            <w:noWrap/>
            <w:vAlign w:val="bottom"/>
          </w:tcPr>
          <w:p w:rsidR="00AF08B6" w:rsidRPr="003F3900" w:rsidRDefault="00AF08B6" w:rsidP="00AF08B6">
            <w:pPr>
              <w:jc w:val="right"/>
              <w:rPr>
                <w:rFonts w:ascii="Arial" w:hAnsi="Arial" w:cs="Arial"/>
                <w:b/>
                <w:sz w:val="18"/>
                <w:szCs w:val="18"/>
              </w:rPr>
            </w:pPr>
            <w:r w:rsidRPr="003F3900">
              <w:rPr>
                <w:rFonts w:ascii="Arial" w:hAnsi="Arial" w:cs="Arial"/>
                <w:b/>
                <w:sz w:val="18"/>
                <w:szCs w:val="18"/>
              </w:rPr>
              <w:t>176.473,88</w:t>
            </w:r>
          </w:p>
        </w:tc>
        <w:tc>
          <w:tcPr>
            <w:tcW w:w="1417" w:type="dxa"/>
            <w:tcBorders>
              <w:top w:val="nil"/>
              <w:left w:val="nil"/>
              <w:bottom w:val="nil"/>
              <w:right w:val="nil"/>
            </w:tcBorders>
            <w:shd w:val="clear" w:color="auto" w:fill="auto"/>
            <w:noWrap/>
            <w:vAlign w:val="bottom"/>
          </w:tcPr>
          <w:p w:rsidR="00AF08B6" w:rsidRPr="003F3900" w:rsidRDefault="005D0B1B" w:rsidP="00AF08B6">
            <w:pPr>
              <w:jc w:val="right"/>
              <w:rPr>
                <w:rFonts w:ascii="Arial" w:hAnsi="Arial" w:cs="Arial"/>
                <w:b/>
                <w:sz w:val="18"/>
                <w:szCs w:val="18"/>
              </w:rPr>
            </w:pPr>
            <w:r>
              <w:rPr>
                <w:rFonts w:ascii="Arial" w:hAnsi="Arial" w:cs="Arial"/>
                <w:b/>
                <w:sz w:val="18"/>
                <w:szCs w:val="18"/>
              </w:rPr>
              <w:t>600</w:t>
            </w:r>
            <w:r w:rsidR="00AF08B6" w:rsidRPr="003F3900">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AF08B6" w:rsidRPr="003F3900" w:rsidRDefault="008B59C3" w:rsidP="00AF08B6">
            <w:pPr>
              <w:jc w:val="right"/>
              <w:rPr>
                <w:rFonts w:ascii="Arial" w:hAnsi="Arial" w:cs="Arial"/>
                <w:b/>
                <w:sz w:val="18"/>
                <w:szCs w:val="18"/>
              </w:rPr>
            </w:pPr>
            <w:r>
              <w:rPr>
                <w:rFonts w:ascii="Arial" w:hAnsi="Arial" w:cs="Arial"/>
                <w:b/>
                <w:sz w:val="18"/>
                <w:szCs w:val="18"/>
              </w:rPr>
              <w:t>365.179,63</w:t>
            </w:r>
          </w:p>
        </w:tc>
        <w:tc>
          <w:tcPr>
            <w:tcW w:w="851" w:type="dxa"/>
            <w:shd w:val="clear" w:color="auto" w:fill="auto"/>
            <w:vAlign w:val="bottom"/>
          </w:tcPr>
          <w:p w:rsidR="00AF08B6" w:rsidRPr="003F3900" w:rsidRDefault="008206D1" w:rsidP="00AF08B6">
            <w:pPr>
              <w:jc w:val="right"/>
              <w:rPr>
                <w:rFonts w:ascii="Arial" w:hAnsi="Arial" w:cs="Arial"/>
                <w:b/>
                <w:sz w:val="18"/>
                <w:szCs w:val="18"/>
              </w:rPr>
            </w:pPr>
            <w:r>
              <w:rPr>
                <w:rFonts w:ascii="Arial" w:hAnsi="Arial" w:cs="Arial"/>
                <w:b/>
                <w:sz w:val="18"/>
                <w:szCs w:val="18"/>
              </w:rPr>
              <w:t>206,93</w:t>
            </w:r>
          </w:p>
        </w:tc>
        <w:tc>
          <w:tcPr>
            <w:tcW w:w="851" w:type="dxa"/>
            <w:shd w:val="clear" w:color="auto" w:fill="auto"/>
            <w:vAlign w:val="bottom"/>
          </w:tcPr>
          <w:p w:rsidR="00AF08B6" w:rsidRPr="003F3900" w:rsidRDefault="008B59C3" w:rsidP="00AF08B6">
            <w:pPr>
              <w:jc w:val="right"/>
              <w:rPr>
                <w:rFonts w:ascii="Arial" w:hAnsi="Arial" w:cs="Arial"/>
                <w:b/>
                <w:sz w:val="18"/>
                <w:szCs w:val="18"/>
              </w:rPr>
            </w:pPr>
            <w:r>
              <w:rPr>
                <w:rFonts w:ascii="Arial" w:hAnsi="Arial" w:cs="Arial"/>
                <w:b/>
                <w:sz w:val="18"/>
                <w:szCs w:val="18"/>
              </w:rPr>
              <w:t>60,86</w:t>
            </w:r>
          </w:p>
        </w:tc>
      </w:tr>
      <w:tr w:rsidR="00AF08B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AF08B6" w:rsidRPr="005454F6" w:rsidRDefault="00AF08B6" w:rsidP="00AF08B6">
            <w:pPr>
              <w:rPr>
                <w:rFonts w:ascii="Arial" w:hAnsi="Arial" w:cs="Arial"/>
                <w:sz w:val="18"/>
                <w:szCs w:val="18"/>
              </w:rPr>
            </w:pPr>
            <w:r w:rsidRPr="005454F6">
              <w:rPr>
                <w:rFonts w:ascii="Arial" w:hAnsi="Arial" w:cs="Arial"/>
                <w:sz w:val="18"/>
                <w:szCs w:val="18"/>
              </w:rPr>
              <w:t>4511</w:t>
            </w:r>
          </w:p>
        </w:tc>
        <w:tc>
          <w:tcPr>
            <w:tcW w:w="2743" w:type="dxa"/>
            <w:gridSpan w:val="2"/>
            <w:tcBorders>
              <w:top w:val="nil"/>
              <w:left w:val="nil"/>
              <w:bottom w:val="nil"/>
              <w:right w:val="nil"/>
            </w:tcBorders>
            <w:shd w:val="clear" w:color="auto" w:fill="auto"/>
            <w:noWrap/>
            <w:vAlign w:val="bottom"/>
          </w:tcPr>
          <w:p w:rsidR="00AF08B6" w:rsidRPr="005454F6" w:rsidRDefault="00AF08B6" w:rsidP="00AF08B6">
            <w:pPr>
              <w:rPr>
                <w:rFonts w:ascii="Arial" w:hAnsi="Arial" w:cs="Arial"/>
                <w:sz w:val="18"/>
                <w:szCs w:val="18"/>
              </w:rPr>
            </w:pPr>
            <w:r w:rsidRPr="005454F6">
              <w:rPr>
                <w:rFonts w:ascii="Arial" w:hAnsi="Arial" w:cs="Arial"/>
                <w:sz w:val="18"/>
                <w:szCs w:val="18"/>
              </w:rPr>
              <w:t>Dodatna ulaganja na građevinskim objektima</w:t>
            </w:r>
          </w:p>
        </w:tc>
        <w:tc>
          <w:tcPr>
            <w:tcW w:w="1418"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r>
              <w:rPr>
                <w:rFonts w:ascii="Arial" w:hAnsi="Arial" w:cs="Arial"/>
                <w:sz w:val="18"/>
                <w:szCs w:val="18"/>
              </w:rPr>
              <w:t>176.473,88</w:t>
            </w:r>
          </w:p>
        </w:tc>
        <w:tc>
          <w:tcPr>
            <w:tcW w:w="1417" w:type="dxa"/>
            <w:tcBorders>
              <w:top w:val="nil"/>
              <w:left w:val="nil"/>
              <w:bottom w:val="nil"/>
              <w:right w:val="nil"/>
            </w:tcBorders>
            <w:shd w:val="clear" w:color="auto" w:fill="auto"/>
            <w:noWrap/>
            <w:vAlign w:val="bottom"/>
          </w:tcPr>
          <w:p w:rsidR="00AF08B6" w:rsidRDefault="00AF08B6" w:rsidP="00AF08B6">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AF08B6" w:rsidRDefault="008B59C3" w:rsidP="00AF08B6">
            <w:pPr>
              <w:jc w:val="right"/>
              <w:rPr>
                <w:rFonts w:ascii="Arial" w:hAnsi="Arial" w:cs="Arial"/>
                <w:sz w:val="18"/>
                <w:szCs w:val="18"/>
              </w:rPr>
            </w:pPr>
            <w:r>
              <w:rPr>
                <w:rFonts w:ascii="Arial" w:hAnsi="Arial" w:cs="Arial"/>
                <w:sz w:val="18"/>
                <w:szCs w:val="18"/>
              </w:rPr>
              <w:t>365.179,63</w:t>
            </w:r>
          </w:p>
        </w:tc>
        <w:tc>
          <w:tcPr>
            <w:tcW w:w="851" w:type="dxa"/>
            <w:shd w:val="clear" w:color="auto" w:fill="auto"/>
            <w:vAlign w:val="bottom"/>
          </w:tcPr>
          <w:p w:rsidR="00AF08B6" w:rsidRPr="005454F6" w:rsidRDefault="008206D1" w:rsidP="00AF08B6">
            <w:pPr>
              <w:jc w:val="right"/>
              <w:rPr>
                <w:rFonts w:ascii="Arial" w:hAnsi="Arial" w:cs="Arial"/>
                <w:sz w:val="18"/>
                <w:szCs w:val="18"/>
              </w:rPr>
            </w:pPr>
            <w:r>
              <w:rPr>
                <w:rFonts w:ascii="Arial" w:hAnsi="Arial" w:cs="Arial"/>
                <w:sz w:val="18"/>
                <w:szCs w:val="18"/>
              </w:rPr>
              <w:t>206,93</w:t>
            </w:r>
          </w:p>
        </w:tc>
        <w:tc>
          <w:tcPr>
            <w:tcW w:w="851" w:type="dxa"/>
            <w:shd w:val="clear" w:color="auto" w:fill="auto"/>
            <w:vAlign w:val="bottom"/>
          </w:tcPr>
          <w:p w:rsidR="00AF08B6" w:rsidRPr="005454F6" w:rsidRDefault="00AF08B6" w:rsidP="00AF08B6">
            <w:pPr>
              <w:jc w:val="right"/>
              <w:rPr>
                <w:rFonts w:ascii="Arial" w:hAnsi="Arial" w:cs="Arial"/>
                <w:sz w:val="18"/>
                <w:szCs w:val="18"/>
              </w:rPr>
            </w:pPr>
          </w:p>
        </w:tc>
      </w:tr>
    </w:tbl>
    <w:p w:rsidR="00A264C9" w:rsidRDefault="00A264C9"/>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254AFE" w:rsidRDefault="00254AFE"/>
    <w:p w:rsidR="00254AFE" w:rsidRDefault="00254AFE"/>
    <w:p w:rsidR="00254AFE" w:rsidRDefault="00254AFE"/>
    <w:p w:rsidR="00254AFE" w:rsidRDefault="00254AFE"/>
    <w:p w:rsidR="00254AFE" w:rsidRDefault="00254AFE"/>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rsidP="005C7D87">
      <w:pPr>
        <w:jc w:val="both"/>
      </w:pPr>
      <w:r>
        <w:t xml:space="preserve">     :</w:t>
      </w:r>
    </w:p>
    <w:p w:rsidR="005C7D87" w:rsidRDefault="00660AFE" w:rsidP="005C7D87">
      <w:r w:rsidRPr="00A74EED">
        <w:lastRenderedPageBreak/>
        <w:t>Prihodi i rashodi prema izvorima financiranj</w:t>
      </w:r>
      <w:r>
        <w:t>a</w:t>
      </w:r>
      <w:r w:rsidRPr="00A74EED">
        <w:t xml:space="preserve">  </w:t>
      </w:r>
    </w:p>
    <w:p w:rsidR="00660AFE" w:rsidRDefault="00660AFE" w:rsidP="005C7D87"/>
    <w:tbl>
      <w:tblPr>
        <w:tblW w:w="10913" w:type="dxa"/>
        <w:tblInd w:w="-284" w:type="dxa"/>
        <w:tblLayout w:type="fixed"/>
        <w:tblCellMar>
          <w:left w:w="30" w:type="dxa"/>
          <w:right w:w="30" w:type="dxa"/>
        </w:tblCellMar>
        <w:tblLook w:val="0000" w:firstRow="0" w:lastRow="0" w:firstColumn="0" w:lastColumn="0" w:noHBand="0" w:noVBand="0"/>
      </w:tblPr>
      <w:tblGrid>
        <w:gridCol w:w="851"/>
        <w:gridCol w:w="2835"/>
        <w:gridCol w:w="1418"/>
        <w:gridCol w:w="1417"/>
        <w:gridCol w:w="1418"/>
        <w:gridCol w:w="851"/>
        <w:gridCol w:w="850"/>
        <w:gridCol w:w="989"/>
        <w:gridCol w:w="141"/>
        <w:gridCol w:w="143"/>
      </w:tblGrid>
      <w:tr w:rsidR="005C7D87" w:rsidRPr="00CE7456" w:rsidTr="005C7D87">
        <w:trPr>
          <w:gridAfter w:val="3"/>
          <w:wAfter w:w="1273" w:type="dxa"/>
          <w:trHeight w:val="211"/>
        </w:trPr>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rPr>
                <w:rFonts w:ascii="Arial" w:hAnsi="Arial" w:cs="Arial"/>
                <w:b/>
                <w:bCs/>
                <w:color w:val="000000"/>
                <w:sz w:val="18"/>
                <w:szCs w:val="18"/>
              </w:rPr>
            </w:pPr>
            <w:r w:rsidRPr="00CE7456">
              <w:rPr>
                <w:rFonts w:ascii="Arial" w:hAnsi="Arial" w:cs="Arial"/>
                <w:b/>
                <w:bCs/>
                <w:color w:val="000000"/>
                <w:sz w:val="18"/>
                <w:szCs w:val="18"/>
              </w:rPr>
              <w:t>Brojčana oznaka</w:t>
            </w:r>
          </w:p>
        </w:tc>
        <w:tc>
          <w:tcPr>
            <w:tcW w:w="2835" w:type="dxa"/>
            <w:tcBorders>
              <w:top w:val="nil"/>
              <w:left w:val="nil"/>
              <w:bottom w:val="nil"/>
              <w:right w:val="nil"/>
            </w:tcBorders>
            <w:shd w:val="solid" w:color="C0C0C0" w:fill="auto"/>
          </w:tcPr>
          <w:p w:rsidR="005C7D87" w:rsidRDefault="00BF03E2" w:rsidP="005C7D8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Naziv računa primitaka</w:t>
            </w:r>
            <w:r w:rsidR="005C7D87" w:rsidRPr="00CE7456">
              <w:rPr>
                <w:rFonts w:ascii="Arial" w:hAnsi="Arial" w:cs="Arial"/>
                <w:b/>
                <w:bCs/>
                <w:color w:val="000000"/>
                <w:sz w:val="18"/>
                <w:szCs w:val="18"/>
              </w:rPr>
              <w:t xml:space="preserve"> </w:t>
            </w:r>
          </w:p>
          <w:p w:rsidR="005C7D87" w:rsidRPr="00CE7456" w:rsidRDefault="00BF03E2" w:rsidP="005C7D8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I izdatak</w:t>
            </w:r>
            <w:r w:rsidR="005C7D87">
              <w:rPr>
                <w:rFonts w:ascii="Arial" w:hAnsi="Arial" w:cs="Arial"/>
                <w:b/>
                <w:bCs/>
                <w:color w:val="000000"/>
                <w:sz w:val="18"/>
                <w:szCs w:val="18"/>
              </w:rPr>
              <w:t>a</w:t>
            </w:r>
          </w:p>
        </w:tc>
        <w:tc>
          <w:tcPr>
            <w:tcW w:w="1418"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1417"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Izvorni plan</w:t>
            </w:r>
          </w:p>
        </w:tc>
        <w:tc>
          <w:tcPr>
            <w:tcW w:w="1418"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c>
          <w:tcPr>
            <w:tcW w:w="850"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r>
      <w:tr w:rsidR="005C7D87" w:rsidRPr="00CE7456" w:rsidTr="005C7D87">
        <w:trPr>
          <w:gridAfter w:val="3"/>
          <w:wAfter w:w="1273" w:type="dxa"/>
          <w:trHeight w:val="211"/>
        </w:trPr>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rPr>
                <w:rFonts w:ascii="Arial" w:hAnsi="Arial" w:cs="Arial"/>
                <w:b/>
                <w:bCs/>
                <w:color w:val="000000"/>
                <w:sz w:val="18"/>
                <w:szCs w:val="18"/>
              </w:rPr>
            </w:pPr>
          </w:p>
        </w:tc>
        <w:tc>
          <w:tcPr>
            <w:tcW w:w="2835"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5C7D87" w:rsidRPr="00CE7456" w:rsidRDefault="005C7D87" w:rsidP="007E5F8C">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7E5F8C">
              <w:rPr>
                <w:rFonts w:ascii="Arial" w:hAnsi="Arial" w:cs="Arial"/>
                <w:b/>
                <w:bCs/>
                <w:color w:val="000000"/>
                <w:sz w:val="18"/>
                <w:szCs w:val="18"/>
              </w:rPr>
              <w:t>8</w:t>
            </w:r>
            <w:r w:rsidRPr="00CE7456">
              <w:rPr>
                <w:rFonts w:ascii="Arial" w:hAnsi="Arial" w:cs="Arial"/>
                <w:b/>
                <w:bCs/>
                <w:color w:val="000000"/>
                <w:sz w:val="18"/>
                <w:szCs w:val="18"/>
              </w:rPr>
              <w:t>.(1)</w:t>
            </w:r>
          </w:p>
        </w:tc>
        <w:tc>
          <w:tcPr>
            <w:tcW w:w="1417" w:type="dxa"/>
            <w:tcBorders>
              <w:top w:val="nil"/>
              <w:left w:val="nil"/>
              <w:bottom w:val="nil"/>
              <w:right w:val="nil"/>
            </w:tcBorders>
            <w:shd w:val="solid" w:color="C0C0C0" w:fill="auto"/>
          </w:tcPr>
          <w:p w:rsidR="005C7D87" w:rsidRPr="00CE7456" w:rsidRDefault="005C7D87" w:rsidP="007E5F8C">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7E5F8C">
              <w:rPr>
                <w:rFonts w:ascii="Arial" w:hAnsi="Arial" w:cs="Arial"/>
                <w:b/>
                <w:bCs/>
                <w:color w:val="000000"/>
                <w:sz w:val="18"/>
                <w:szCs w:val="18"/>
              </w:rPr>
              <w:t>9</w:t>
            </w:r>
            <w:r w:rsidRPr="00CE7456">
              <w:rPr>
                <w:rFonts w:ascii="Arial" w:hAnsi="Arial" w:cs="Arial"/>
                <w:b/>
                <w:bCs/>
                <w:color w:val="000000"/>
                <w:sz w:val="18"/>
                <w:szCs w:val="18"/>
              </w:rPr>
              <w:t>.(2)</w:t>
            </w:r>
          </w:p>
        </w:tc>
        <w:tc>
          <w:tcPr>
            <w:tcW w:w="1418" w:type="dxa"/>
            <w:tcBorders>
              <w:top w:val="nil"/>
              <w:left w:val="nil"/>
              <w:bottom w:val="nil"/>
              <w:right w:val="nil"/>
            </w:tcBorders>
            <w:shd w:val="solid" w:color="C0C0C0" w:fill="auto"/>
          </w:tcPr>
          <w:p w:rsidR="005C7D87" w:rsidRPr="00CE7456" w:rsidRDefault="005C7D87" w:rsidP="007E5F8C">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7E5F8C">
              <w:rPr>
                <w:rFonts w:ascii="Arial" w:hAnsi="Arial" w:cs="Arial"/>
                <w:b/>
                <w:bCs/>
                <w:color w:val="000000"/>
                <w:sz w:val="18"/>
                <w:szCs w:val="18"/>
              </w:rPr>
              <w:t>9</w:t>
            </w:r>
            <w:r w:rsidRPr="00CE7456">
              <w:rPr>
                <w:rFonts w:ascii="Arial" w:hAnsi="Arial" w:cs="Arial"/>
                <w:b/>
                <w:bCs/>
                <w:color w:val="000000"/>
                <w:sz w:val="18"/>
                <w:szCs w:val="18"/>
              </w:rPr>
              <w:t>.(3)</w:t>
            </w:r>
          </w:p>
        </w:tc>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(3/1x100)</w:t>
            </w:r>
          </w:p>
        </w:tc>
        <w:tc>
          <w:tcPr>
            <w:tcW w:w="850"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(3/2x100)</w:t>
            </w:r>
          </w:p>
        </w:tc>
      </w:tr>
      <w:tr w:rsidR="005C7D87" w:rsidRPr="00A04BDE" w:rsidTr="005C7D87">
        <w:tblPrEx>
          <w:tblCellMar>
            <w:left w:w="0" w:type="dxa"/>
            <w:right w:w="0" w:type="dxa"/>
          </w:tblCellMar>
        </w:tblPrEx>
        <w:tc>
          <w:tcPr>
            <w:tcW w:w="10629" w:type="dxa"/>
            <w:gridSpan w:val="8"/>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346"/>
            </w:tblGrid>
            <w:tr w:rsidR="005C7D87" w:rsidRPr="00A04BDE" w:rsidTr="005C7D87">
              <w:trPr>
                <w:trHeight w:val="8220"/>
              </w:trPr>
              <w:tc>
                <w:tcPr>
                  <w:tcW w:w="10346"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346"/>
                  </w:tblGrid>
                  <w:tr w:rsidR="005C7D87" w:rsidRPr="00A04BDE" w:rsidTr="005C7D87">
                    <w:trPr>
                      <w:trHeight w:val="8220"/>
                    </w:trPr>
                    <w:tc>
                      <w:tcPr>
                        <w:tcW w:w="10346"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851"/>
                          <w:gridCol w:w="2835"/>
                          <w:gridCol w:w="1418"/>
                          <w:gridCol w:w="1417"/>
                          <w:gridCol w:w="1418"/>
                          <w:gridCol w:w="850"/>
                          <w:gridCol w:w="851"/>
                        </w:tblGrid>
                        <w:tr w:rsidR="005C7D87" w:rsidRPr="00A04BDE" w:rsidTr="005C7D87">
                          <w:trPr>
                            <w:trHeight w:val="226"/>
                          </w:trPr>
                          <w:tc>
                            <w:tcPr>
                              <w:tcW w:w="851"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FFFFFF"/>
                                  <w:sz w:val="18"/>
                                  <w:szCs w:val="20"/>
                                </w:rPr>
                                <w:t xml:space="preserve">  </w:t>
                              </w:r>
                            </w:p>
                          </w:tc>
                          <w:tc>
                            <w:tcPr>
                              <w:tcW w:w="2835"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FFFFFF"/>
                                  <w:sz w:val="18"/>
                                  <w:szCs w:val="20"/>
                                </w:rPr>
                                <w:t>SVEUKUPNO PRIHODI</w:t>
                              </w:r>
                            </w:p>
                          </w:tc>
                          <w:tc>
                            <w:tcPr>
                              <w:tcW w:w="1418" w:type="dxa"/>
                              <w:tcBorders>
                                <w:top w:val="nil"/>
                                <w:left w:val="nil"/>
                                <w:bottom w:val="nil"/>
                                <w:right w:val="nil"/>
                              </w:tcBorders>
                              <w:shd w:val="clear" w:color="auto" w:fill="696969"/>
                              <w:vAlign w:val="center"/>
                            </w:tcPr>
                            <w:p w:rsidR="005C7D87" w:rsidRPr="00A04BDE" w:rsidRDefault="007E5F8C" w:rsidP="007E5F8C">
                              <w:pPr>
                                <w:jc w:val="right"/>
                                <w:rPr>
                                  <w:rFonts w:ascii="Arial" w:eastAsia="Arial" w:hAnsi="Arial"/>
                                  <w:b/>
                                  <w:color w:val="FFFFFF"/>
                                  <w:sz w:val="18"/>
                                  <w:szCs w:val="20"/>
                                </w:rPr>
                              </w:pPr>
                              <w:r>
                                <w:rPr>
                                  <w:rFonts w:ascii="Arial" w:eastAsia="Arial" w:hAnsi="Arial"/>
                                  <w:b/>
                                  <w:color w:val="FFFFFF"/>
                                  <w:sz w:val="18"/>
                                  <w:szCs w:val="20"/>
                                </w:rPr>
                                <w:t>28.815.028,26</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236841" w:rsidP="00724A34">
                              <w:pPr>
                                <w:jc w:val="right"/>
                                <w:rPr>
                                  <w:sz w:val="20"/>
                                  <w:szCs w:val="20"/>
                                </w:rPr>
                              </w:pPr>
                              <w:r>
                                <w:rPr>
                                  <w:rFonts w:ascii="Arial" w:eastAsia="Arial" w:hAnsi="Arial"/>
                                  <w:b/>
                                  <w:color w:val="FFFFFF"/>
                                  <w:sz w:val="18"/>
                                  <w:szCs w:val="20"/>
                                </w:rPr>
                                <w:t>34.377.920</w:t>
                              </w:r>
                              <w:r w:rsidR="00724A34">
                                <w:rPr>
                                  <w:rFonts w:ascii="Arial" w:eastAsia="Arial" w:hAnsi="Arial"/>
                                  <w:b/>
                                  <w:color w:val="FFFFFF"/>
                                  <w:sz w:val="18"/>
                                  <w:szCs w:val="20"/>
                                </w:rPr>
                                <w:t>,00</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5C7D87" w:rsidRPr="00277DEC" w:rsidRDefault="002F2F65" w:rsidP="002F2F65">
                              <w:pPr>
                                <w:jc w:val="right"/>
                                <w:rPr>
                                  <w:rFonts w:ascii="Arial" w:hAnsi="Arial" w:cs="Arial"/>
                                  <w:sz w:val="18"/>
                                  <w:szCs w:val="18"/>
                                </w:rPr>
                              </w:pPr>
                              <w:r>
                                <w:rPr>
                                  <w:rFonts w:ascii="Arial" w:eastAsia="Arial" w:hAnsi="Arial" w:cs="Arial"/>
                                  <w:b/>
                                  <w:color w:val="FFFFFF"/>
                                  <w:sz w:val="18"/>
                                  <w:szCs w:val="18"/>
                                </w:rPr>
                                <w:t>28.974.438,64</w:t>
                              </w:r>
                            </w:p>
                          </w:tc>
                          <w:tc>
                            <w:tcPr>
                              <w:tcW w:w="850" w:type="dxa"/>
                              <w:tcBorders>
                                <w:top w:val="nil"/>
                                <w:left w:val="nil"/>
                                <w:bottom w:val="nil"/>
                                <w:right w:val="nil"/>
                              </w:tcBorders>
                              <w:shd w:val="clear" w:color="auto" w:fill="696969"/>
                              <w:vAlign w:val="center"/>
                            </w:tcPr>
                            <w:p w:rsidR="005C7D87" w:rsidRPr="00A04BDE" w:rsidRDefault="008B39C5" w:rsidP="00DF62E8">
                              <w:pPr>
                                <w:jc w:val="right"/>
                                <w:rPr>
                                  <w:rFonts w:ascii="Arial" w:eastAsia="Arial" w:hAnsi="Arial"/>
                                  <w:b/>
                                  <w:color w:val="FFFFFF"/>
                                  <w:sz w:val="18"/>
                                  <w:szCs w:val="20"/>
                                </w:rPr>
                              </w:pPr>
                              <w:r>
                                <w:rPr>
                                  <w:rFonts w:ascii="Arial" w:eastAsia="Arial" w:hAnsi="Arial"/>
                                  <w:b/>
                                  <w:color w:val="FFFFFF"/>
                                  <w:sz w:val="18"/>
                                  <w:szCs w:val="20"/>
                                </w:rPr>
                                <w:t>100,55</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5C7D87" w:rsidRPr="00277DEC" w:rsidRDefault="002F2F65" w:rsidP="005C25B3">
                              <w:pPr>
                                <w:jc w:val="right"/>
                                <w:rPr>
                                  <w:rFonts w:ascii="Arial" w:hAnsi="Arial" w:cs="Arial"/>
                                  <w:sz w:val="18"/>
                                  <w:szCs w:val="18"/>
                                </w:rPr>
                              </w:pPr>
                              <w:r>
                                <w:rPr>
                                  <w:rFonts w:ascii="Arial" w:eastAsia="Arial" w:hAnsi="Arial" w:cs="Arial"/>
                                  <w:b/>
                                  <w:color w:val="FFFFFF"/>
                                  <w:sz w:val="18"/>
                                  <w:szCs w:val="18"/>
                                </w:rPr>
                                <w:t>84</w:t>
                              </w:r>
                              <w:r w:rsidR="005C25B3">
                                <w:rPr>
                                  <w:rFonts w:ascii="Arial" w:eastAsia="Arial" w:hAnsi="Arial" w:cs="Arial"/>
                                  <w:b/>
                                  <w:color w:val="FFFFFF"/>
                                  <w:sz w:val="18"/>
                                  <w:szCs w:val="18"/>
                                </w:rPr>
                                <w:t>,28</w:t>
                              </w:r>
                            </w:p>
                          </w:tc>
                        </w:tr>
                        <w:tr w:rsidR="007E5F8C"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Izvor   1.</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EDE01"/>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17.647.654,01</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7E5F8C" w:rsidRPr="004F3C9F" w:rsidRDefault="00236841" w:rsidP="007E5F8C">
                              <w:pPr>
                                <w:jc w:val="right"/>
                                <w:rPr>
                                  <w:rFonts w:ascii="Arial" w:hAnsi="Arial" w:cs="Arial"/>
                                  <w:b/>
                                  <w:sz w:val="18"/>
                                  <w:szCs w:val="18"/>
                                </w:rPr>
                              </w:pPr>
                              <w:r>
                                <w:rPr>
                                  <w:rFonts w:ascii="Arial" w:hAnsi="Arial" w:cs="Arial"/>
                                  <w:b/>
                                  <w:sz w:val="18"/>
                                  <w:szCs w:val="18"/>
                                </w:rPr>
                                <w:t>22.309.320</w:t>
                              </w:r>
                              <w:r w:rsidR="007E5F8C" w:rsidRPr="004F3C9F">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2F2F65" w:rsidP="007E5F8C">
                              <w:pPr>
                                <w:jc w:val="right"/>
                                <w:rPr>
                                  <w:rFonts w:ascii="Arial" w:hAnsi="Arial" w:cs="Arial"/>
                                  <w:b/>
                                  <w:sz w:val="18"/>
                                  <w:szCs w:val="18"/>
                                </w:rPr>
                              </w:pPr>
                              <w:r>
                                <w:rPr>
                                  <w:rFonts w:ascii="Arial" w:hAnsi="Arial" w:cs="Arial"/>
                                  <w:b/>
                                  <w:sz w:val="18"/>
                                  <w:szCs w:val="18"/>
                                </w:rPr>
                                <w:t>18.238.539,12</w:t>
                              </w:r>
                            </w:p>
                          </w:tc>
                          <w:tc>
                            <w:tcPr>
                              <w:tcW w:w="850" w:type="dxa"/>
                              <w:tcBorders>
                                <w:top w:val="nil"/>
                                <w:left w:val="nil"/>
                                <w:bottom w:val="nil"/>
                                <w:right w:val="nil"/>
                              </w:tcBorders>
                              <w:shd w:val="clear" w:color="auto" w:fill="FEDE01"/>
                              <w:vAlign w:val="center"/>
                            </w:tcPr>
                            <w:p w:rsidR="007E5F8C" w:rsidRPr="00A04BDE" w:rsidRDefault="008B39C5" w:rsidP="007E5F8C">
                              <w:pPr>
                                <w:jc w:val="right"/>
                                <w:rPr>
                                  <w:rFonts w:ascii="Arial" w:eastAsia="Arial" w:hAnsi="Arial" w:cs="Arial"/>
                                  <w:b/>
                                  <w:color w:val="000000"/>
                                  <w:sz w:val="18"/>
                                  <w:szCs w:val="18"/>
                                </w:rPr>
                              </w:pPr>
                              <w:r>
                                <w:rPr>
                                  <w:rFonts w:ascii="Arial" w:eastAsia="Arial" w:hAnsi="Arial" w:cs="Arial"/>
                                  <w:b/>
                                  <w:color w:val="000000"/>
                                  <w:sz w:val="18"/>
                                  <w:szCs w:val="18"/>
                                </w:rPr>
                                <w:t>103,34</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2F2F65" w:rsidP="007E5F8C">
                              <w:pPr>
                                <w:jc w:val="right"/>
                                <w:rPr>
                                  <w:rFonts w:ascii="Arial" w:hAnsi="Arial" w:cs="Arial"/>
                                  <w:b/>
                                  <w:sz w:val="18"/>
                                  <w:szCs w:val="18"/>
                                </w:rPr>
                              </w:pPr>
                              <w:r>
                                <w:rPr>
                                  <w:rFonts w:ascii="Arial" w:hAnsi="Arial" w:cs="Arial"/>
                                  <w:b/>
                                  <w:sz w:val="18"/>
                                  <w:szCs w:val="18"/>
                                </w:rPr>
                                <w:t>81,75</w:t>
                              </w:r>
                            </w:p>
                          </w:tc>
                        </w:tr>
                        <w:tr w:rsidR="007E5F8C"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Izvor   1.1.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FEE75"/>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17.647.654,01</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7E5F8C" w:rsidRPr="004F3C9F" w:rsidRDefault="00236841" w:rsidP="007E5F8C">
                              <w:pPr>
                                <w:jc w:val="right"/>
                                <w:rPr>
                                  <w:rFonts w:ascii="Arial" w:hAnsi="Arial" w:cs="Arial"/>
                                  <w:b/>
                                  <w:sz w:val="18"/>
                                  <w:szCs w:val="18"/>
                                </w:rPr>
                              </w:pPr>
                              <w:r>
                                <w:rPr>
                                  <w:rFonts w:ascii="Arial" w:hAnsi="Arial" w:cs="Arial"/>
                                  <w:b/>
                                  <w:sz w:val="18"/>
                                  <w:szCs w:val="18"/>
                                </w:rPr>
                                <w:t>22.309.320</w:t>
                              </w:r>
                              <w:r w:rsidR="007E5F8C"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18.238.539,12</w:t>
                              </w:r>
                            </w:p>
                          </w:tc>
                          <w:tc>
                            <w:tcPr>
                              <w:tcW w:w="850" w:type="dxa"/>
                              <w:tcBorders>
                                <w:top w:val="nil"/>
                                <w:left w:val="nil"/>
                                <w:bottom w:val="nil"/>
                                <w:right w:val="nil"/>
                              </w:tcBorders>
                              <w:shd w:val="clear" w:color="auto" w:fill="FFEE75"/>
                              <w:vAlign w:val="center"/>
                            </w:tcPr>
                            <w:p w:rsidR="007E5F8C" w:rsidRPr="00A04BDE" w:rsidRDefault="008B39C5" w:rsidP="007E5F8C">
                              <w:pPr>
                                <w:jc w:val="right"/>
                                <w:rPr>
                                  <w:rFonts w:ascii="Arial" w:eastAsia="Arial" w:hAnsi="Arial" w:cs="Arial"/>
                                  <w:b/>
                                  <w:color w:val="000000"/>
                                  <w:sz w:val="18"/>
                                  <w:szCs w:val="18"/>
                                </w:rPr>
                              </w:pPr>
                              <w:r>
                                <w:rPr>
                                  <w:rFonts w:ascii="Arial" w:eastAsia="Arial" w:hAnsi="Arial" w:cs="Arial"/>
                                  <w:b/>
                                  <w:color w:val="000000"/>
                                  <w:sz w:val="18"/>
                                  <w:szCs w:val="18"/>
                                </w:rPr>
                                <w:t>103,34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81,75</w:t>
                              </w:r>
                            </w:p>
                          </w:tc>
                        </w:tr>
                        <w:tr w:rsidR="007E5F8C"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7E5F8C" w:rsidRPr="00A04BDE" w:rsidRDefault="007E5F8C" w:rsidP="007E5F8C">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7E5F8C" w:rsidRPr="00A04BDE" w:rsidRDefault="007E5F8C" w:rsidP="007E5F8C">
                              <w:pPr>
                                <w:rPr>
                                  <w:sz w:val="20"/>
                                  <w:szCs w:val="20"/>
                                </w:rPr>
                              </w:pPr>
                            </w:p>
                          </w:tc>
                          <w:tc>
                            <w:tcPr>
                              <w:tcW w:w="1418" w:type="dxa"/>
                              <w:tcBorders>
                                <w:top w:val="nil"/>
                                <w:left w:val="nil"/>
                                <w:bottom w:val="nil"/>
                                <w:right w:val="nil"/>
                              </w:tcBorders>
                              <w:vAlign w:val="center"/>
                            </w:tcPr>
                            <w:p w:rsidR="007E5F8C" w:rsidRPr="00A04BDE" w:rsidRDefault="007E5F8C" w:rsidP="007E5F8C">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7E5F8C" w:rsidRPr="004F3C9F" w:rsidRDefault="007E5F8C" w:rsidP="007E5F8C">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sz w:val="18"/>
                                  <w:szCs w:val="18"/>
                                </w:rPr>
                              </w:pPr>
                            </w:p>
                          </w:tc>
                          <w:tc>
                            <w:tcPr>
                              <w:tcW w:w="850" w:type="dxa"/>
                              <w:tcBorders>
                                <w:top w:val="nil"/>
                                <w:left w:val="nil"/>
                                <w:bottom w:val="nil"/>
                                <w:right w:val="nil"/>
                              </w:tcBorders>
                              <w:vAlign w:val="center"/>
                            </w:tcPr>
                            <w:p w:rsidR="007E5F8C" w:rsidRPr="00A04BDE" w:rsidRDefault="007E5F8C" w:rsidP="007E5F8C">
                              <w:pPr>
                                <w:jc w:val="right"/>
                                <w:rPr>
                                  <w:rFonts w:ascii="Arial" w:eastAsia="Arial" w:hAnsi="Arial"/>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sz w:val="18"/>
                                  <w:szCs w:val="18"/>
                                </w:rPr>
                              </w:pPr>
                            </w:p>
                          </w:tc>
                        </w:tr>
                        <w:tr w:rsidR="007E5F8C"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Izvor   3.</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Vlastiti prihodi</w:t>
                              </w:r>
                            </w:p>
                          </w:tc>
                          <w:tc>
                            <w:tcPr>
                              <w:tcW w:w="1418" w:type="dxa"/>
                              <w:tcBorders>
                                <w:top w:val="nil"/>
                                <w:left w:val="nil"/>
                                <w:bottom w:val="nil"/>
                                <w:right w:val="nil"/>
                              </w:tcBorders>
                              <w:shd w:val="clear" w:color="auto" w:fill="FEDE01"/>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1.145.738,90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7E5F8C" w:rsidRPr="004F3C9F" w:rsidRDefault="00236841" w:rsidP="00236841">
                              <w:pPr>
                                <w:jc w:val="right"/>
                                <w:rPr>
                                  <w:rFonts w:ascii="Arial" w:hAnsi="Arial" w:cs="Arial"/>
                                  <w:b/>
                                  <w:sz w:val="18"/>
                                  <w:szCs w:val="18"/>
                                </w:rPr>
                              </w:pPr>
                              <w:r>
                                <w:rPr>
                                  <w:rFonts w:ascii="Arial" w:hAnsi="Arial" w:cs="Arial"/>
                                  <w:b/>
                                  <w:sz w:val="18"/>
                                  <w:szCs w:val="18"/>
                                </w:rPr>
                                <w:t>1.162.1</w:t>
                              </w:r>
                              <w:r w:rsidR="007E5F8C" w:rsidRPr="004F3C9F">
                                <w:rPr>
                                  <w:rFonts w:ascii="Arial" w:hAnsi="Arial" w:cs="Arial"/>
                                  <w:b/>
                                  <w:sz w:val="18"/>
                                  <w:szCs w:val="18"/>
                                </w:rPr>
                                <w:t>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CD44EC" w:rsidP="00CD44EC">
                              <w:pPr>
                                <w:jc w:val="right"/>
                                <w:rPr>
                                  <w:rFonts w:ascii="Arial" w:hAnsi="Arial" w:cs="Arial"/>
                                  <w:b/>
                                  <w:sz w:val="18"/>
                                  <w:szCs w:val="18"/>
                                </w:rPr>
                              </w:pPr>
                              <w:r>
                                <w:rPr>
                                  <w:rFonts w:ascii="Arial" w:hAnsi="Arial" w:cs="Arial"/>
                                  <w:b/>
                                  <w:sz w:val="18"/>
                                  <w:szCs w:val="18"/>
                                </w:rPr>
                                <w:t>1.253.570,85</w:t>
                              </w:r>
                            </w:p>
                          </w:tc>
                          <w:tc>
                            <w:tcPr>
                              <w:tcW w:w="850" w:type="dxa"/>
                              <w:tcBorders>
                                <w:top w:val="nil"/>
                                <w:left w:val="nil"/>
                                <w:bottom w:val="nil"/>
                                <w:right w:val="nil"/>
                              </w:tcBorders>
                              <w:shd w:val="clear" w:color="auto" w:fill="FEDE01"/>
                              <w:vAlign w:val="center"/>
                            </w:tcPr>
                            <w:p w:rsidR="007E5F8C" w:rsidRPr="00A04BDE" w:rsidRDefault="008B39C5" w:rsidP="007E5F8C">
                              <w:pPr>
                                <w:jc w:val="right"/>
                                <w:rPr>
                                  <w:rFonts w:ascii="Arial" w:eastAsia="Arial" w:hAnsi="Arial" w:cs="Arial"/>
                                  <w:b/>
                                  <w:color w:val="000000"/>
                                  <w:sz w:val="18"/>
                                  <w:szCs w:val="18"/>
                                </w:rPr>
                              </w:pPr>
                              <w:r>
                                <w:rPr>
                                  <w:rFonts w:ascii="Arial" w:eastAsia="Arial" w:hAnsi="Arial" w:cs="Arial"/>
                                  <w:b/>
                                  <w:color w:val="000000"/>
                                  <w:sz w:val="18"/>
                                  <w:szCs w:val="18"/>
                                </w:rPr>
                                <w:t>109,41</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CD44EC" w:rsidP="00CD44EC">
                              <w:pPr>
                                <w:jc w:val="right"/>
                                <w:rPr>
                                  <w:rFonts w:ascii="Arial" w:hAnsi="Arial" w:cs="Arial"/>
                                  <w:b/>
                                  <w:sz w:val="18"/>
                                  <w:szCs w:val="18"/>
                                </w:rPr>
                              </w:pPr>
                              <w:r>
                                <w:rPr>
                                  <w:rFonts w:ascii="Arial" w:hAnsi="Arial" w:cs="Arial"/>
                                  <w:b/>
                                  <w:sz w:val="18"/>
                                  <w:szCs w:val="18"/>
                                </w:rPr>
                                <w:t>107,87</w:t>
                              </w:r>
                            </w:p>
                          </w:tc>
                        </w:tr>
                        <w:tr w:rsidR="007E5F8C"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Izvor   3.2.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Vlastiti prihodi - proračunski korisnici</w:t>
                              </w:r>
                            </w:p>
                          </w:tc>
                          <w:tc>
                            <w:tcPr>
                              <w:tcW w:w="1418" w:type="dxa"/>
                              <w:tcBorders>
                                <w:top w:val="nil"/>
                                <w:left w:val="nil"/>
                                <w:bottom w:val="nil"/>
                                <w:right w:val="nil"/>
                              </w:tcBorders>
                              <w:shd w:val="clear" w:color="auto" w:fill="FFEE75"/>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1.145.738,90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7E5F8C" w:rsidRPr="004F3C9F" w:rsidRDefault="00236841" w:rsidP="007E5F8C">
                              <w:pPr>
                                <w:jc w:val="right"/>
                                <w:rPr>
                                  <w:rFonts w:ascii="Arial" w:hAnsi="Arial" w:cs="Arial"/>
                                  <w:b/>
                                  <w:sz w:val="18"/>
                                  <w:szCs w:val="18"/>
                                </w:rPr>
                              </w:pPr>
                              <w:r>
                                <w:rPr>
                                  <w:rFonts w:ascii="Arial" w:hAnsi="Arial" w:cs="Arial"/>
                                  <w:b/>
                                  <w:sz w:val="18"/>
                                  <w:szCs w:val="18"/>
                                </w:rPr>
                                <w:t>1.162</w:t>
                              </w:r>
                              <w:r w:rsidR="007E5F8C" w:rsidRPr="004F3C9F">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D44EC" w:rsidP="007E5F8C">
                              <w:pPr>
                                <w:jc w:val="right"/>
                                <w:rPr>
                                  <w:rFonts w:ascii="Arial" w:hAnsi="Arial" w:cs="Arial"/>
                                  <w:b/>
                                  <w:sz w:val="18"/>
                                  <w:szCs w:val="18"/>
                                </w:rPr>
                              </w:pPr>
                              <w:r>
                                <w:rPr>
                                  <w:rFonts w:ascii="Arial" w:hAnsi="Arial" w:cs="Arial"/>
                                  <w:b/>
                                  <w:sz w:val="18"/>
                                  <w:szCs w:val="18"/>
                                </w:rPr>
                                <w:t>1.253.570,85</w:t>
                              </w:r>
                            </w:p>
                          </w:tc>
                          <w:tc>
                            <w:tcPr>
                              <w:tcW w:w="850" w:type="dxa"/>
                              <w:tcBorders>
                                <w:top w:val="nil"/>
                                <w:left w:val="nil"/>
                                <w:bottom w:val="nil"/>
                                <w:right w:val="nil"/>
                              </w:tcBorders>
                              <w:shd w:val="clear" w:color="auto" w:fill="FFEE75"/>
                              <w:vAlign w:val="center"/>
                            </w:tcPr>
                            <w:p w:rsidR="007E5F8C" w:rsidRPr="00A04BDE" w:rsidRDefault="008B39C5" w:rsidP="007E5F8C">
                              <w:pPr>
                                <w:jc w:val="right"/>
                                <w:rPr>
                                  <w:rFonts w:ascii="Arial" w:eastAsia="Arial" w:hAnsi="Arial" w:cs="Arial"/>
                                  <w:b/>
                                  <w:color w:val="000000"/>
                                  <w:sz w:val="18"/>
                                  <w:szCs w:val="18"/>
                                </w:rPr>
                              </w:pPr>
                              <w:r>
                                <w:rPr>
                                  <w:rFonts w:ascii="Arial" w:eastAsia="Arial" w:hAnsi="Arial" w:cs="Arial"/>
                                  <w:b/>
                                  <w:color w:val="000000"/>
                                  <w:sz w:val="18"/>
                                  <w:szCs w:val="18"/>
                                </w:rPr>
                                <w:t>109,41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D44EC" w:rsidP="007E5F8C">
                              <w:pPr>
                                <w:jc w:val="right"/>
                                <w:rPr>
                                  <w:rFonts w:ascii="Arial" w:hAnsi="Arial" w:cs="Arial"/>
                                  <w:b/>
                                  <w:sz w:val="18"/>
                                  <w:szCs w:val="18"/>
                                </w:rPr>
                              </w:pPr>
                              <w:r>
                                <w:rPr>
                                  <w:rFonts w:ascii="Arial" w:hAnsi="Arial" w:cs="Arial"/>
                                  <w:b/>
                                  <w:sz w:val="18"/>
                                  <w:szCs w:val="18"/>
                                </w:rPr>
                                <w:t>107,87</w:t>
                              </w:r>
                            </w:p>
                          </w:tc>
                        </w:tr>
                        <w:tr w:rsidR="007E5F8C"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7E5F8C" w:rsidRPr="00A04BDE" w:rsidRDefault="007E5F8C" w:rsidP="007E5F8C">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7E5F8C" w:rsidRPr="00A04BDE" w:rsidRDefault="007E5F8C" w:rsidP="007E5F8C">
                              <w:pPr>
                                <w:rPr>
                                  <w:sz w:val="20"/>
                                  <w:szCs w:val="20"/>
                                </w:rPr>
                              </w:pPr>
                            </w:p>
                          </w:tc>
                          <w:tc>
                            <w:tcPr>
                              <w:tcW w:w="1418" w:type="dxa"/>
                              <w:tcBorders>
                                <w:top w:val="nil"/>
                                <w:left w:val="nil"/>
                                <w:bottom w:val="nil"/>
                                <w:right w:val="nil"/>
                              </w:tcBorders>
                              <w:vAlign w:val="center"/>
                            </w:tcPr>
                            <w:p w:rsidR="007E5F8C" w:rsidRPr="00277DEC" w:rsidRDefault="007E5F8C" w:rsidP="007E5F8C">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7E5F8C" w:rsidRPr="004F3C9F" w:rsidRDefault="007E5F8C" w:rsidP="007E5F8C">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sz w:val="18"/>
                                  <w:szCs w:val="18"/>
                                </w:rPr>
                              </w:pPr>
                            </w:p>
                          </w:tc>
                          <w:tc>
                            <w:tcPr>
                              <w:tcW w:w="850" w:type="dxa"/>
                              <w:tcBorders>
                                <w:top w:val="nil"/>
                                <w:left w:val="nil"/>
                                <w:bottom w:val="nil"/>
                                <w:right w:val="nil"/>
                              </w:tcBorders>
                              <w:vAlign w:val="center"/>
                            </w:tcPr>
                            <w:p w:rsidR="007E5F8C" w:rsidRPr="00A04BDE" w:rsidRDefault="007E5F8C" w:rsidP="007E5F8C">
                              <w:pPr>
                                <w:jc w:val="right"/>
                                <w:rPr>
                                  <w:rFonts w:ascii="Arial" w:eastAsia="Arial" w:hAnsi="Arial"/>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sz w:val="18"/>
                                  <w:szCs w:val="18"/>
                                </w:rPr>
                              </w:pPr>
                            </w:p>
                          </w:tc>
                        </w:tr>
                        <w:tr w:rsidR="007E5F8C"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5C7D87" w:rsidRDefault="007E5F8C" w:rsidP="007E5F8C">
                              <w:pPr>
                                <w:rPr>
                                  <w:b/>
                                  <w:sz w:val="20"/>
                                  <w:szCs w:val="20"/>
                                </w:rPr>
                              </w:pPr>
                              <w:r w:rsidRPr="005C7D87">
                                <w:rPr>
                                  <w:rFonts w:ascii="Arial" w:eastAsia="Arial" w:hAnsi="Arial"/>
                                  <w:b/>
                                  <w:color w:val="000000"/>
                                  <w:sz w:val="18"/>
                                  <w:szCs w:val="20"/>
                                </w:rPr>
                                <w:t>Izvor   4.</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7E5F8C" w:rsidRPr="005C7D87" w:rsidRDefault="007E5F8C" w:rsidP="007E5F8C">
                              <w:pPr>
                                <w:rPr>
                                  <w:b/>
                                  <w:sz w:val="20"/>
                                  <w:szCs w:val="20"/>
                                </w:rPr>
                              </w:pPr>
                              <w:r w:rsidRPr="005C7D87">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EDE01"/>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7.784.382,60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7E5F8C" w:rsidRPr="004F3C9F" w:rsidRDefault="007E5F8C" w:rsidP="00236841">
                              <w:pPr>
                                <w:jc w:val="right"/>
                                <w:rPr>
                                  <w:rFonts w:ascii="Arial" w:hAnsi="Arial" w:cs="Arial"/>
                                  <w:b/>
                                  <w:sz w:val="18"/>
                                  <w:szCs w:val="18"/>
                                </w:rPr>
                              </w:pPr>
                              <w:r w:rsidRPr="004F3C9F">
                                <w:rPr>
                                  <w:rFonts w:ascii="Arial" w:hAnsi="Arial" w:cs="Arial"/>
                                  <w:b/>
                                  <w:sz w:val="18"/>
                                  <w:szCs w:val="18"/>
                                </w:rPr>
                                <w:t>7.</w:t>
                              </w:r>
                              <w:r w:rsidR="00236841">
                                <w:rPr>
                                  <w:rFonts w:ascii="Arial" w:hAnsi="Arial" w:cs="Arial"/>
                                  <w:b/>
                                  <w:sz w:val="18"/>
                                  <w:szCs w:val="18"/>
                                </w:rPr>
                                <w:t>907.000</w:t>
                              </w:r>
                              <w:r w:rsidRPr="004F3C9F">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8.306.700,13</w:t>
                              </w:r>
                            </w:p>
                          </w:tc>
                          <w:tc>
                            <w:tcPr>
                              <w:tcW w:w="850" w:type="dxa"/>
                              <w:tcBorders>
                                <w:top w:val="nil"/>
                                <w:left w:val="nil"/>
                                <w:bottom w:val="nil"/>
                                <w:right w:val="nil"/>
                              </w:tcBorders>
                              <w:shd w:val="clear" w:color="auto" w:fill="FEDE01"/>
                              <w:vAlign w:val="center"/>
                            </w:tcPr>
                            <w:p w:rsidR="007E5F8C" w:rsidRPr="005C7D87" w:rsidRDefault="008B39C5" w:rsidP="007E5F8C">
                              <w:pPr>
                                <w:jc w:val="right"/>
                                <w:rPr>
                                  <w:rFonts w:ascii="Arial" w:eastAsia="Arial" w:hAnsi="Arial" w:cs="Arial"/>
                                  <w:b/>
                                  <w:color w:val="000000"/>
                                  <w:sz w:val="18"/>
                                  <w:szCs w:val="18"/>
                                </w:rPr>
                              </w:pPr>
                              <w:r>
                                <w:rPr>
                                  <w:rFonts w:ascii="Arial" w:eastAsia="Arial" w:hAnsi="Arial" w:cs="Arial"/>
                                  <w:b/>
                                  <w:color w:val="000000"/>
                                  <w:sz w:val="18"/>
                                  <w:szCs w:val="18"/>
                                </w:rPr>
                                <w:t>106,70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105,05</w:t>
                              </w:r>
                            </w:p>
                          </w:tc>
                        </w:tr>
                        <w:tr w:rsidR="007E5F8C"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5C7D87" w:rsidRDefault="007E5F8C" w:rsidP="007E5F8C">
                              <w:pPr>
                                <w:rPr>
                                  <w:b/>
                                  <w:sz w:val="20"/>
                                  <w:szCs w:val="20"/>
                                </w:rPr>
                              </w:pPr>
                              <w:r w:rsidRPr="005C7D87">
                                <w:rPr>
                                  <w:rFonts w:ascii="Arial" w:eastAsia="Arial" w:hAnsi="Arial"/>
                                  <w:b/>
                                  <w:color w:val="000000"/>
                                  <w:sz w:val="18"/>
                                  <w:szCs w:val="20"/>
                                </w:rPr>
                                <w:t>Izvor   4.1.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7E5F8C" w:rsidRPr="005C7D87" w:rsidRDefault="007E5F8C" w:rsidP="007E5F8C">
                              <w:pPr>
                                <w:rPr>
                                  <w:b/>
                                  <w:sz w:val="20"/>
                                  <w:szCs w:val="20"/>
                                </w:rPr>
                              </w:pPr>
                              <w:r w:rsidRPr="005C7D87">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FEE75"/>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2.251.995,44</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7E5F8C" w:rsidRPr="004F3C9F" w:rsidRDefault="00236841" w:rsidP="00236841">
                              <w:pPr>
                                <w:jc w:val="right"/>
                                <w:rPr>
                                  <w:rFonts w:ascii="Arial" w:hAnsi="Arial" w:cs="Arial"/>
                                  <w:b/>
                                  <w:sz w:val="18"/>
                                  <w:szCs w:val="18"/>
                                </w:rPr>
                              </w:pPr>
                              <w:r>
                                <w:rPr>
                                  <w:rFonts w:ascii="Arial" w:hAnsi="Arial" w:cs="Arial"/>
                                  <w:b/>
                                  <w:sz w:val="18"/>
                                  <w:szCs w:val="18"/>
                                </w:rPr>
                                <w:t>1.357.500</w:t>
                              </w:r>
                              <w:r w:rsidR="007E5F8C"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1.298.364,83</w:t>
                              </w:r>
                            </w:p>
                          </w:tc>
                          <w:tc>
                            <w:tcPr>
                              <w:tcW w:w="850" w:type="dxa"/>
                              <w:tcBorders>
                                <w:top w:val="nil"/>
                                <w:left w:val="nil"/>
                                <w:bottom w:val="nil"/>
                                <w:right w:val="nil"/>
                              </w:tcBorders>
                              <w:shd w:val="clear" w:color="auto" w:fill="FFEE75"/>
                              <w:vAlign w:val="center"/>
                            </w:tcPr>
                            <w:p w:rsidR="007E5F8C" w:rsidRPr="00277DEC" w:rsidRDefault="008B39C5" w:rsidP="007E5F8C">
                              <w:pPr>
                                <w:jc w:val="right"/>
                                <w:rPr>
                                  <w:rFonts w:ascii="Arial" w:hAnsi="Arial" w:cs="Arial"/>
                                  <w:b/>
                                  <w:sz w:val="18"/>
                                  <w:szCs w:val="18"/>
                                </w:rPr>
                              </w:pPr>
                              <w:r>
                                <w:rPr>
                                  <w:rFonts w:ascii="Arial" w:hAnsi="Arial" w:cs="Arial"/>
                                  <w:b/>
                                  <w:sz w:val="18"/>
                                  <w:szCs w:val="18"/>
                                </w:rPr>
                                <w:t>57,65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95,64</w:t>
                              </w:r>
                            </w:p>
                          </w:tc>
                        </w:tr>
                        <w:tr w:rsidR="007E5F8C"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7E5F8C" w:rsidRPr="005C7D87" w:rsidRDefault="007E5F8C" w:rsidP="007E5F8C">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7E5F8C" w:rsidRPr="005C7D87" w:rsidRDefault="007E5F8C" w:rsidP="007E5F8C">
                              <w:pPr>
                                <w:rPr>
                                  <w:b/>
                                  <w:sz w:val="20"/>
                                  <w:szCs w:val="20"/>
                                </w:rPr>
                              </w:pPr>
                            </w:p>
                          </w:tc>
                          <w:tc>
                            <w:tcPr>
                              <w:tcW w:w="1418" w:type="dxa"/>
                              <w:tcBorders>
                                <w:top w:val="nil"/>
                                <w:left w:val="nil"/>
                                <w:bottom w:val="nil"/>
                                <w:right w:val="nil"/>
                              </w:tcBorders>
                              <w:vAlign w:val="center"/>
                            </w:tcPr>
                            <w:p w:rsidR="007E5F8C" w:rsidRPr="00277DEC" w:rsidRDefault="007E5F8C" w:rsidP="007E5F8C">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7E5F8C" w:rsidRPr="004F3C9F" w:rsidRDefault="007E5F8C" w:rsidP="007E5F8C">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b/>
                                  <w:sz w:val="18"/>
                                  <w:szCs w:val="18"/>
                                </w:rPr>
                              </w:pPr>
                            </w:p>
                          </w:tc>
                          <w:tc>
                            <w:tcPr>
                              <w:tcW w:w="850" w:type="dxa"/>
                              <w:tcBorders>
                                <w:top w:val="nil"/>
                                <w:left w:val="nil"/>
                                <w:bottom w:val="nil"/>
                                <w:right w:val="nil"/>
                              </w:tcBorders>
                              <w:vAlign w:val="center"/>
                            </w:tcPr>
                            <w:p w:rsidR="007E5F8C" w:rsidRPr="005C7D87" w:rsidRDefault="007E5F8C" w:rsidP="007E5F8C">
                              <w:pPr>
                                <w:jc w:val="right"/>
                                <w:rPr>
                                  <w:rFonts w:ascii="Arial" w:eastAsia="Arial" w:hAnsi="Arial"/>
                                  <w:b/>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b/>
                                  <w:sz w:val="18"/>
                                  <w:szCs w:val="18"/>
                                </w:rPr>
                              </w:pPr>
                            </w:p>
                          </w:tc>
                        </w:tr>
                        <w:tr w:rsidR="007E5F8C"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5C7D87" w:rsidRDefault="007E5F8C" w:rsidP="007E5F8C">
                              <w:pPr>
                                <w:rPr>
                                  <w:b/>
                                  <w:sz w:val="20"/>
                                  <w:szCs w:val="20"/>
                                </w:rPr>
                              </w:pPr>
                              <w:r w:rsidRPr="005C7D87">
                                <w:rPr>
                                  <w:rFonts w:ascii="Arial" w:eastAsia="Arial" w:hAnsi="Arial"/>
                                  <w:b/>
                                  <w:color w:val="000000"/>
                                  <w:sz w:val="18"/>
                                  <w:szCs w:val="20"/>
                                </w:rPr>
                                <w:t>Izvor   4.2.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7E5F8C" w:rsidRPr="005C7D87" w:rsidRDefault="007E5F8C" w:rsidP="007E5F8C">
                              <w:pPr>
                                <w:rPr>
                                  <w:b/>
                                  <w:sz w:val="20"/>
                                  <w:szCs w:val="20"/>
                                </w:rPr>
                              </w:pPr>
                              <w:r w:rsidRPr="005C7D87">
                                <w:rPr>
                                  <w:rFonts w:ascii="Arial" w:eastAsia="Arial" w:hAnsi="Arial"/>
                                  <w:b/>
                                  <w:color w:val="000000"/>
                                  <w:sz w:val="18"/>
                                  <w:szCs w:val="20"/>
                                </w:rPr>
                                <w:t>Prihodi za posebne namjene-Komunalna naknada</w:t>
                              </w:r>
                            </w:p>
                          </w:tc>
                          <w:tc>
                            <w:tcPr>
                              <w:tcW w:w="1418" w:type="dxa"/>
                              <w:tcBorders>
                                <w:top w:val="nil"/>
                                <w:left w:val="nil"/>
                                <w:bottom w:val="nil"/>
                                <w:right w:val="nil"/>
                              </w:tcBorders>
                              <w:shd w:val="clear" w:color="auto" w:fill="FFEE75"/>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2.796.544,68</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7E5F8C" w:rsidRPr="004F3C9F" w:rsidRDefault="00236841" w:rsidP="007E5F8C">
                              <w:pPr>
                                <w:jc w:val="right"/>
                                <w:rPr>
                                  <w:rFonts w:ascii="Arial" w:hAnsi="Arial" w:cs="Arial"/>
                                  <w:b/>
                                  <w:sz w:val="18"/>
                                  <w:szCs w:val="18"/>
                                </w:rPr>
                              </w:pPr>
                              <w:r>
                                <w:rPr>
                                  <w:rFonts w:ascii="Arial" w:hAnsi="Arial" w:cs="Arial"/>
                                  <w:b/>
                                  <w:sz w:val="18"/>
                                  <w:szCs w:val="18"/>
                                </w:rPr>
                                <w:t>3.500</w:t>
                              </w:r>
                              <w:r w:rsidR="007E5F8C" w:rsidRPr="004F3C9F">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3.598.406,41</w:t>
                              </w:r>
                            </w:p>
                          </w:tc>
                          <w:tc>
                            <w:tcPr>
                              <w:tcW w:w="850" w:type="dxa"/>
                              <w:tcBorders>
                                <w:top w:val="nil"/>
                                <w:left w:val="nil"/>
                                <w:bottom w:val="nil"/>
                                <w:right w:val="nil"/>
                              </w:tcBorders>
                              <w:shd w:val="clear" w:color="auto" w:fill="FFEE75"/>
                              <w:vAlign w:val="center"/>
                            </w:tcPr>
                            <w:p w:rsidR="007E5F8C" w:rsidRPr="005C7D87" w:rsidRDefault="008B39C5" w:rsidP="007E5F8C">
                              <w:pPr>
                                <w:jc w:val="right"/>
                                <w:rPr>
                                  <w:rFonts w:ascii="Arial" w:eastAsia="Arial" w:hAnsi="Arial"/>
                                  <w:b/>
                                  <w:color w:val="000000"/>
                                  <w:sz w:val="18"/>
                                  <w:szCs w:val="20"/>
                                </w:rPr>
                              </w:pPr>
                              <w:r>
                                <w:rPr>
                                  <w:rFonts w:ascii="Arial" w:eastAsia="Arial" w:hAnsi="Arial"/>
                                  <w:b/>
                                  <w:color w:val="000000"/>
                                  <w:sz w:val="18"/>
                                  <w:szCs w:val="20"/>
                                </w:rPr>
                                <w:t>128,67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102,81</w:t>
                              </w:r>
                            </w:p>
                          </w:tc>
                        </w:tr>
                        <w:tr w:rsidR="007E5F8C"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7E5F8C" w:rsidRPr="005C7D87" w:rsidRDefault="007E5F8C" w:rsidP="007E5F8C">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7E5F8C" w:rsidRPr="005C7D87" w:rsidRDefault="007E5F8C" w:rsidP="007E5F8C">
                              <w:pPr>
                                <w:rPr>
                                  <w:b/>
                                  <w:sz w:val="20"/>
                                  <w:szCs w:val="20"/>
                                </w:rPr>
                              </w:pPr>
                            </w:p>
                          </w:tc>
                          <w:tc>
                            <w:tcPr>
                              <w:tcW w:w="1418" w:type="dxa"/>
                              <w:tcBorders>
                                <w:top w:val="nil"/>
                                <w:left w:val="nil"/>
                                <w:bottom w:val="nil"/>
                                <w:right w:val="nil"/>
                              </w:tcBorders>
                              <w:vAlign w:val="center"/>
                            </w:tcPr>
                            <w:p w:rsidR="007E5F8C" w:rsidRPr="00277DEC" w:rsidRDefault="007E5F8C" w:rsidP="007E5F8C">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7E5F8C" w:rsidRPr="004F3C9F" w:rsidRDefault="007E5F8C" w:rsidP="007E5F8C">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b/>
                                  <w:sz w:val="18"/>
                                  <w:szCs w:val="18"/>
                                </w:rPr>
                              </w:pPr>
                            </w:p>
                          </w:tc>
                          <w:tc>
                            <w:tcPr>
                              <w:tcW w:w="850" w:type="dxa"/>
                              <w:tcBorders>
                                <w:top w:val="nil"/>
                                <w:left w:val="nil"/>
                                <w:bottom w:val="nil"/>
                                <w:right w:val="nil"/>
                              </w:tcBorders>
                              <w:vAlign w:val="center"/>
                            </w:tcPr>
                            <w:p w:rsidR="007E5F8C" w:rsidRPr="005C7D87" w:rsidRDefault="007E5F8C" w:rsidP="007E5F8C">
                              <w:pPr>
                                <w:jc w:val="right"/>
                                <w:rPr>
                                  <w:rFonts w:ascii="Arial" w:eastAsia="Arial" w:hAnsi="Arial"/>
                                  <w:b/>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b/>
                                  <w:sz w:val="18"/>
                                  <w:szCs w:val="18"/>
                                </w:rPr>
                              </w:pPr>
                            </w:p>
                          </w:tc>
                        </w:tr>
                        <w:tr w:rsidR="007E5F8C"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5C7D87" w:rsidRDefault="007E5F8C" w:rsidP="007E5F8C">
                              <w:pPr>
                                <w:rPr>
                                  <w:b/>
                                  <w:sz w:val="20"/>
                                  <w:szCs w:val="20"/>
                                </w:rPr>
                              </w:pPr>
                              <w:r w:rsidRPr="005C7D87">
                                <w:rPr>
                                  <w:rFonts w:ascii="Arial" w:eastAsia="Arial" w:hAnsi="Arial"/>
                                  <w:b/>
                                  <w:color w:val="000000"/>
                                  <w:sz w:val="18"/>
                                  <w:szCs w:val="20"/>
                                </w:rPr>
                                <w:t>Izvor   4.3.</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7E5F8C" w:rsidRPr="005C7D87" w:rsidRDefault="007E5F8C" w:rsidP="007E5F8C">
                              <w:pPr>
                                <w:rPr>
                                  <w:b/>
                                  <w:sz w:val="20"/>
                                  <w:szCs w:val="20"/>
                                </w:rPr>
                              </w:pPr>
                              <w:r w:rsidRPr="005C7D87">
                                <w:rPr>
                                  <w:rFonts w:ascii="Arial" w:eastAsia="Arial" w:hAnsi="Arial"/>
                                  <w:b/>
                                  <w:color w:val="000000"/>
                                  <w:sz w:val="18"/>
                                  <w:szCs w:val="20"/>
                                </w:rPr>
                                <w:t>Prihodi za posebne namjene-Komunalni doprinos</w:t>
                              </w:r>
                            </w:p>
                          </w:tc>
                          <w:tc>
                            <w:tcPr>
                              <w:tcW w:w="1418" w:type="dxa"/>
                              <w:tcBorders>
                                <w:top w:val="nil"/>
                                <w:left w:val="nil"/>
                                <w:bottom w:val="nil"/>
                                <w:right w:val="nil"/>
                              </w:tcBorders>
                              <w:shd w:val="clear" w:color="auto" w:fill="FFEE75"/>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1.859.238,24</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7E5F8C" w:rsidRPr="004F3C9F" w:rsidRDefault="00236841" w:rsidP="007E5F8C">
                              <w:pPr>
                                <w:jc w:val="right"/>
                                <w:rPr>
                                  <w:rFonts w:ascii="Arial" w:hAnsi="Arial" w:cs="Arial"/>
                                  <w:b/>
                                  <w:sz w:val="18"/>
                                  <w:szCs w:val="18"/>
                                </w:rPr>
                              </w:pPr>
                              <w:r>
                                <w:rPr>
                                  <w:rFonts w:ascii="Arial" w:hAnsi="Arial" w:cs="Arial"/>
                                  <w:b/>
                                  <w:sz w:val="18"/>
                                  <w:szCs w:val="18"/>
                                </w:rPr>
                                <w:t>2.192.500</w:t>
                              </w:r>
                              <w:r w:rsidR="007E5F8C"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2.531.067,86</w:t>
                              </w:r>
                            </w:p>
                          </w:tc>
                          <w:tc>
                            <w:tcPr>
                              <w:tcW w:w="850" w:type="dxa"/>
                              <w:tcBorders>
                                <w:top w:val="nil"/>
                                <w:left w:val="nil"/>
                                <w:bottom w:val="nil"/>
                                <w:right w:val="nil"/>
                              </w:tcBorders>
                              <w:shd w:val="clear" w:color="auto" w:fill="FFEE75"/>
                              <w:vAlign w:val="center"/>
                            </w:tcPr>
                            <w:p w:rsidR="007E5F8C" w:rsidRPr="00277DEC" w:rsidRDefault="008B39C5" w:rsidP="007E5F8C">
                              <w:pPr>
                                <w:jc w:val="right"/>
                                <w:rPr>
                                  <w:rFonts w:ascii="Arial" w:hAnsi="Arial" w:cs="Arial"/>
                                  <w:b/>
                                  <w:sz w:val="18"/>
                                  <w:szCs w:val="18"/>
                                </w:rPr>
                              </w:pPr>
                              <w:r>
                                <w:rPr>
                                  <w:rFonts w:ascii="Arial" w:hAnsi="Arial" w:cs="Arial"/>
                                  <w:b/>
                                  <w:sz w:val="18"/>
                                  <w:szCs w:val="18"/>
                                </w:rPr>
                                <w:t>136,13</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115,44</w:t>
                              </w:r>
                            </w:p>
                          </w:tc>
                        </w:tr>
                        <w:tr w:rsidR="007E5F8C"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7E5F8C" w:rsidRPr="005C7D87" w:rsidRDefault="007E5F8C" w:rsidP="007E5F8C">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7E5F8C" w:rsidRPr="005C7D87" w:rsidRDefault="007E5F8C" w:rsidP="007E5F8C">
                              <w:pPr>
                                <w:rPr>
                                  <w:b/>
                                  <w:sz w:val="20"/>
                                  <w:szCs w:val="20"/>
                                </w:rPr>
                              </w:pPr>
                            </w:p>
                          </w:tc>
                          <w:tc>
                            <w:tcPr>
                              <w:tcW w:w="1418" w:type="dxa"/>
                              <w:tcBorders>
                                <w:top w:val="nil"/>
                                <w:left w:val="nil"/>
                                <w:bottom w:val="nil"/>
                                <w:right w:val="nil"/>
                              </w:tcBorders>
                              <w:vAlign w:val="center"/>
                            </w:tcPr>
                            <w:p w:rsidR="007E5F8C" w:rsidRPr="00277DEC" w:rsidRDefault="007E5F8C" w:rsidP="007E5F8C">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7E5F8C" w:rsidRPr="004F3C9F" w:rsidRDefault="007E5F8C" w:rsidP="007E5F8C">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b/>
                                  <w:sz w:val="18"/>
                                  <w:szCs w:val="18"/>
                                </w:rPr>
                              </w:pPr>
                            </w:p>
                          </w:tc>
                          <w:tc>
                            <w:tcPr>
                              <w:tcW w:w="850" w:type="dxa"/>
                              <w:tcBorders>
                                <w:top w:val="nil"/>
                                <w:left w:val="nil"/>
                                <w:bottom w:val="nil"/>
                                <w:right w:val="nil"/>
                              </w:tcBorders>
                              <w:vAlign w:val="center"/>
                            </w:tcPr>
                            <w:p w:rsidR="007E5F8C" w:rsidRPr="00277DEC" w:rsidRDefault="007E5F8C" w:rsidP="007E5F8C">
                              <w:pPr>
                                <w:jc w:val="right"/>
                                <w:rPr>
                                  <w:rFonts w:ascii="Arial" w:hAnsi="Arial" w:cs="Arial"/>
                                  <w:b/>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b/>
                                  <w:sz w:val="18"/>
                                  <w:szCs w:val="18"/>
                                </w:rPr>
                              </w:pPr>
                            </w:p>
                          </w:tc>
                        </w:tr>
                        <w:tr w:rsidR="007E5F8C"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5C7D87" w:rsidRDefault="007E5F8C" w:rsidP="007E5F8C">
                              <w:pPr>
                                <w:rPr>
                                  <w:b/>
                                  <w:sz w:val="20"/>
                                  <w:szCs w:val="20"/>
                                </w:rPr>
                              </w:pPr>
                              <w:r w:rsidRPr="005C7D87">
                                <w:rPr>
                                  <w:rFonts w:ascii="Arial" w:eastAsia="Arial" w:hAnsi="Arial"/>
                                  <w:b/>
                                  <w:color w:val="000000"/>
                                  <w:sz w:val="18"/>
                                  <w:szCs w:val="20"/>
                                </w:rPr>
                                <w:t>Izvor   4.4.</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7E5F8C" w:rsidRPr="005C7D87" w:rsidRDefault="007E5F8C" w:rsidP="007E5F8C">
                              <w:pPr>
                                <w:rPr>
                                  <w:b/>
                                  <w:sz w:val="20"/>
                                  <w:szCs w:val="20"/>
                                </w:rPr>
                              </w:pPr>
                              <w:r w:rsidRPr="005C7D87">
                                <w:rPr>
                                  <w:rFonts w:ascii="Arial" w:eastAsia="Arial" w:hAnsi="Arial"/>
                                  <w:b/>
                                  <w:color w:val="000000"/>
                                  <w:sz w:val="18"/>
                                  <w:szCs w:val="20"/>
                                </w:rPr>
                                <w:t>Prihodi za posebne namjene-Boravišna pristojba</w:t>
                              </w:r>
                            </w:p>
                          </w:tc>
                          <w:tc>
                            <w:tcPr>
                              <w:tcW w:w="1418" w:type="dxa"/>
                              <w:tcBorders>
                                <w:top w:val="nil"/>
                                <w:left w:val="nil"/>
                                <w:bottom w:val="nil"/>
                                <w:right w:val="nil"/>
                              </w:tcBorders>
                              <w:shd w:val="clear" w:color="auto" w:fill="FFEE75"/>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876.604,24</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7E5F8C" w:rsidRPr="004F3C9F" w:rsidRDefault="00236841" w:rsidP="007E5F8C">
                              <w:pPr>
                                <w:jc w:val="right"/>
                                <w:rPr>
                                  <w:rFonts w:ascii="Arial" w:hAnsi="Arial" w:cs="Arial"/>
                                  <w:b/>
                                  <w:sz w:val="18"/>
                                  <w:szCs w:val="18"/>
                                </w:rPr>
                              </w:pPr>
                              <w:r>
                                <w:rPr>
                                  <w:rFonts w:ascii="Arial" w:hAnsi="Arial" w:cs="Arial"/>
                                  <w:b/>
                                  <w:sz w:val="18"/>
                                  <w:szCs w:val="18"/>
                                </w:rPr>
                                <w:t>857</w:t>
                              </w:r>
                              <w:r w:rsidR="007E5F8C" w:rsidRPr="004F3C9F">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878.861,03</w:t>
                              </w:r>
                            </w:p>
                          </w:tc>
                          <w:tc>
                            <w:tcPr>
                              <w:tcW w:w="850" w:type="dxa"/>
                              <w:tcBorders>
                                <w:top w:val="nil"/>
                                <w:left w:val="nil"/>
                                <w:bottom w:val="nil"/>
                                <w:right w:val="nil"/>
                              </w:tcBorders>
                              <w:shd w:val="clear" w:color="auto" w:fill="FFEE75"/>
                              <w:vAlign w:val="center"/>
                            </w:tcPr>
                            <w:p w:rsidR="007E5F8C" w:rsidRPr="00277DEC" w:rsidRDefault="008B39C5" w:rsidP="007E5F8C">
                              <w:pPr>
                                <w:jc w:val="right"/>
                                <w:rPr>
                                  <w:rFonts w:ascii="Arial" w:hAnsi="Arial" w:cs="Arial"/>
                                  <w:b/>
                                  <w:sz w:val="18"/>
                                  <w:szCs w:val="18"/>
                                </w:rPr>
                              </w:pPr>
                              <w:r>
                                <w:rPr>
                                  <w:rFonts w:ascii="Arial" w:hAnsi="Arial" w:cs="Arial"/>
                                  <w:b/>
                                  <w:sz w:val="18"/>
                                  <w:szCs w:val="18"/>
                                </w:rPr>
                                <w:t>100,25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81628" w:rsidP="007E5F8C">
                              <w:pPr>
                                <w:jc w:val="right"/>
                                <w:rPr>
                                  <w:rFonts w:ascii="Arial" w:hAnsi="Arial" w:cs="Arial"/>
                                  <w:b/>
                                  <w:sz w:val="18"/>
                                  <w:szCs w:val="18"/>
                                </w:rPr>
                              </w:pPr>
                              <w:r>
                                <w:rPr>
                                  <w:rFonts w:ascii="Arial" w:hAnsi="Arial" w:cs="Arial"/>
                                  <w:b/>
                                  <w:sz w:val="18"/>
                                  <w:szCs w:val="18"/>
                                </w:rPr>
                                <w:t>102,55</w:t>
                              </w:r>
                            </w:p>
                          </w:tc>
                        </w:tr>
                        <w:tr w:rsidR="007E5F8C"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7E5F8C" w:rsidRPr="00A04BDE" w:rsidRDefault="007E5F8C" w:rsidP="007E5F8C">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7E5F8C" w:rsidRPr="00A04BDE" w:rsidRDefault="007E5F8C" w:rsidP="007E5F8C">
                              <w:pPr>
                                <w:rPr>
                                  <w:sz w:val="20"/>
                                  <w:szCs w:val="20"/>
                                </w:rPr>
                              </w:pPr>
                            </w:p>
                          </w:tc>
                          <w:tc>
                            <w:tcPr>
                              <w:tcW w:w="1418" w:type="dxa"/>
                              <w:tcBorders>
                                <w:top w:val="nil"/>
                                <w:left w:val="nil"/>
                                <w:bottom w:val="nil"/>
                                <w:right w:val="nil"/>
                              </w:tcBorders>
                              <w:vAlign w:val="center"/>
                            </w:tcPr>
                            <w:p w:rsidR="007E5F8C" w:rsidRPr="00277DEC" w:rsidRDefault="007E5F8C" w:rsidP="007E5F8C">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7E5F8C" w:rsidRPr="004F3C9F" w:rsidRDefault="007E5F8C" w:rsidP="007E5F8C">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sz w:val="18"/>
                                  <w:szCs w:val="18"/>
                                </w:rPr>
                              </w:pPr>
                            </w:p>
                          </w:tc>
                          <w:tc>
                            <w:tcPr>
                              <w:tcW w:w="850" w:type="dxa"/>
                              <w:tcBorders>
                                <w:top w:val="nil"/>
                                <w:left w:val="nil"/>
                                <w:bottom w:val="nil"/>
                                <w:right w:val="nil"/>
                              </w:tcBorders>
                              <w:vAlign w:val="center"/>
                            </w:tcPr>
                            <w:p w:rsidR="007E5F8C" w:rsidRPr="00277DEC" w:rsidRDefault="007E5F8C" w:rsidP="007E5F8C">
                              <w:pPr>
                                <w:jc w:val="right"/>
                                <w:rPr>
                                  <w:rFonts w:ascii="Arial" w:hAnsi="Arial" w:cs="Arial"/>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sz w:val="18"/>
                                  <w:szCs w:val="18"/>
                                </w:rPr>
                              </w:pPr>
                            </w:p>
                          </w:tc>
                        </w:tr>
                        <w:tr w:rsidR="007E5F8C"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Izvor   5.</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Pomoći</w:t>
                              </w:r>
                            </w:p>
                          </w:tc>
                          <w:tc>
                            <w:tcPr>
                              <w:tcW w:w="1418" w:type="dxa"/>
                              <w:tcBorders>
                                <w:top w:val="nil"/>
                                <w:left w:val="nil"/>
                                <w:bottom w:val="nil"/>
                                <w:right w:val="nil"/>
                              </w:tcBorders>
                              <w:shd w:val="clear" w:color="auto" w:fill="FEDE01"/>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2.138.127,19</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7E5F8C" w:rsidRPr="004F3C9F" w:rsidRDefault="007E5F8C" w:rsidP="00236841">
                              <w:pPr>
                                <w:jc w:val="right"/>
                                <w:rPr>
                                  <w:rFonts w:ascii="Arial" w:hAnsi="Arial" w:cs="Arial"/>
                                  <w:b/>
                                  <w:sz w:val="18"/>
                                  <w:szCs w:val="18"/>
                                </w:rPr>
                              </w:pPr>
                              <w:r w:rsidRPr="004F3C9F">
                                <w:rPr>
                                  <w:rFonts w:ascii="Arial" w:hAnsi="Arial" w:cs="Arial"/>
                                  <w:b/>
                                  <w:sz w:val="18"/>
                                  <w:szCs w:val="18"/>
                                </w:rPr>
                                <w:t>2.</w:t>
                              </w:r>
                              <w:r w:rsidR="00236841">
                                <w:rPr>
                                  <w:rFonts w:ascii="Arial" w:hAnsi="Arial" w:cs="Arial"/>
                                  <w:b/>
                                  <w:sz w:val="18"/>
                                  <w:szCs w:val="18"/>
                                </w:rPr>
                                <w:t>774.500</w:t>
                              </w:r>
                              <w:r w:rsidRPr="004F3C9F">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CD44EC" w:rsidP="007E5F8C">
                              <w:pPr>
                                <w:jc w:val="right"/>
                                <w:rPr>
                                  <w:rFonts w:ascii="Arial" w:hAnsi="Arial" w:cs="Arial"/>
                                  <w:b/>
                                  <w:sz w:val="18"/>
                                  <w:szCs w:val="18"/>
                                </w:rPr>
                              </w:pPr>
                              <w:r>
                                <w:rPr>
                                  <w:rFonts w:ascii="Arial" w:hAnsi="Arial" w:cs="Arial"/>
                                  <w:b/>
                                  <w:sz w:val="18"/>
                                  <w:szCs w:val="18"/>
                                </w:rPr>
                                <w:t>902.398,95</w:t>
                              </w:r>
                            </w:p>
                          </w:tc>
                          <w:tc>
                            <w:tcPr>
                              <w:tcW w:w="850" w:type="dxa"/>
                              <w:tcBorders>
                                <w:top w:val="nil"/>
                                <w:left w:val="nil"/>
                                <w:bottom w:val="nil"/>
                                <w:right w:val="nil"/>
                              </w:tcBorders>
                              <w:shd w:val="clear" w:color="auto" w:fill="FEDE01"/>
                              <w:vAlign w:val="center"/>
                            </w:tcPr>
                            <w:p w:rsidR="007E5F8C" w:rsidRPr="00277DEC" w:rsidRDefault="008B39C5" w:rsidP="007E5F8C">
                              <w:pPr>
                                <w:jc w:val="right"/>
                                <w:rPr>
                                  <w:rFonts w:ascii="Arial" w:hAnsi="Arial" w:cs="Arial"/>
                                  <w:b/>
                                  <w:sz w:val="18"/>
                                  <w:szCs w:val="18"/>
                                </w:rPr>
                              </w:pPr>
                              <w:r>
                                <w:rPr>
                                  <w:rFonts w:ascii="Arial" w:hAnsi="Arial" w:cs="Arial"/>
                                  <w:b/>
                                  <w:sz w:val="18"/>
                                  <w:szCs w:val="18"/>
                                </w:rPr>
                                <w:t>42,20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CD44EC" w:rsidP="007E5F8C">
                              <w:pPr>
                                <w:jc w:val="right"/>
                                <w:rPr>
                                  <w:rFonts w:ascii="Arial" w:hAnsi="Arial" w:cs="Arial"/>
                                  <w:b/>
                                  <w:sz w:val="18"/>
                                  <w:szCs w:val="18"/>
                                </w:rPr>
                              </w:pPr>
                              <w:r>
                                <w:rPr>
                                  <w:rFonts w:ascii="Arial" w:hAnsi="Arial" w:cs="Arial"/>
                                  <w:b/>
                                  <w:sz w:val="18"/>
                                  <w:szCs w:val="18"/>
                                </w:rPr>
                                <w:t>32,52</w:t>
                              </w:r>
                            </w:p>
                          </w:tc>
                        </w:tr>
                        <w:tr w:rsidR="007E5F8C"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Izvor   5.1.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Pomoći</w:t>
                              </w:r>
                            </w:p>
                          </w:tc>
                          <w:tc>
                            <w:tcPr>
                              <w:tcW w:w="1418" w:type="dxa"/>
                              <w:tcBorders>
                                <w:top w:val="nil"/>
                                <w:left w:val="nil"/>
                                <w:bottom w:val="nil"/>
                                <w:right w:val="nil"/>
                              </w:tcBorders>
                              <w:shd w:val="clear" w:color="auto" w:fill="FFEE75"/>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2.050.509,20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7E5F8C" w:rsidRPr="004F3C9F" w:rsidRDefault="00236841" w:rsidP="007E5F8C">
                              <w:pPr>
                                <w:jc w:val="right"/>
                                <w:rPr>
                                  <w:rFonts w:ascii="Arial" w:hAnsi="Arial" w:cs="Arial"/>
                                  <w:b/>
                                  <w:sz w:val="18"/>
                                  <w:szCs w:val="18"/>
                                </w:rPr>
                              </w:pPr>
                              <w:r>
                                <w:rPr>
                                  <w:rFonts w:ascii="Arial" w:hAnsi="Arial" w:cs="Arial"/>
                                  <w:b/>
                                  <w:sz w:val="18"/>
                                  <w:szCs w:val="18"/>
                                </w:rPr>
                                <w:t>2.713.000</w:t>
                              </w:r>
                              <w:r w:rsidR="007E5F8C"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F26F12" w:rsidP="007E5F8C">
                              <w:pPr>
                                <w:jc w:val="right"/>
                                <w:rPr>
                                  <w:rFonts w:ascii="Arial" w:hAnsi="Arial" w:cs="Arial"/>
                                  <w:b/>
                                  <w:sz w:val="18"/>
                                  <w:szCs w:val="18"/>
                                </w:rPr>
                              </w:pPr>
                              <w:r>
                                <w:rPr>
                                  <w:rFonts w:ascii="Arial" w:hAnsi="Arial" w:cs="Arial"/>
                                  <w:b/>
                                  <w:sz w:val="18"/>
                                  <w:szCs w:val="18"/>
                                </w:rPr>
                                <w:t>657.798,95</w:t>
                              </w:r>
                            </w:p>
                          </w:tc>
                          <w:tc>
                            <w:tcPr>
                              <w:tcW w:w="850" w:type="dxa"/>
                              <w:tcBorders>
                                <w:top w:val="nil"/>
                                <w:left w:val="nil"/>
                                <w:bottom w:val="nil"/>
                                <w:right w:val="nil"/>
                              </w:tcBorders>
                              <w:shd w:val="clear" w:color="auto" w:fill="FFEE75"/>
                              <w:vAlign w:val="center"/>
                            </w:tcPr>
                            <w:p w:rsidR="007E5F8C" w:rsidRPr="00277DEC" w:rsidRDefault="008B39C5" w:rsidP="007E5F8C">
                              <w:pPr>
                                <w:jc w:val="right"/>
                                <w:rPr>
                                  <w:rFonts w:ascii="Arial" w:hAnsi="Arial" w:cs="Arial"/>
                                  <w:b/>
                                  <w:sz w:val="18"/>
                                  <w:szCs w:val="18"/>
                                </w:rPr>
                              </w:pPr>
                              <w:r>
                                <w:rPr>
                                  <w:rFonts w:ascii="Arial" w:hAnsi="Arial" w:cs="Arial"/>
                                  <w:b/>
                                  <w:sz w:val="18"/>
                                  <w:szCs w:val="18"/>
                                </w:rPr>
                                <w:t>32,07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F26F12" w:rsidP="00CD44EC">
                              <w:pPr>
                                <w:jc w:val="right"/>
                                <w:rPr>
                                  <w:rFonts w:ascii="Arial" w:hAnsi="Arial" w:cs="Arial"/>
                                  <w:b/>
                                  <w:sz w:val="18"/>
                                  <w:szCs w:val="18"/>
                                </w:rPr>
                              </w:pPr>
                              <w:r>
                                <w:rPr>
                                  <w:rFonts w:ascii="Arial" w:hAnsi="Arial" w:cs="Arial"/>
                                  <w:b/>
                                  <w:sz w:val="18"/>
                                  <w:szCs w:val="18"/>
                                </w:rPr>
                                <w:t>24,2</w:t>
                              </w:r>
                              <w:r w:rsidR="00CD44EC">
                                <w:rPr>
                                  <w:rFonts w:ascii="Arial" w:hAnsi="Arial" w:cs="Arial"/>
                                  <w:b/>
                                  <w:sz w:val="18"/>
                                  <w:szCs w:val="18"/>
                                </w:rPr>
                                <w:t>5</w:t>
                              </w:r>
                            </w:p>
                          </w:tc>
                        </w:tr>
                        <w:tr w:rsidR="007E5F8C"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7E5F8C" w:rsidRPr="00724A34" w:rsidRDefault="007E5F8C" w:rsidP="007E5F8C">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7E5F8C" w:rsidRPr="00724A34" w:rsidRDefault="007E5F8C" w:rsidP="007E5F8C">
                              <w:pPr>
                                <w:rPr>
                                  <w:b/>
                                  <w:sz w:val="20"/>
                                  <w:szCs w:val="20"/>
                                </w:rPr>
                              </w:pPr>
                            </w:p>
                          </w:tc>
                          <w:tc>
                            <w:tcPr>
                              <w:tcW w:w="1418" w:type="dxa"/>
                              <w:tcBorders>
                                <w:top w:val="nil"/>
                                <w:left w:val="nil"/>
                                <w:bottom w:val="nil"/>
                                <w:right w:val="nil"/>
                              </w:tcBorders>
                              <w:vAlign w:val="center"/>
                            </w:tcPr>
                            <w:p w:rsidR="007E5F8C" w:rsidRPr="00277DEC" w:rsidRDefault="007E5F8C" w:rsidP="007E5F8C">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7E5F8C" w:rsidRPr="004F3C9F" w:rsidRDefault="007E5F8C" w:rsidP="007E5F8C">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b/>
                                  <w:sz w:val="18"/>
                                  <w:szCs w:val="18"/>
                                </w:rPr>
                              </w:pPr>
                            </w:p>
                          </w:tc>
                          <w:tc>
                            <w:tcPr>
                              <w:tcW w:w="850" w:type="dxa"/>
                              <w:tcBorders>
                                <w:top w:val="nil"/>
                                <w:left w:val="nil"/>
                                <w:bottom w:val="nil"/>
                                <w:right w:val="nil"/>
                              </w:tcBorders>
                              <w:vAlign w:val="center"/>
                            </w:tcPr>
                            <w:p w:rsidR="007E5F8C" w:rsidRPr="00277DEC" w:rsidRDefault="007E5F8C" w:rsidP="007E5F8C">
                              <w:pPr>
                                <w:jc w:val="right"/>
                                <w:rPr>
                                  <w:rFonts w:ascii="Arial" w:hAnsi="Arial" w:cs="Arial"/>
                                  <w:b/>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b/>
                                  <w:sz w:val="18"/>
                                  <w:szCs w:val="18"/>
                                </w:rPr>
                              </w:pPr>
                            </w:p>
                          </w:tc>
                        </w:tr>
                        <w:tr w:rsidR="007E5F8C"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Izvor   5.3.</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Pomoći - proračunski korisnici</w:t>
                              </w:r>
                            </w:p>
                          </w:tc>
                          <w:tc>
                            <w:tcPr>
                              <w:tcW w:w="1418" w:type="dxa"/>
                              <w:tcBorders>
                                <w:top w:val="nil"/>
                                <w:left w:val="nil"/>
                                <w:bottom w:val="nil"/>
                                <w:right w:val="nil"/>
                              </w:tcBorders>
                              <w:shd w:val="clear" w:color="auto" w:fill="FFEE75"/>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87.617,99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7E5F8C" w:rsidRPr="004F3C9F" w:rsidRDefault="00236841" w:rsidP="007E5F8C">
                              <w:pPr>
                                <w:jc w:val="right"/>
                                <w:rPr>
                                  <w:rFonts w:ascii="Arial" w:hAnsi="Arial" w:cs="Arial"/>
                                  <w:b/>
                                  <w:sz w:val="18"/>
                                  <w:szCs w:val="18"/>
                                </w:rPr>
                              </w:pPr>
                              <w:r>
                                <w:rPr>
                                  <w:rFonts w:ascii="Arial" w:hAnsi="Arial" w:cs="Arial"/>
                                  <w:b/>
                                  <w:sz w:val="18"/>
                                  <w:szCs w:val="18"/>
                                </w:rPr>
                                <w:t>61.500</w:t>
                              </w:r>
                              <w:r w:rsidR="007E5F8C"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D44EC" w:rsidP="007E5F8C">
                              <w:pPr>
                                <w:jc w:val="right"/>
                                <w:rPr>
                                  <w:rFonts w:ascii="Arial" w:hAnsi="Arial" w:cs="Arial"/>
                                  <w:b/>
                                  <w:sz w:val="18"/>
                                  <w:szCs w:val="18"/>
                                </w:rPr>
                              </w:pPr>
                              <w:r>
                                <w:rPr>
                                  <w:rFonts w:ascii="Arial" w:hAnsi="Arial" w:cs="Arial"/>
                                  <w:b/>
                                  <w:sz w:val="18"/>
                                  <w:szCs w:val="18"/>
                                </w:rPr>
                                <w:t>244.600,00</w:t>
                              </w:r>
                            </w:p>
                          </w:tc>
                          <w:tc>
                            <w:tcPr>
                              <w:tcW w:w="850" w:type="dxa"/>
                              <w:tcBorders>
                                <w:top w:val="nil"/>
                                <w:left w:val="nil"/>
                                <w:bottom w:val="nil"/>
                                <w:right w:val="nil"/>
                              </w:tcBorders>
                              <w:shd w:val="clear" w:color="auto" w:fill="FFEE75"/>
                              <w:vAlign w:val="center"/>
                            </w:tcPr>
                            <w:p w:rsidR="007E5F8C" w:rsidRPr="00277DEC" w:rsidRDefault="008B39C5" w:rsidP="007E5F8C">
                              <w:pPr>
                                <w:jc w:val="right"/>
                                <w:rPr>
                                  <w:rFonts w:ascii="Arial" w:hAnsi="Arial" w:cs="Arial"/>
                                  <w:b/>
                                  <w:sz w:val="18"/>
                                  <w:szCs w:val="18"/>
                                </w:rPr>
                              </w:pPr>
                              <w:r>
                                <w:rPr>
                                  <w:rFonts w:ascii="Arial" w:hAnsi="Arial" w:cs="Arial"/>
                                  <w:b/>
                                  <w:sz w:val="18"/>
                                  <w:szCs w:val="18"/>
                                </w:rPr>
                                <w:t>279,16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CD44EC" w:rsidP="007E5F8C">
                              <w:pPr>
                                <w:jc w:val="right"/>
                                <w:rPr>
                                  <w:rFonts w:ascii="Arial" w:hAnsi="Arial" w:cs="Arial"/>
                                  <w:b/>
                                  <w:sz w:val="18"/>
                                  <w:szCs w:val="18"/>
                                </w:rPr>
                              </w:pPr>
                              <w:r>
                                <w:rPr>
                                  <w:rFonts w:ascii="Arial" w:hAnsi="Arial" w:cs="Arial"/>
                                  <w:b/>
                                  <w:sz w:val="18"/>
                                  <w:szCs w:val="18"/>
                                </w:rPr>
                                <w:t>397,72</w:t>
                              </w:r>
                            </w:p>
                          </w:tc>
                        </w:tr>
                        <w:tr w:rsidR="007E5F8C"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7E5F8C" w:rsidRPr="00A04BDE" w:rsidRDefault="007E5F8C" w:rsidP="007E5F8C">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7E5F8C" w:rsidRPr="00A04BDE" w:rsidRDefault="007E5F8C" w:rsidP="007E5F8C">
                              <w:pPr>
                                <w:rPr>
                                  <w:sz w:val="20"/>
                                  <w:szCs w:val="20"/>
                                </w:rPr>
                              </w:pPr>
                            </w:p>
                          </w:tc>
                          <w:tc>
                            <w:tcPr>
                              <w:tcW w:w="1418" w:type="dxa"/>
                              <w:tcBorders>
                                <w:top w:val="nil"/>
                                <w:left w:val="nil"/>
                                <w:bottom w:val="nil"/>
                                <w:right w:val="nil"/>
                              </w:tcBorders>
                              <w:vAlign w:val="center"/>
                            </w:tcPr>
                            <w:p w:rsidR="007E5F8C" w:rsidRPr="00277DEC" w:rsidRDefault="007E5F8C" w:rsidP="007E5F8C">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7E5F8C" w:rsidRPr="004F3C9F" w:rsidRDefault="007E5F8C" w:rsidP="007E5F8C">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sz w:val="18"/>
                                  <w:szCs w:val="18"/>
                                </w:rPr>
                              </w:pPr>
                            </w:p>
                          </w:tc>
                          <w:tc>
                            <w:tcPr>
                              <w:tcW w:w="850" w:type="dxa"/>
                              <w:tcBorders>
                                <w:top w:val="nil"/>
                                <w:left w:val="nil"/>
                                <w:bottom w:val="nil"/>
                                <w:right w:val="nil"/>
                              </w:tcBorders>
                              <w:vAlign w:val="center"/>
                            </w:tcPr>
                            <w:p w:rsidR="007E5F8C" w:rsidRPr="00277DEC" w:rsidRDefault="007E5F8C" w:rsidP="007E5F8C">
                              <w:pPr>
                                <w:jc w:val="right"/>
                                <w:rPr>
                                  <w:rFonts w:ascii="Arial" w:hAnsi="Arial" w:cs="Arial"/>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sz w:val="18"/>
                                  <w:szCs w:val="18"/>
                                </w:rPr>
                              </w:pPr>
                            </w:p>
                          </w:tc>
                        </w:tr>
                        <w:tr w:rsidR="007E5F8C"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Izvor   6.</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EDE01"/>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33.200,00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7E5F8C" w:rsidRPr="004F3C9F" w:rsidRDefault="00236841" w:rsidP="007E5F8C">
                              <w:pPr>
                                <w:jc w:val="right"/>
                                <w:rPr>
                                  <w:rFonts w:ascii="Arial" w:hAnsi="Arial" w:cs="Arial"/>
                                  <w:b/>
                                  <w:sz w:val="18"/>
                                  <w:szCs w:val="18"/>
                                </w:rPr>
                              </w:pPr>
                              <w:r>
                                <w:rPr>
                                  <w:rFonts w:ascii="Arial" w:hAnsi="Arial" w:cs="Arial"/>
                                  <w:b/>
                                  <w:sz w:val="18"/>
                                  <w:szCs w:val="18"/>
                                </w:rPr>
                                <w:t>125</w:t>
                              </w:r>
                              <w:r w:rsidR="007E5F8C" w:rsidRPr="004F3C9F">
                                <w:rPr>
                                  <w:rFonts w:ascii="Arial" w:hAnsi="Arial" w:cs="Arial"/>
                                  <w:b/>
                                  <w:sz w:val="18"/>
                                  <w:szCs w:val="18"/>
                                </w:rPr>
                                <w:t>.000,00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F26F12" w:rsidP="007E5F8C">
                              <w:pPr>
                                <w:jc w:val="right"/>
                                <w:rPr>
                                  <w:rFonts w:ascii="Arial" w:hAnsi="Arial" w:cs="Arial"/>
                                  <w:b/>
                                  <w:sz w:val="18"/>
                                  <w:szCs w:val="18"/>
                                </w:rPr>
                              </w:pPr>
                              <w:r>
                                <w:rPr>
                                  <w:rFonts w:ascii="Arial" w:hAnsi="Arial" w:cs="Arial"/>
                                  <w:b/>
                                  <w:sz w:val="18"/>
                                  <w:szCs w:val="18"/>
                                </w:rPr>
                                <w:t>122.840,00</w:t>
                              </w:r>
                            </w:p>
                          </w:tc>
                          <w:tc>
                            <w:tcPr>
                              <w:tcW w:w="850" w:type="dxa"/>
                              <w:tcBorders>
                                <w:top w:val="nil"/>
                                <w:left w:val="nil"/>
                                <w:bottom w:val="nil"/>
                                <w:right w:val="nil"/>
                              </w:tcBorders>
                              <w:shd w:val="clear" w:color="auto" w:fill="FEDE01"/>
                              <w:vAlign w:val="center"/>
                            </w:tcPr>
                            <w:p w:rsidR="007E5F8C" w:rsidRPr="00277DEC" w:rsidRDefault="008B39C5" w:rsidP="007E5F8C">
                              <w:pPr>
                                <w:jc w:val="right"/>
                                <w:rPr>
                                  <w:rFonts w:ascii="Arial" w:hAnsi="Arial" w:cs="Arial"/>
                                  <w:b/>
                                  <w:sz w:val="18"/>
                                  <w:szCs w:val="18"/>
                                </w:rPr>
                              </w:pPr>
                              <w:r>
                                <w:rPr>
                                  <w:rFonts w:ascii="Arial" w:hAnsi="Arial" w:cs="Arial"/>
                                  <w:b/>
                                  <w:sz w:val="18"/>
                                  <w:szCs w:val="18"/>
                                </w:rPr>
                                <w:t>370,00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F26F12" w:rsidP="007E5F8C">
                              <w:pPr>
                                <w:jc w:val="right"/>
                                <w:rPr>
                                  <w:rFonts w:ascii="Arial" w:hAnsi="Arial" w:cs="Arial"/>
                                  <w:b/>
                                  <w:sz w:val="18"/>
                                  <w:szCs w:val="18"/>
                                </w:rPr>
                              </w:pPr>
                              <w:r>
                                <w:rPr>
                                  <w:rFonts w:ascii="Arial" w:hAnsi="Arial" w:cs="Arial"/>
                                  <w:b/>
                                  <w:sz w:val="18"/>
                                  <w:szCs w:val="18"/>
                                </w:rPr>
                                <w:t>98,27</w:t>
                              </w:r>
                            </w:p>
                          </w:tc>
                        </w:tr>
                        <w:tr w:rsidR="007E5F8C"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Izvor   6.1.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7E5F8C" w:rsidRPr="00A04BDE" w:rsidRDefault="007E5F8C" w:rsidP="007E5F8C">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FEE75"/>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24.000,00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7E5F8C" w:rsidRPr="004F3C9F" w:rsidRDefault="00236841" w:rsidP="007E5F8C">
                              <w:pPr>
                                <w:jc w:val="right"/>
                                <w:rPr>
                                  <w:rFonts w:ascii="Arial" w:hAnsi="Arial" w:cs="Arial"/>
                                  <w:b/>
                                  <w:sz w:val="18"/>
                                  <w:szCs w:val="18"/>
                                </w:rPr>
                              </w:pPr>
                              <w:r>
                                <w:rPr>
                                  <w:rFonts w:ascii="Arial" w:hAnsi="Arial" w:cs="Arial"/>
                                  <w:b/>
                                  <w:sz w:val="18"/>
                                  <w:szCs w:val="18"/>
                                </w:rPr>
                                <w:t>115</w:t>
                              </w:r>
                              <w:r w:rsidR="007E5F8C" w:rsidRPr="004F3C9F">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F26F12" w:rsidP="007E5F8C">
                              <w:pPr>
                                <w:jc w:val="right"/>
                                <w:rPr>
                                  <w:rFonts w:ascii="Arial" w:hAnsi="Arial" w:cs="Arial"/>
                                  <w:b/>
                                  <w:sz w:val="18"/>
                                  <w:szCs w:val="18"/>
                                </w:rPr>
                              </w:pPr>
                              <w:r>
                                <w:rPr>
                                  <w:rFonts w:ascii="Arial" w:hAnsi="Arial" w:cs="Arial"/>
                                  <w:b/>
                                  <w:sz w:val="18"/>
                                  <w:szCs w:val="18"/>
                                </w:rPr>
                                <w:t>115.000,00</w:t>
                              </w:r>
                            </w:p>
                          </w:tc>
                          <w:tc>
                            <w:tcPr>
                              <w:tcW w:w="850" w:type="dxa"/>
                              <w:tcBorders>
                                <w:top w:val="nil"/>
                                <w:left w:val="nil"/>
                                <w:bottom w:val="nil"/>
                                <w:right w:val="nil"/>
                              </w:tcBorders>
                              <w:shd w:val="clear" w:color="auto" w:fill="FFEE75"/>
                              <w:vAlign w:val="center"/>
                            </w:tcPr>
                            <w:p w:rsidR="007E5F8C" w:rsidRPr="00277DEC" w:rsidRDefault="008B39C5" w:rsidP="007E5F8C">
                              <w:pPr>
                                <w:jc w:val="right"/>
                                <w:rPr>
                                  <w:rFonts w:ascii="Arial" w:hAnsi="Arial" w:cs="Arial"/>
                                  <w:b/>
                                  <w:sz w:val="18"/>
                                  <w:szCs w:val="18"/>
                                </w:rPr>
                              </w:pPr>
                              <w:r>
                                <w:rPr>
                                  <w:rFonts w:ascii="Arial" w:hAnsi="Arial" w:cs="Arial"/>
                                  <w:b/>
                                  <w:sz w:val="18"/>
                                  <w:szCs w:val="18"/>
                                </w:rPr>
                                <w:t>479.16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F26F12" w:rsidP="007E5F8C">
                              <w:pPr>
                                <w:jc w:val="right"/>
                                <w:rPr>
                                  <w:rFonts w:ascii="Arial" w:hAnsi="Arial" w:cs="Arial"/>
                                  <w:b/>
                                  <w:sz w:val="18"/>
                                  <w:szCs w:val="18"/>
                                </w:rPr>
                              </w:pPr>
                              <w:r>
                                <w:rPr>
                                  <w:rFonts w:ascii="Arial" w:hAnsi="Arial" w:cs="Arial"/>
                                  <w:b/>
                                  <w:sz w:val="18"/>
                                  <w:szCs w:val="18"/>
                                </w:rPr>
                                <w:t>100,00</w:t>
                              </w:r>
                            </w:p>
                          </w:tc>
                        </w:tr>
                        <w:tr w:rsidR="007E5F8C"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7E5F8C" w:rsidRPr="00A04BDE" w:rsidRDefault="007E5F8C" w:rsidP="007E5F8C">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7E5F8C" w:rsidRPr="00A04BDE" w:rsidRDefault="007E5F8C" w:rsidP="007E5F8C">
                              <w:pPr>
                                <w:rPr>
                                  <w:sz w:val="20"/>
                                  <w:szCs w:val="20"/>
                                </w:rPr>
                              </w:pPr>
                            </w:p>
                          </w:tc>
                          <w:tc>
                            <w:tcPr>
                              <w:tcW w:w="1418" w:type="dxa"/>
                              <w:tcBorders>
                                <w:top w:val="nil"/>
                                <w:left w:val="nil"/>
                                <w:bottom w:val="nil"/>
                                <w:right w:val="nil"/>
                              </w:tcBorders>
                              <w:vAlign w:val="center"/>
                            </w:tcPr>
                            <w:p w:rsidR="007E5F8C" w:rsidRPr="00277DEC" w:rsidRDefault="007E5F8C" w:rsidP="007E5F8C">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7E5F8C" w:rsidRPr="004F3C9F" w:rsidRDefault="007E5F8C" w:rsidP="007E5F8C">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sz w:val="18"/>
                                  <w:szCs w:val="18"/>
                                </w:rPr>
                              </w:pPr>
                            </w:p>
                          </w:tc>
                          <w:tc>
                            <w:tcPr>
                              <w:tcW w:w="850" w:type="dxa"/>
                              <w:tcBorders>
                                <w:top w:val="nil"/>
                                <w:left w:val="nil"/>
                                <w:bottom w:val="nil"/>
                                <w:right w:val="nil"/>
                              </w:tcBorders>
                              <w:vAlign w:val="center"/>
                            </w:tcPr>
                            <w:p w:rsidR="007E5F8C" w:rsidRPr="00277DEC" w:rsidRDefault="007E5F8C" w:rsidP="007E5F8C">
                              <w:pPr>
                                <w:jc w:val="right"/>
                                <w:rPr>
                                  <w:rFonts w:ascii="Arial" w:hAnsi="Arial" w:cs="Arial"/>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sz w:val="18"/>
                                  <w:szCs w:val="18"/>
                                </w:rPr>
                              </w:pPr>
                            </w:p>
                          </w:tc>
                        </w:tr>
                        <w:tr w:rsidR="007E5F8C"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Izvor   6.2.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Donacije - proračunski korisnici</w:t>
                              </w:r>
                            </w:p>
                          </w:tc>
                          <w:tc>
                            <w:tcPr>
                              <w:tcW w:w="1418" w:type="dxa"/>
                              <w:tcBorders>
                                <w:top w:val="nil"/>
                                <w:left w:val="nil"/>
                                <w:bottom w:val="nil"/>
                                <w:right w:val="nil"/>
                              </w:tcBorders>
                              <w:shd w:val="clear" w:color="auto" w:fill="FFEE75"/>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9.200,00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7E5F8C" w:rsidRPr="004F3C9F" w:rsidRDefault="007E5F8C" w:rsidP="007E5F8C">
                              <w:pPr>
                                <w:jc w:val="right"/>
                                <w:rPr>
                                  <w:rFonts w:ascii="Arial" w:hAnsi="Arial" w:cs="Arial"/>
                                  <w:b/>
                                  <w:sz w:val="18"/>
                                  <w:szCs w:val="18"/>
                                </w:rPr>
                              </w:pPr>
                              <w:r w:rsidRPr="004F3C9F">
                                <w:rPr>
                                  <w:rFonts w:ascii="Arial" w:hAnsi="Arial" w:cs="Arial"/>
                                  <w:b/>
                                  <w:sz w:val="18"/>
                                  <w:szCs w:val="18"/>
                                </w:rPr>
                                <w:t>10.000,00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F26F12" w:rsidP="00F26F12">
                              <w:pPr>
                                <w:jc w:val="right"/>
                                <w:rPr>
                                  <w:rFonts w:ascii="Arial" w:hAnsi="Arial" w:cs="Arial"/>
                                  <w:b/>
                                  <w:sz w:val="18"/>
                                  <w:szCs w:val="18"/>
                                </w:rPr>
                              </w:pPr>
                              <w:r>
                                <w:rPr>
                                  <w:rFonts w:ascii="Arial" w:hAnsi="Arial" w:cs="Arial"/>
                                  <w:b/>
                                  <w:sz w:val="18"/>
                                  <w:szCs w:val="18"/>
                                </w:rPr>
                                <w:t>7.840,00</w:t>
                              </w:r>
                            </w:p>
                          </w:tc>
                          <w:tc>
                            <w:tcPr>
                              <w:tcW w:w="850" w:type="dxa"/>
                              <w:tcBorders>
                                <w:top w:val="nil"/>
                                <w:left w:val="nil"/>
                                <w:bottom w:val="nil"/>
                                <w:right w:val="nil"/>
                              </w:tcBorders>
                              <w:shd w:val="clear" w:color="auto" w:fill="FFEE75"/>
                              <w:vAlign w:val="center"/>
                            </w:tcPr>
                            <w:p w:rsidR="007E5F8C" w:rsidRPr="00277DEC" w:rsidRDefault="008B39C5" w:rsidP="007E5F8C">
                              <w:pPr>
                                <w:jc w:val="right"/>
                                <w:rPr>
                                  <w:rFonts w:ascii="Arial" w:hAnsi="Arial" w:cs="Arial"/>
                                  <w:b/>
                                  <w:sz w:val="18"/>
                                  <w:szCs w:val="18"/>
                                </w:rPr>
                              </w:pPr>
                              <w:r>
                                <w:rPr>
                                  <w:rFonts w:ascii="Arial" w:hAnsi="Arial" w:cs="Arial"/>
                                  <w:b/>
                                  <w:sz w:val="18"/>
                                  <w:szCs w:val="18"/>
                                </w:rPr>
                                <w:t>85,21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F26F12" w:rsidP="007E5F8C">
                              <w:pPr>
                                <w:jc w:val="right"/>
                                <w:rPr>
                                  <w:rFonts w:ascii="Arial" w:hAnsi="Arial" w:cs="Arial"/>
                                  <w:b/>
                                  <w:sz w:val="18"/>
                                  <w:szCs w:val="18"/>
                                </w:rPr>
                              </w:pPr>
                              <w:r>
                                <w:rPr>
                                  <w:rFonts w:ascii="Arial" w:hAnsi="Arial" w:cs="Arial"/>
                                  <w:b/>
                                  <w:sz w:val="18"/>
                                  <w:szCs w:val="18"/>
                                </w:rPr>
                                <w:t>78,40</w:t>
                              </w:r>
                            </w:p>
                          </w:tc>
                        </w:tr>
                        <w:tr w:rsidR="007E5F8C"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7E5F8C" w:rsidRPr="00724A34" w:rsidRDefault="007E5F8C" w:rsidP="007E5F8C">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7E5F8C" w:rsidRPr="00724A34" w:rsidRDefault="007E5F8C" w:rsidP="007E5F8C">
                              <w:pPr>
                                <w:rPr>
                                  <w:b/>
                                  <w:sz w:val="20"/>
                                  <w:szCs w:val="20"/>
                                </w:rPr>
                              </w:pPr>
                            </w:p>
                          </w:tc>
                          <w:tc>
                            <w:tcPr>
                              <w:tcW w:w="1418" w:type="dxa"/>
                              <w:tcBorders>
                                <w:top w:val="nil"/>
                                <w:left w:val="nil"/>
                                <w:bottom w:val="nil"/>
                                <w:right w:val="nil"/>
                              </w:tcBorders>
                              <w:vAlign w:val="center"/>
                            </w:tcPr>
                            <w:p w:rsidR="007E5F8C" w:rsidRPr="00277DEC" w:rsidRDefault="007E5F8C" w:rsidP="007E5F8C">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7E5F8C" w:rsidRPr="004F3C9F" w:rsidRDefault="007E5F8C" w:rsidP="007E5F8C">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b/>
                                  <w:sz w:val="18"/>
                                  <w:szCs w:val="18"/>
                                </w:rPr>
                              </w:pPr>
                            </w:p>
                          </w:tc>
                          <w:tc>
                            <w:tcPr>
                              <w:tcW w:w="850" w:type="dxa"/>
                              <w:tcBorders>
                                <w:top w:val="nil"/>
                                <w:left w:val="nil"/>
                                <w:bottom w:val="nil"/>
                                <w:right w:val="nil"/>
                              </w:tcBorders>
                              <w:vAlign w:val="center"/>
                            </w:tcPr>
                            <w:p w:rsidR="007E5F8C" w:rsidRPr="00277DEC" w:rsidRDefault="007E5F8C" w:rsidP="007E5F8C">
                              <w:pPr>
                                <w:jc w:val="right"/>
                                <w:rPr>
                                  <w:rFonts w:ascii="Arial" w:hAnsi="Arial" w:cs="Arial"/>
                                  <w:b/>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7E5F8C" w:rsidRPr="00277DEC" w:rsidRDefault="007E5F8C" w:rsidP="007E5F8C">
                              <w:pPr>
                                <w:jc w:val="right"/>
                                <w:rPr>
                                  <w:rFonts w:ascii="Arial" w:hAnsi="Arial" w:cs="Arial"/>
                                  <w:b/>
                                  <w:sz w:val="18"/>
                                  <w:szCs w:val="18"/>
                                </w:rPr>
                              </w:pPr>
                            </w:p>
                          </w:tc>
                        </w:tr>
                        <w:tr w:rsidR="007E5F8C"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Izvor   9.</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EDE01"/>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65.925,56</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7E5F8C" w:rsidRPr="004F3C9F" w:rsidRDefault="00236841" w:rsidP="007E5F8C">
                              <w:pPr>
                                <w:jc w:val="right"/>
                                <w:rPr>
                                  <w:rFonts w:ascii="Arial" w:hAnsi="Arial" w:cs="Arial"/>
                                  <w:b/>
                                  <w:sz w:val="18"/>
                                  <w:szCs w:val="18"/>
                                </w:rPr>
                              </w:pPr>
                              <w:r>
                                <w:rPr>
                                  <w:rFonts w:ascii="Arial" w:hAnsi="Arial" w:cs="Arial"/>
                                  <w:b/>
                                  <w:sz w:val="18"/>
                                  <w:szCs w:val="18"/>
                                </w:rPr>
                                <w:t>100</w:t>
                              </w:r>
                              <w:r w:rsidR="007E5F8C" w:rsidRPr="004F3C9F">
                                <w:rPr>
                                  <w:rFonts w:ascii="Arial" w:hAnsi="Arial" w:cs="Arial"/>
                                  <w:b/>
                                  <w:sz w:val="18"/>
                                  <w:szCs w:val="18"/>
                                </w:rPr>
                                <w:t>.000,00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466C4C" w:rsidP="007E5F8C">
                              <w:pPr>
                                <w:jc w:val="right"/>
                                <w:rPr>
                                  <w:rFonts w:ascii="Arial" w:hAnsi="Arial" w:cs="Arial"/>
                                  <w:b/>
                                  <w:sz w:val="18"/>
                                  <w:szCs w:val="18"/>
                                </w:rPr>
                              </w:pPr>
                              <w:r>
                                <w:rPr>
                                  <w:rFonts w:ascii="Arial" w:hAnsi="Arial" w:cs="Arial"/>
                                  <w:b/>
                                  <w:sz w:val="18"/>
                                  <w:szCs w:val="18"/>
                                </w:rPr>
                                <w:t>150.389,59</w:t>
                              </w:r>
                            </w:p>
                          </w:tc>
                          <w:tc>
                            <w:tcPr>
                              <w:tcW w:w="850" w:type="dxa"/>
                              <w:tcBorders>
                                <w:top w:val="nil"/>
                                <w:left w:val="nil"/>
                                <w:bottom w:val="nil"/>
                                <w:right w:val="nil"/>
                              </w:tcBorders>
                              <w:shd w:val="clear" w:color="auto" w:fill="FEDE01"/>
                              <w:vAlign w:val="center"/>
                            </w:tcPr>
                            <w:p w:rsidR="007E5F8C" w:rsidRPr="00277DEC" w:rsidRDefault="008B39C5" w:rsidP="007E5F8C">
                              <w:pPr>
                                <w:jc w:val="right"/>
                                <w:rPr>
                                  <w:rFonts w:ascii="Arial" w:hAnsi="Arial" w:cs="Arial"/>
                                  <w:b/>
                                  <w:sz w:val="18"/>
                                  <w:szCs w:val="18"/>
                                </w:rPr>
                              </w:pPr>
                              <w:r>
                                <w:rPr>
                                  <w:rFonts w:ascii="Arial" w:hAnsi="Arial" w:cs="Arial"/>
                                  <w:b/>
                                  <w:sz w:val="18"/>
                                  <w:szCs w:val="18"/>
                                </w:rPr>
                                <w:t>228,12</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7E5F8C" w:rsidRPr="00277DEC" w:rsidRDefault="00466C4C" w:rsidP="00CD44EC">
                              <w:pPr>
                                <w:jc w:val="right"/>
                                <w:rPr>
                                  <w:rFonts w:ascii="Arial" w:hAnsi="Arial" w:cs="Arial"/>
                                  <w:b/>
                                  <w:sz w:val="18"/>
                                  <w:szCs w:val="18"/>
                                </w:rPr>
                              </w:pPr>
                              <w:r>
                                <w:rPr>
                                  <w:rFonts w:ascii="Arial" w:hAnsi="Arial" w:cs="Arial"/>
                                  <w:b/>
                                  <w:sz w:val="18"/>
                                  <w:szCs w:val="18"/>
                                </w:rPr>
                                <w:t>150,3</w:t>
                              </w:r>
                              <w:r w:rsidR="00CD44EC">
                                <w:rPr>
                                  <w:rFonts w:ascii="Arial" w:hAnsi="Arial" w:cs="Arial"/>
                                  <w:b/>
                                  <w:sz w:val="18"/>
                                  <w:szCs w:val="18"/>
                                </w:rPr>
                                <w:t>9</w:t>
                              </w:r>
                            </w:p>
                          </w:tc>
                        </w:tr>
                        <w:tr w:rsidR="007E5F8C"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Izvor   9.1.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7E5F8C" w:rsidRPr="00724A34" w:rsidRDefault="007E5F8C" w:rsidP="007E5F8C">
                              <w:pPr>
                                <w:rPr>
                                  <w:b/>
                                  <w:sz w:val="20"/>
                                  <w:szCs w:val="20"/>
                                </w:rPr>
                              </w:pPr>
                              <w:r w:rsidRPr="00724A34">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FEE75"/>
                              <w:vAlign w:val="center"/>
                            </w:tcPr>
                            <w:p w:rsidR="007E5F8C" w:rsidRPr="00277DEC" w:rsidRDefault="007E5F8C" w:rsidP="007E5F8C">
                              <w:pPr>
                                <w:jc w:val="right"/>
                                <w:rPr>
                                  <w:rFonts w:ascii="Arial" w:hAnsi="Arial" w:cs="Arial"/>
                                  <w:b/>
                                  <w:sz w:val="18"/>
                                  <w:szCs w:val="18"/>
                                </w:rPr>
                              </w:pPr>
                              <w:r w:rsidRPr="00277DEC">
                                <w:rPr>
                                  <w:rFonts w:ascii="Arial" w:hAnsi="Arial" w:cs="Arial"/>
                                  <w:b/>
                                  <w:sz w:val="18"/>
                                  <w:szCs w:val="18"/>
                                </w:rPr>
                                <w:t>65.925.56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7E5F8C" w:rsidRPr="004F3C9F" w:rsidRDefault="00236841" w:rsidP="00236841">
                              <w:pPr>
                                <w:jc w:val="right"/>
                                <w:rPr>
                                  <w:rFonts w:ascii="Arial" w:hAnsi="Arial" w:cs="Arial"/>
                                  <w:b/>
                                  <w:sz w:val="18"/>
                                  <w:szCs w:val="18"/>
                                </w:rPr>
                              </w:pPr>
                              <w:r>
                                <w:rPr>
                                  <w:rFonts w:ascii="Arial" w:hAnsi="Arial" w:cs="Arial"/>
                                  <w:b/>
                                  <w:sz w:val="18"/>
                                  <w:szCs w:val="18"/>
                                </w:rPr>
                                <w:t>100</w:t>
                              </w:r>
                              <w:r w:rsidR="007E5F8C" w:rsidRPr="004F3C9F">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466C4C" w:rsidP="007E5F8C">
                              <w:pPr>
                                <w:jc w:val="right"/>
                                <w:rPr>
                                  <w:rFonts w:ascii="Arial" w:hAnsi="Arial" w:cs="Arial"/>
                                  <w:b/>
                                  <w:sz w:val="18"/>
                                  <w:szCs w:val="18"/>
                                </w:rPr>
                              </w:pPr>
                              <w:r>
                                <w:rPr>
                                  <w:rFonts w:ascii="Arial" w:hAnsi="Arial" w:cs="Arial"/>
                                  <w:b/>
                                  <w:sz w:val="18"/>
                                  <w:szCs w:val="18"/>
                                </w:rPr>
                                <w:t>150.389,59</w:t>
                              </w:r>
                            </w:p>
                          </w:tc>
                          <w:tc>
                            <w:tcPr>
                              <w:tcW w:w="850" w:type="dxa"/>
                              <w:tcBorders>
                                <w:top w:val="nil"/>
                                <w:left w:val="nil"/>
                                <w:bottom w:val="nil"/>
                                <w:right w:val="nil"/>
                              </w:tcBorders>
                              <w:shd w:val="clear" w:color="auto" w:fill="FFEE75"/>
                              <w:vAlign w:val="center"/>
                            </w:tcPr>
                            <w:p w:rsidR="007E5F8C" w:rsidRPr="00277DEC" w:rsidRDefault="008B39C5" w:rsidP="007E5F8C">
                              <w:pPr>
                                <w:jc w:val="right"/>
                                <w:rPr>
                                  <w:rFonts w:ascii="Arial" w:hAnsi="Arial" w:cs="Arial"/>
                                  <w:b/>
                                  <w:sz w:val="18"/>
                                  <w:szCs w:val="18"/>
                                </w:rPr>
                              </w:pPr>
                              <w:r>
                                <w:rPr>
                                  <w:rFonts w:ascii="Arial" w:hAnsi="Arial" w:cs="Arial"/>
                                  <w:b/>
                                  <w:sz w:val="18"/>
                                  <w:szCs w:val="18"/>
                                </w:rPr>
                                <w:t>228,12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7E5F8C" w:rsidRPr="00277DEC" w:rsidRDefault="00466C4C" w:rsidP="00CD44EC">
                              <w:pPr>
                                <w:jc w:val="right"/>
                                <w:rPr>
                                  <w:rFonts w:ascii="Arial" w:hAnsi="Arial" w:cs="Arial"/>
                                  <w:b/>
                                  <w:sz w:val="18"/>
                                  <w:szCs w:val="18"/>
                                </w:rPr>
                              </w:pPr>
                              <w:r>
                                <w:rPr>
                                  <w:rFonts w:ascii="Arial" w:hAnsi="Arial" w:cs="Arial"/>
                                  <w:b/>
                                  <w:sz w:val="18"/>
                                  <w:szCs w:val="18"/>
                                </w:rPr>
                                <w:t>150,3</w:t>
                              </w:r>
                              <w:r w:rsidR="00CD44EC">
                                <w:rPr>
                                  <w:rFonts w:ascii="Arial" w:hAnsi="Arial" w:cs="Arial"/>
                                  <w:b/>
                                  <w:sz w:val="18"/>
                                  <w:szCs w:val="18"/>
                                </w:rPr>
                                <w:t>9</w:t>
                              </w:r>
                            </w:p>
                          </w:tc>
                        </w:tr>
                      </w:tbl>
                      <w:p w:rsidR="005C7D87" w:rsidRPr="00A04BDE" w:rsidRDefault="005C7D87" w:rsidP="005C7D87">
                        <w:pPr>
                          <w:rPr>
                            <w:sz w:val="20"/>
                            <w:szCs w:val="20"/>
                          </w:rPr>
                        </w:pPr>
                      </w:p>
                    </w:tc>
                  </w:tr>
                </w:tbl>
                <w:p w:rsidR="005C7D87" w:rsidRPr="00A04BDE" w:rsidRDefault="005C7D87" w:rsidP="005C7D87">
                  <w:pPr>
                    <w:rPr>
                      <w:sz w:val="20"/>
                      <w:szCs w:val="20"/>
                    </w:rPr>
                  </w:pPr>
                </w:p>
              </w:tc>
            </w:tr>
          </w:tbl>
          <w:p w:rsidR="005C7D87" w:rsidRPr="00A04BDE" w:rsidRDefault="005C7D87" w:rsidP="005C7D87">
            <w:pPr>
              <w:rPr>
                <w:sz w:val="20"/>
                <w:szCs w:val="20"/>
              </w:rPr>
            </w:pPr>
          </w:p>
        </w:tc>
        <w:tc>
          <w:tcPr>
            <w:tcW w:w="141" w:type="dxa"/>
          </w:tcPr>
          <w:p w:rsidR="005C7D87" w:rsidRPr="00A04BDE" w:rsidRDefault="005C7D87" w:rsidP="005C7D87">
            <w:pPr>
              <w:rPr>
                <w:sz w:val="2"/>
                <w:szCs w:val="20"/>
              </w:rPr>
            </w:pPr>
          </w:p>
          <w:p w:rsidR="005C7D87" w:rsidRPr="00A04BDE" w:rsidRDefault="005C7D87" w:rsidP="005C7D87">
            <w:pPr>
              <w:rPr>
                <w:sz w:val="2"/>
                <w:szCs w:val="20"/>
              </w:rPr>
            </w:pPr>
          </w:p>
          <w:p w:rsidR="005C7D87" w:rsidRPr="00A04BDE" w:rsidRDefault="005C7D87" w:rsidP="005C7D87">
            <w:pPr>
              <w:rPr>
                <w:sz w:val="2"/>
                <w:szCs w:val="20"/>
              </w:rPr>
            </w:pPr>
          </w:p>
        </w:tc>
        <w:tc>
          <w:tcPr>
            <w:tcW w:w="143" w:type="dxa"/>
          </w:tcPr>
          <w:p w:rsidR="005C7D87" w:rsidRPr="00A04BDE" w:rsidRDefault="005C7D87" w:rsidP="005C7D87">
            <w:pPr>
              <w:rPr>
                <w:sz w:val="2"/>
                <w:szCs w:val="20"/>
              </w:rPr>
            </w:pPr>
          </w:p>
        </w:tc>
      </w:tr>
    </w:tbl>
    <w:p w:rsidR="005C7D87" w:rsidRPr="00A04BDE" w:rsidRDefault="005C7D87" w:rsidP="005C7D87">
      <w:pPr>
        <w:rPr>
          <w:sz w:val="0"/>
          <w:szCs w:val="20"/>
        </w:rPr>
      </w:pPr>
    </w:p>
    <w:tbl>
      <w:tblPr>
        <w:tblW w:w="9370" w:type="dxa"/>
        <w:tblInd w:w="-284" w:type="dxa"/>
        <w:tblCellMar>
          <w:left w:w="0" w:type="dxa"/>
          <w:right w:w="0" w:type="dxa"/>
        </w:tblCellMar>
        <w:tblLook w:val="0000" w:firstRow="0" w:lastRow="0" w:firstColumn="0" w:lastColumn="0" w:noHBand="0" w:noVBand="0"/>
      </w:tblPr>
      <w:tblGrid>
        <w:gridCol w:w="9640"/>
        <w:gridCol w:w="6"/>
      </w:tblGrid>
      <w:tr w:rsidR="005C7D87" w:rsidRPr="00A04BDE" w:rsidTr="005C7D87">
        <w:trPr>
          <w:trHeight w:val="141"/>
        </w:trPr>
        <w:tc>
          <w:tcPr>
            <w:tcW w:w="9350" w:type="dxa"/>
          </w:tcPr>
          <w:p w:rsidR="005C7D87" w:rsidRPr="00A04BDE" w:rsidRDefault="005C7D87" w:rsidP="005C7D87">
            <w:pPr>
              <w:rPr>
                <w:sz w:val="2"/>
                <w:szCs w:val="20"/>
              </w:rPr>
            </w:pPr>
          </w:p>
        </w:tc>
        <w:tc>
          <w:tcPr>
            <w:tcW w:w="20" w:type="dxa"/>
          </w:tcPr>
          <w:p w:rsidR="005C7D87" w:rsidRPr="00A04BDE" w:rsidRDefault="005C7D87" w:rsidP="005C7D87">
            <w:pPr>
              <w:rPr>
                <w:sz w:val="2"/>
                <w:szCs w:val="20"/>
              </w:rPr>
            </w:pPr>
          </w:p>
        </w:tc>
      </w:tr>
      <w:tr w:rsidR="005C7D87" w:rsidRPr="00A04BDE" w:rsidTr="005C7D87">
        <w:tc>
          <w:tcPr>
            <w:tcW w:w="9350" w:type="dxa"/>
          </w:tcPr>
          <w:tbl>
            <w:tblPr>
              <w:tblW w:w="9640" w:type="dxa"/>
              <w:tblBorders>
                <w:top w:val="nil"/>
                <w:left w:val="nil"/>
                <w:bottom w:val="nil"/>
                <w:right w:val="nil"/>
              </w:tblBorders>
              <w:tblCellMar>
                <w:left w:w="0" w:type="dxa"/>
                <w:right w:w="0" w:type="dxa"/>
              </w:tblCellMar>
              <w:tblLook w:val="0000" w:firstRow="0" w:lastRow="0" w:firstColumn="0" w:lastColumn="0" w:noHBand="0" w:noVBand="0"/>
            </w:tblPr>
            <w:tblGrid>
              <w:gridCol w:w="821"/>
              <w:gridCol w:w="2865"/>
              <w:gridCol w:w="1418"/>
              <w:gridCol w:w="1417"/>
              <w:gridCol w:w="1418"/>
              <w:gridCol w:w="850"/>
              <w:gridCol w:w="851"/>
            </w:tblGrid>
            <w:tr w:rsidR="005C7D87" w:rsidRPr="00A04BDE" w:rsidTr="005C7D87">
              <w:trPr>
                <w:trHeight w:val="226"/>
              </w:trPr>
              <w:tc>
                <w:tcPr>
                  <w:tcW w:w="821"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FFFFFF"/>
                      <w:sz w:val="18"/>
                      <w:szCs w:val="20"/>
                    </w:rPr>
                    <w:t xml:space="preserve">  </w:t>
                  </w:r>
                </w:p>
              </w:tc>
              <w:tc>
                <w:tcPr>
                  <w:tcW w:w="2865"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FFFFFF"/>
                      <w:sz w:val="18"/>
                      <w:szCs w:val="20"/>
                    </w:rPr>
                    <w:t xml:space="preserve">SVEUKUPNO RASHODI </w:t>
                  </w:r>
                </w:p>
              </w:tc>
              <w:tc>
                <w:tcPr>
                  <w:tcW w:w="1418" w:type="dxa"/>
                  <w:tcBorders>
                    <w:top w:val="nil"/>
                    <w:left w:val="nil"/>
                    <w:bottom w:val="nil"/>
                    <w:right w:val="nil"/>
                  </w:tcBorders>
                  <w:shd w:val="clear" w:color="auto" w:fill="696969"/>
                </w:tcPr>
                <w:p w:rsidR="005C7D87" w:rsidRPr="002A06B1" w:rsidRDefault="00032B61" w:rsidP="00032B61">
                  <w:pPr>
                    <w:jc w:val="right"/>
                    <w:rPr>
                      <w:rFonts w:ascii="Arial" w:eastAsia="Arial" w:hAnsi="Arial"/>
                      <w:color w:val="FFFFFF"/>
                      <w:sz w:val="18"/>
                      <w:szCs w:val="20"/>
                    </w:rPr>
                  </w:pPr>
                  <w:r>
                    <w:rPr>
                      <w:rFonts w:ascii="Arial" w:eastAsia="Arial" w:hAnsi="Arial"/>
                      <w:color w:val="FFFFFF"/>
                      <w:sz w:val="18"/>
                      <w:szCs w:val="20"/>
                    </w:rPr>
                    <w:t>53.381.311,93</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5C7D87" w:rsidRPr="002A06B1" w:rsidRDefault="005F3A2B" w:rsidP="00236841">
                  <w:pPr>
                    <w:jc w:val="right"/>
                    <w:rPr>
                      <w:rFonts w:ascii="Arial" w:hAnsi="Arial" w:cs="Arial"/>
                      <w:sz w:val="18"/>
                      <w:szCs w:val="18"/>
                    </w:rPr>
                  </w:pPr>
                  <w:r w:rsidRPr="002A06B1">
                    <w:rPr>
                      <w:rFonts w:ascii="Arial" w:eastAsia="Arial" w:hAnsi="Arial" w:cs="Arial"/>
                      <w:color w:val="FFFFFF"/>
                      <w:sz w:val="18"/>
                      <w:szCs w:val="18"/>
                    </w:rPr>
                    <w:t>31.</w:t>
                  </w:r>
                  <w:r w:rsidR="00236841">
                    <w:rPr>
                      <w:rFonts w:ascii="Arial" w:eastAsia="Arial" w:hAnsi="Arial" w:cs="Arial"/>
                      <w:color w:val="FFFFFF"/>
                      <w:sz w:val="18"/>
                      <w:szCs w:val="18"/>
                    </w:rPr>
                    <w:t>828</w:t>
                  </w:r>
                  <w:r w:rsidRPr="002A06B1">
                    <w:rPr>
                      <w:rFonts w:ascii="Arial" w:eastAsia="Arial" w:hAnsi="Arial" w:cs="Arial"/>
                      <w:color w:val="FFFFFF"/>
                      <w:sz w:val="18"/>
                      <w:szCs w:val="18"/>
                    </w:rPr>
                    <w:t>.0</w:t>
                  </w:r>
                  <w:r w:rsidR="005C7D87" w:rsidRPr="002A06B1">
                    <w:rPr>
                      <w:rFonts w:ascii="Arial" w:eastAsia="Arial" w:hAnsi="Arial" w:cs="Arial"/>
                      <w:color w:val="FFFFFF"/>
                      <w:sz w:val="18"/>
                      <w:szCs w:val="18"/>
                    </w:rPr>
                    <w:t>00,00</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5C7D87" w:rsidRPr="002A06B1" w:rsidRDefault="00367F39" w:rsidP="00367F39">
                  <w:pPr>
                    <w:jc w:val="right"/>
                    <w:rPr>
                      <w:sz w:val="20"/>
                      <w:szCs w:val="20"/>
                    </w:rPr>
                  </w:pPr>
                  <w:r>
                    <w:rPr>
                      <w:rFonts w:ascii="Arial" w:eastAsia="Arial" w:hAnsi="Arial" w:cs="Arial"/>
                      <w:color w:val="FFFFFF"/>
                      <w:sz w:val="18"/>
                      <w:szCs w:val="18"/>
                    </w:rPr>
                    <w:t>27.357.040,43</w:t>
                  </w:r>
                </w:p>
              </w:tc>
              <w:tc>
                <w:tcPr>
                  <w:tcW w:w="850" w:type="dxa"/>
                  <w:tcBorders>
                    <w:top w:val="nil"/>
                    <w:left w:val="nil"/>
                    <w:bottom w:val="nil"/>
                    <w:right w:val="nil"/>
                  </w:tcBorders>
                  <w:shd w:val="clear" w:color="auto" w:fill="696969"/>
                </w:tcPr>
                <w:p w:rsidR="005C7D87" w:rsidRPr="00EF6240" w:rsidRDefault="002852B6" w:rsidP="002852B6">
                  <w:pPr>
                    <w:jc w:val="right"/>
                    <w:rPr>
                      <w:rFonts w:ascii="Arial" w:eastAsia="Arial" w:hAnsi="Arial" w:cs="Arial"/>
                      <w:b/>
                      <w:color w:val="FFFFFF"/>
                      <w:sz w:val="18"/>
                      <w:szCs w:val="18"/>
                    </w:rPr>
                  </w:pPr>
                  <w:r>
                    <w:rPr>
                      <w:rFonts w:ascii="Arial" w:eastAsia="Arial" w:hAnsi="Arial" w:cs="Arial"/>
                      <w:b/>
                      <w:color w:val="FFFFFF"/>
                      <w:sz w:val="18"/>
                      <w:szCs w:val="18"/>
                    </w:rPr>
                    <w:t>51,24</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5C7D87" w:rsidRPr="00EF6240" w:rsidRDefault="00367F39" w:rsidP="00367F39">
                  <w:pPr>
                    <w:jc w:val="right"/>
                    <w:rPr>
                      <w:rFonts w:ascii="Arial" w:hAnsi="Arial" w:cs="Arial"/>
                      <w:b/>
                      <w:sz w:val="18"/>
                      <w:szCs w:val="18"/>
                    </w:rPr>
                  </w:pPr>
                  <w:r>
                    <w:rPr>
                      <w:rFonts w:ascii="Arial" w:eastAsia="Arial" w:hAnsi="Arial" w:cs="Arial"/>
                      <w:b/>
                      <w:color w:val="FFFFFF"/>
                      <w:sz w:val="18"/>
                      <w:szCs w:val="18"/>
                    </w:rPr>
                    <w:t>85,95</w:t>
                  </w:r>
                </w:p>
              </w:tc>
            </w:tr>
            <w:tr w:rsidR="00032B61"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1.</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EDE01"/>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44.809.116,47</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32B61" w:rsidRPr="005F3A2B" w:rsidRDefault="00032B61" w:rsidP="00236841">
                  <w:pPr>
                    <w:jc w:val="right"/>
                    <w:rPr>
                      <w:rFonts w:ascii="Arial" w:hAnsi="Arial" w:cs="Arial"/>
                      <w:b/>
                      <w:sz w:val="18"/>
                      <w:szCs w:val="18"/>
                    </w:rPr>
                  </w:pPr>
                  <w:r>
                    <w:rPr>
                      <w:rFonts w:ascii="Arial" w:hAnsi="Arial" w:cs="Arial"/>
                      <w:b/>
                      <w:sz w:val="18"/>
                      <w:szCs w:val="18"/>
                    </w:rPr>
                    <w:t>19.</w:t>
                  </w:r>
                  <w:r w:rsidR="00236841">
                    <w:rPr>
                      <w:rFonts w:ascii="Arial" w:hAnsi="Arial" w:cs="Arial"/>
                      <w:b/>
                      <w:sz w:val="18"/>
                      <w:szCs w:val="18"/>
                    </w:rPr>
                    <w:t>474.015</w:t>
                  </w:r>
                  <w:r w:rsidRPr="005F3A2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17.162.635,49</w:t>
                  </w:r>
                </w:p>
              </w:tc>
              <w:tc>
                <w:tcPr>
                  <w:tcW w:w="850" w:type="dxa"/>
                  <w:tcBorders>
                    <w:top w:val="nil"/>
                    <w:left w:val="nil"/>
                    <w:bottom w:val="nil"/>
                    <w:right w:val="nil"/>
                  </w:tcBorders>
                  <w:shd w:val="clear" w:color="auto" w:fill="FEDE01"/>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38,30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88,13</w:t>
                  </w:r>
                </w:p>
              </w:tc>
            </w:tr>
            <w:tr w:rsidR="00032B61"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1.1.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FEE75"/>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44.809.116,47</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32B61" w:rsidRPr="005F3A2B" w:rsidRDefault="00032B61" w:rsidP="00236841">
                  <w:pPr>
                    <w:jc w:val="right"/>
                    <w:rPr>
                      <w:rFonts w:ascii="Arial" w:hAnsi="Arial" w:cs="Arial"/>
                      <w:b/>
                      <w:sz w:val="18"/>
                      <w:szCs w:val="18"/>
                    </w:rPr>
                  </w:pPr>
                  <w:r>
                    <w:rPr>
                      <w:rFonts w:ascii="Arial" w:hAnsi="Arial" w:cs="Arial"/>
                      <w:b/>
                      <w:sz w:val="18"/>
                      <w:szCs w:val="18"/>
                    </w:rPr>
                    <w:t>19.4</w:t>
                  </w:r>
                  <w:r w:rsidR="00236841">
                    <w:rPr>
                      <w:rFonts w:ascii="Arial" w:hAnsi="Arial" w:cs="Arial"/>
                      <w:b/>
                      <w:sz w:val="18"/>
                      <w:szCs w:val="18"/>
                    </w:rPr>
                    <w:t>74</w:t>
                  </w:r>
                  <w:r>
                    <w:rPr>
                      <w:rFonts w:ascii="Arial" w:hAnsi="Arial" w:cs="Arial"/>
                      <w:b/>
                      <w:sz w:val="18"/>
                      <w:szCs w:val="18"/>
                    </w:rPr>
                    <w:t>.0</w:t>
                  </w:r>
                  <w:r w:rsidR="00236841">
                    <w:rPr>
                      <w:rFonts w:ascii="Arial" w:hAnsi="Arial" w:cs="Arial"/>
                      <w:b/>
                      <w:sz w:val="18"/>
                      <w:szCs w:val="18"/>
                    </w:rPr>
                    <w:t>15</w:t>
                  </w:r>
                  <w:r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17.162.635,49</w:t>
                  </w:r>
                </w:p>
              </w:tc>
              <w:tc>
                <w:tcPr>
                  <w:tcW w:w="850" w:type="dxa"/>
                  <w:tcBorders>
                    <w:top w:val="nil"/>
                    <w:left w:val="nil"/>
                    <w:bottom w:val="nil"/>
                    <w:right w:val="nil"/>
                  </w:tcBorders>
                  <w:shd w:val="clear" w:color="auto" w:fill="FFEE75"/>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38,30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88,13</w:t>
                  </w:r>
                </w:p>
              </w:tc>
            </w:tr>
            <w:tr w:rsidR="00032B61"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1418" w:type="dxa"/>
                  <w:tcBorders>
                    <w:top w:val="nil"/>
                    <w:left w:val="nil"/>
                    <w:bottom w:val="nil"/>
                    <w:right w:val="nil"/>
                  </w:tcBorders>
                  <w:vAlign w:val="center"/>
                </w:tcPr>
                <w:p w:rsidR="00032B61" w:rsidRPr="002A06B1" w:rsidRDefault="00032B61" w:rsidP="00032B6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32B61" w:rsidRPr="005F3A2B" w:rsidRDefault="00032B61" w:rsidP="00032B6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32B61" w:rsidRPr="002A06B1" w:rsidRDefault="00032B61" w:rsidP="00032B61">
                  <w:pPr>
                    <w:jc w:val="right"/>
                    <w:rPr>
                      <w:rFonts w:ascii="Arial" w:hAnsi="Arial" w:cs="Arial"/>
                      <w:b/>
                      <w:sz w:val="18"/>
                      <w:szCs w:val="18"/>
                    </w:rPr>
                  </w:pPr>
                </w:p>
              </w:tc>
              <w:tc>
                <w:tcPr>
                  <w:tcW w:w="850" w:type="dxa"/>
                  <w:tcBorders>
                    <w:top w:val="nil"/>
                    <w:left w:val="nil"/>
                    <w:bottom w:val="nil"/>
                    <w:right w:val="nil"/>
                  </w:tcBorders>
                  <w:vAlign w:val="center"/>
                </w:tcPr>
                <w:p w:rsidR="00032B61" w:rsidRPr="00EF6240" w:rsidRDefault="00032B61" w:rsidP="00032B6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32B61" w:rsidRPr="00EF6240" w:rsidRDefault="00032B61" w:rsidP="00032B61">
                  <w:pPr>
                    <w:jc w:val="right"/>
                    <w:rPr>
                      <w:rFonts w:ascii="Arial" w:hAnsi="Arial" w:cs="Arial"/>
                      <w:b/>
                      <w:sz w:val="18"/>
                      <w:szCs w:val="18"/>
                    </w:rPr>
                  </w:pPr>
                </w:p>
              </w:tc>
            </w:tr>
            <w:tr w:rsidR="00032B61"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3.</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Vlastiti prihodi</w:t>
                  </w:r>
                </w:p>
              </w:tc>
              <w:tc>
                <w:tcPr>
                  <w:tcW w:w="1418" w:type="dxa"/>
                  <w:tcBorders>
                    <w:top w:val="nil"/>
                    <w:left w:val="nil"/>
                    <w:bottom w:val="nil"/>
                    <w:right w:val="nil"/>
                  </w:tcBorders>
                  <w:shd w:val="clear" w:color="auto" w:fill="FEDE01"/>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1.005.075,63</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32B61" w:rsidRPr="005F3A2B" w:rsidRDefault="00032B61" w:rsidP="00236841">
                  <w:pPr>
                    <w:jc w:val="right"/>
                    <w:rPr>
                      <w:rFonts w:ascii="Arial" w:hAnsi="Arial" w:cs="Arial"/>
                      <w:b/>
                      <w:sz w:val="18"/>
                      <w:szCs w:val="18"/>
                    </w:rPr>
                  </w:pPr>
                  <w:r w:rsidRPr="005F3A2B">
                    <w:rPr>
                      <w:rFonts w:ascii="Arial" w:hAnsi="Arial" w:cs="Arial"/>
                      <w:b/>
                      <w:sz w:val="18"/>
                      <w:szCs w:val="18"/>
                    </w:rPr>
                    <w:t>1.3</w:t>
                  </w:r>
                  <w:r w:rsidR="00236841">
                    <w:rPr>
                      <w:rFonts w:ascii="Arial" w:hAnsi="Arial" w:cs="Arial"/>
                      <w:b/>
                      <w:sz w:val="18"/>
                      <w:szCs w:val="18"/>
                    </w:rPr>
                    <w:t>79.700,</w:t>
                  </w:r>
                  <w:r w:rsidRPr="005F3A2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1.141.294,69</w:t>
                  </w:r>
                </w:p>
              </w:tc>
              <w:tc>
                <w:tcPr>
                  <w:tcW w:w="850" w:type="dxa"/>
                  <w:tcBorders>
                    <w:top w:val="nil"/>
                    <w:left w:val="nil"/>
                    <w:bottom w:val="nil"/>
                    <w:right w:val="nil"/>
                  </w:tcBorders>
                  <w:shd w:val="clear" w:color="auto" w:fill="FEDE01"/>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113,55</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82,72</w:t>
                  </w:r>
                </w:p>
              </w:tc>
            </w:tr>
            <w:tr w:rsidR="00032B61"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3.2.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Vlastiti prihodi - proračunski korisnici</w:t>
                  </w:r>
                </w:p>
              </w:tc>
              <w:tc>
                <w:tcPr>
                  <w:tcW w:w="1418" w:type="dxa"/>
                  <w:tcBorders>
                    <w:top w:val="nil"/>
                    <w:left w:val="nil"/>
                    <w:bottom w:val="nil"/>
                    <w:right w:val="nil"/>
                  </w:tcBorders>
                  <w:shd w:val="clear" w:color="auto" w:fill="FFEE75"/>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1.005.075,63</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32B61" w:rsidRPr="005F3A2B" w:rsidRDefault="00032B61" w:rsidP="00236841">
                  <w:pPr>
                    <w:jc w:val="right"/>
                    <w:rPr>
                      <w:rFonts w:ascii="Arial" w:hAnsi="Arial" w:cs="Arial"/>
                      <w:b/>
                      <w:sz w:val="18"/>
                      <w:szCs w:val="18"/>
                    </w:rPr>
                  </w:pPr>
                  <w:r w:rsidRPr="005F3A2B">
                    <w:rPr>
                      <w:rFonts w:ascii="Arial" w:hAnsi="Arial" w:cs="Arial"/>
                      <w:b/>
                      <w:sz w:val="18"/>
                      <w:szCs w:val="18"/>
                    </w:rPr>
                    <w:t>1.3</w:t>
                  </w:r>
                  <w:r w:rsidR="00236841">
                    <w:rPr>
                      <w:rFonts w:ascii="Arial" w:hAnsi="Arial" w:cs="Arial"/>
                      <w:b/>
                      <w:sz w:val="18"/>
                      <w:szCs w:val="18"/>
                    </w:rPr>
                    <w:t>79.700</w:t>
                  </w:r>
                  <w:r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1.141.294,69</w:t>
                  </w:r>
                </w:p>
              </w:tc>
              <w:tc>
                <w:tcPr>
                  <w:tcW w:w="850" w:type="dxa"/>
                  <w:tcBorders>
                    <w:top w:val="nil"/>
                    <w:left w:val="nil"/>
                    <w:bottom w:val="nil"/>
                    <w:right w:val="nil"/>
                  </w:tcBorders>
                  <w:shd w:val="clear" w:color="auto" w:fill="FFEE75"/>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113,55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82,72</w:t>
                  </w:r>
                </w:p>
              </w:tc>
            </w:tr>
            <w:tr w:rsidR="00032B61"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1418" w:type="dxa"/>
                  <w:tcBorders>
                    <w:top w:val="nil"/>
                    <w:left w:val="nil"/>
                    <w:bottom w:val="nil"/>
                    <w:right w:val="nil"/>
                  </w:tcBorders>
                  <w:vAlign w:val="center"/>
                </w:tcPr>
                <w:p w:rsidR="00032B61" w:rsidRPr="002A06B1" w:rsidRDefault="00032B61" w:rsidP="00032B6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32B61" w:rsidRPr="005F3A2B" w:rsidRDefault="00032B61" w:rsidP="00032B6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32B61" w:rsidRPr="002A06B1" w:rsidRDefault="00032B61" w:rsidP="00032B61">
                  <w:pPr>
                    <w:jc w:val="right"/>
                    <w:rPr>
                      <w:rFonts w:ascii="Arial" w:hAnsi="Arial" w:cs="Arial"/>
                      <w:b/>
                      <w:sz w:val="18"/>
                      <w:szCs w:val="18"/>
                    </w:rPr>
                  </w:pPr>
                </w:p>
              </w:tc>
              <w:tc>
                <w:tcPr>
                  <w:tcW w:w="850" w:type="dxa"/>
                  <w:tcBorders>
                    <w:top w:val="nil"/>
                    <w:left w:val="nil"/>
                    <w:bottom w:val="nil"/>
                    <w:right w:val="nil"/>
                  </w:tcBorders>
                  <w:vAlign w:val="center"/>
                </w:tcPr>
                <w:p w:rsidR="00032B61" w:rsidRPr="00EF6240" w:rsidRDefault="00032B61" w:rsidP="00032B6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32B61" w:rsidRPr="00EF6240" w:rsidRDefault="00032B61" w:rsidP="00032B61">
                  <w:pPr>
                    <w:jc w:val="right"/>
                    <w:rPr>
                      <w:rFonts w:ascii="Arial" w:hAnsi="Arial" w:cs="Arial"/>
                      <w:b/>
                      <w:sz w:val="18"/>
                      <w:szCs w:val="18"/>
                    </w:rPr>
                  </w:pPr>
                </w:p>
              </w:tc>
            </w:tr>
            <w:tr w:rsidR="00032B61"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4.</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EDE01"/>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5.838.449,12</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32B61" w:rsidRPr="005F3A2B" w:rsidRDefault="008C6CA5" w:rsidP="00032B61">
                  <w:pPr>
                    <w:jc w:val="right"/>
                    <w:rPr>
                      <w:rFonts w:ascii="Arial" w:hAnsi="Arial" w:cs="Arial"/>
                      <w:b/>
                      <w:sz w:val="18"/>
                      <w:szCs w:val="18"/>
                    </w:rPr>
                  </w:pPr>
                  <w:r>
                    <w:rPr>
                      <w:rFonts w:ascii="Arial" w:hAnsi="Arial" w:cs="Arial"/>
                      <w:b/>
                      <w:sz w:val="18"/>
                      <w:szCs w:val="18"/>
                    </w:rPr>
                    <w:t>7.877.085</w:t>
                  </w:r>
                  <w:r w:rsidR="00032B61" w:rsidRPr="005F3A2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7.212.504,38</w:t>
                  </w:r>
                </w:p>
              </w:tc>
              <w:tc>
                <w:tcPr>
                  <w:tcW w:w="850" w:type="dxa"/>
                  <w:tcBorders>
                    <w:top w:val="nil"/>
                    <w:left w:val="nil"/>
                    <w:bottom w:val="nil"/>
                    <w:right w:val="nil"/>
                  </w:tcBorders>
                  <w:shd w:val="clear" w:color="auto" w:fill="FEDE01"/>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123,53</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91,56</w:t>
                  </w:r>
                </w:p>
              </w:tc>
            </w:tr>
            <w:tr w:rsidR="00032B61"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4.1.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FEE75"/>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465.852,04</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32B61" w:rsidRPr="005F3A2B" w:rsidRDefault="00236841" w:rsidP="00032B61">
                  <w:pPr>
                    <w:jc w:val="right"/>
                    <w:rPr>
                      <w:rFonts w:ascii="Arial" w:hAnsi="Arial" w:cs="Arial"/>
                      <w:b/>
                      <w:sz w:val="18"/>
                      <w:szCs w:val="18"/>
                    </w:rPr>
                  </w:pPr>
                  <w:r>
                    <w:rPr>
                      <w:rFonts w:ascii="Arial" w:hAnsi="Arial" w:cs="Arial"/>
                      <w:b/>
                      <w:sz w:val="18"/>
                      <w:szCs w:val="18"/>
                    </w:rPr>
                    <w:t>1.357.5</w:t>
                  </w:r>
                  <w:r w:rsidR="00032B61" w:rsidRPr="005F3A2B">
                    <w:rPr>
                      <w:rFonts w:ascii="Arial" w:hAnsi="Arial" w:cs="Arial"/>
                      <w:b/>
                      <w:sz w:val="18"/>
                      <w:szCs w:val="18"/>
                    </w:rPr>
                    <w:t>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1.146.295,90</w:t>
                  </w:r>
                </w:p>
              </w:tc>
              <w:tc>
                <w:tcPr>
                  <w:tcW w:w="850" w:type="dxa"/>
                  <w:tcBorders>
                    <w:top w:val="nil"/>
                    <w:left w:val="nil"/>
                    <w:bottom w:val="nil"/>
                    <w:right w:val="nil"/>
                  </w:tcBorders>
                  <w:shd w:val="clear" w:color="auto" w:fill="FFEE75"/>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246,06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84,44</w:t>
                  </w:r>
                </w:p>
              </w:tc>
            </w:tr>
            <w:tr w:rsidR="00032B61"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1418" w:type="dxa"/>
                  <w:tcBorders>
                    <w:top w:val="nil"/>
                    <w:left w:val="nil"/>
                    <w:bottom w:val="nil"/>
                    <w:right w:val="nil"/>
                  </w:tcBorders>
                  <w:vAlign w:val="center"/>
                </w:tcPr>
                <w:p w:rsidR="00032B61" w:rsidRPr="002A06B1" w:rsidRDefault="00032B61" w:rsidP="00032B6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32B61" w:rsidRPr="005F3A2B" w:rsidRDefault="00032B61" w:rsidP="00032B6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32B61" w:rsidRPr="002A06B1" w:rsidRDefault="00032B61" w:rsidP="00032B61">
                  <w:pPr>
                    <w:jc w:val="right"/>
                    <w:rPr>
                      <w:rFonts w:ascii="Arial" w:hAnsi="Arial" w:cs="Arial"/>
                      <w:b/>
                      <w:sz w:val="18"/>
                      <w:szCs w:val="18"/>
                    </w:rPr>
                  </w:pPr>
                </w:p>
              </w:tc>
              <w:tc>
                <w:tcPr>
                  <w:tcW w:w="850" w:type="dxa"/>
                  <w:tcBorders>
                    <w:top w:val="nil"/>
                    <w:left w:val="nil"/>
                    <w:bottom w:val="nil"/>
                    <w:right w:val="nil"/>
                  </w:tcBorders>
                  <w:vAlign w:val="center"/>
                </w:tcPr>
                <w:p w:rsidR="00032B61" w:rsidRPr="00EF6240" w:rsidRDefault="00032B61" w:rsidP="00032B6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32B61" w:rsidRPr="00EF6240" w:rsidRDefault="00032B61" w:rsidP="00032B61">
                  <w:pPr>
                    <w:jc w:val="right"/>
                    <w:rPr>
                      <w:rFonts w:ascii="Arial" w:hAnsi="Arial" w:cs="Arial"/>
                      <w:b/>
                      <w:sz w:val="18"/>
                      <w:szCs w:val="18"/>
                    </w:rPr>
                  </w:pPr>
                </w:p>
              </w:tc>
            </w:tr>
            <w:tr w:rsidR="00032B61"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4.2.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Prihodi za posebne namjene-Komunalna naknada</w:t>
                  </w:r>
                </w:p>
              </w:tc>
              <w:tc>
                <w:tcPr>
                  <w:tcW w:w="1418" w:type="dxa"/>
                  <w:tcBorders>
                    <w:top w:val="nil"/>
                    <w:left w:val="nil"/>
                    <w:bottom w:val="nil"/>
                    <w:right w:val="nil"/>
                  </w:tcBorders>
                  <w:shd w:val="clear" w:color="auto" w:fill="FFEE75"/>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2.436.674,86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32B61" w:rsidRPr="005F3A2B" w:rsidRDefault="00236841" w:rsidP="00236841">
                  <w:pPr>
                    <w:jc w:val="right"/>
                    <w:rPr>
                      <w:rFonts w:ascii="Arial" w:hAnsi="Arial" w:cs="Arial"/>
                      <w:b/>
                      <w:sz w:val="18"/>
                      <w:szCs w:val="18"/>
                    </w:rPr>
                  </w:pPr>
                  <w:r>
                    <w:rPr>
                      <w:rFonts w:ascii="Arial" w:hAnsi="Arial" w:cs="Arial"/>
                      <w:b/>
                      <w:sz w:val="18"/>
                      <w:szCs w:val="18"/>
                    </w:rPr>
                    <w:t>3.488.5</w:t>
                  </w:r>
                  <w:r w:rsidR="00032B61" w:rsidRPr="005F3A2B">
                    <w:rPr>
                      <w:rFonts w:ascii="Arial" w:hAnsi="Arial" w:cs="Arial"/>
                      <w:b/>
                      <w:sz w:val="18"/>
                      <w:szCs w:val="18"/>
                    </w:rPr>
                    <w:t>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3.586.906,88</w:t>
                  </w:r>
                </w:p>
              </w:tc>
              <w:tc>
                <w:tcPr>
                  <w:tcW w:w="850" w:type="dxa"/>
                  <w:tcBorders>
                    <w:top w:val="nil"/>
                    <w:left w:val="nil"/>
                    <w:bottom w:val="nil"/>
                    <w:right w:val="nil"/>
                  </w:tcBorders>
                  <w:shd w:val="clear" w:color="auto" w:fill="FFEE75"/>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147,20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102,82</w:t>
                  </w:r>
                </w:p>
              </w:tc>
            </w:tr>
            <w:tr w:rsidR="00032B61"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1418" w:type="dxa"/>
                  <w:tcBorders>
                    <w:top w:val="nil"/>
                    <w:left w:val="nil"/>
                    <w:bottom w:val="nil"/>
                    <w:right w:val="nil"/>
                  </w:tcBorders>
                  <w:vAlign w:val="center"/>
                </w:tcPr>
                <w:p w:rsidR="00032B61" w:rsidRPr="00A04BDE" w:rsidRDefault="00032B61" w:rsidP="00032B61">
                  <w:pPr>
                    <w:jc w:val="right"/>
                    <w:rPr>
                      <w:rFonts w:ascii="Arial" w:eastAsia="Arial" w:hAnsi="Arial"/>
                      <w:color w:val="000000"/>
                      <w:sz w:val="18"/>
                      <w:szCs w:val="20"/>
                    </w:rPr>
                  </w:pPr>
                </w:p>
              </w:tc>
              <w:tc>
                <w:tcPr>
                  <w:tcW w:w="1417" w:type="dxa"/>
                  <w:tcBorders>
                    <w:top w:val="nil"/>
                    <w:left w:val="nil"/>
                    <w:bottom w:val="nil"/>
                    <w:right w:val="nil"/>
                  </w:tcBorders>
                  <w:tcMar>
                    <w:top w:w="0" w:type="dxa"/>
                    <w:left w:w="39" w:type="dxa"/>
                    <w:bottom w:w="0" w:type="dxa"/>
                    <w:right w:w="39" w:type="dxa"/>
                  </w:tcMar>
                  <w:vAlign w:val="center"/>
                </w:tcPr>
                <w:p w:rsidR="00032B61" w:rsidRPr="005F3A2B" w:rsidRDefault="00032B61" w:rsidP="00032B6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32B61" w:rsidRPr="002A06B1" w:rsidRDefault="00032B61" w:rsidP="00032B61">
                  <w:pPr>
                    <w:jc w:val="right"/>
                    <w:rPr>
                      <w:rFonts w:ascii="Arial" w:hAnsi="Arial" w:cs="Arial"/>
                      <w:b/>
                      <w:sz w:val="18"/>
                      <w:szCs w:val="18"/>
                    </w:rPr>
                  </w:pPr>
                </w:p>
              </w:tc>
              <w:tc>
                <w:tcPr>
                  <w:tcW w:w="850" w:type="dxa"/>
                  <w:tcBorders>
                    <w:top w:val="nil"/>
                    <w:left w:val="nil"/>
                    <w:bottom w:val="nil"/>
                    <w:right w:val="nil"/>
                  </w:tcBorders>
                  <w:vAlign w:val="center"/>
                </w:tcPr>
                <w:p w:rsidR="00032B61" w:rsidRPr="00EF6240" w:rsidRDefault="00032B61" w:rsidP="00032B6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32B61" w:rsidRPr="00EF6240" w:rsidRDefault="00032B61" w:rsidP="00032B61">
                  <w:pPr>
                    <w:jc w:val="right"/>
                    <w:rPr>
                      <w:rFonts w:ascii="Arial" w:hAnsi="Arial" w:cs="Arial"/>
                      <w:b/>
                      <w:sz w:val="18"/>
                      <w:szCs w:val="18"/>
                    </w:rPr>
                  </w:pPr>
                </w:p>
              </w:tc>
            </w:tr>
            <w:tr w:rsidR="00032B61"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4.3.</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Prihodi za posebne namjene-Komunalni doprinos</w:t>
                  </w:r>
                </w:p>
              </w:tc>
              <w:tc>
                <w:tcPr>
                  <w:tcW w:w="1418" w:type="dxa"/>
                  <w:tcBorders>
                    <w:top w:val="nil"/>
                    <w:left w:val="nil"/>
                    <w:bottom w:val="nil"/>
                    <w:right w:val="nil"/>
                  </w:tcBorders>
                  <w:shd w:val="clear" w:color="auto" w:fill="FFEE75"/>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1.968.016,66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32B61" w:rsidRPr="005F3A2B" w:rsidRDefault="00236841" w:rsidP="00032B61">
                  <w:pPr>
                    <w:jc w:val="right"/>
                    <w:rPr>
                      <w:rFonts w:ascii="Arial" w:hAnsi="Arial" w:cs="Arial"/>
                      <w:b/>
                      <w:sz w:val="18"/>
                      <w:szCs w:val="18"/>
                    </w:rPr>
                  </w:pPr>
                  <w:r>
                    <w:rPr>
                      <w:rFonts w:ascii="Arial" w:hAnsi="Arial" w:cs="Arial"/>
                      <w:b/>
                      <w:sz w:val="18"/>
                      <w:szCs w:val="18"/>
                    </w:rPr>
                    <w:t>2.192.500</w:t>
                  </w:r>
                  <w:r w:rsidR="00032B61"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1.618.854,61</w:t>
                  </w:r>
                </w:p>
              </w:tc>
              <w:tc>
                <w:tcPr>
                  <w:tcW w:w="850" w:type="dxa"/>
                  <w:tcBorders>
                    <w:top w:val="nil"/>
                    <w:left w:val="nil"/>
                    <w:bottom w:val="nil"/>
                    <w:right w:val="nil"/>
                  </w:tcBorders>
                  <w:shd w:val="clear" w:color="auto" w:fill="FFEE75"/>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82,25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73,84</w:t>
                  </w:r>
                </w:p>
              </w:tc>
            </w:tr>
            <w:tr w:rsidR="00032B61"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1418" w:type="dxa"/>
                  <w:tcBorders>
                    <w:top w:val="nil"/>
                    <w:left w:val="nil"/>
                    <w:bottom w:val="nil"/>
                    <w:right w:val="nil"/>
                  </w:tcBorders>
                  <w:vAlign w:val="center"/>
                </w:tcPr>
                <w:p w:rsidR="00032B61" w:rsidRPr="002A06B1" w:rsidRDefault="00032B61" w:rsidP="00032B6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32B61" w:rsidRPr="005F3A2B" w:rsidRDefault="00032B61" w:rsidP="00032B6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32B61" w:rsidRPr="002A06B1" w:rsidRDefault="00032B61" w:rsidP="00032B61">
                  <w:pPr>
                    <w:jc w:val="right"/>
                    <w:rPr>
                      <w:rFonts w:ascii="Arial" w:hAnsi="Arial" w:cs="Arial"/>
                      <w:b/>
                      <w:sz w:val="18"/>
                      <w:szCs w:val="18"/>
                    </w:rPr>
                  </w:pPr>
                </w:p>
              </w:tc>
              <w:tc>
                <w:tcPr>
                  <w:tcW w:w="850" w:type="dxa"/>
                  <w:tcBorders>
                    <w:top w:val="nil"/>
                    <w:left w:val="nil"/>
                    <w:bottom w:val="nil"/>
                    <w:right w:val="nil"/>
                  </w:tcBorders>
                  <w:vAlign w:val="center"/>
                </w:tcPr>
                <w:p w:rsidR="00032B61" w:rsidRPr="00EF6240" w:rsidRDefault="00032B61" w:rsidP="00032B6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32B61" w:rsidRPr="00EF6240" w:rsidRDefault="00032B61" w:rsidP="00032B61">
                  <w:pPr>
                    <w:jc w:val="right"/>
                    <w:rPr>
                      <w:rFonts w:ascii="Arial" w:hAnsi="Arial" w:cs="Arial"/>
                      <w:b/>
                      <w:sz w:val="18"/>
                      <w:szCs w:val="18"/>
                    </w:rPr>
                  </w:pPr>
                </w:p>
              </w:tc>
            </w:tr>
            <w:tr w:rsidR="00032B61"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4.4.</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Prihodi za posebne namjene-Boravišna pristojba</w:t>
                  </w:r>
                </w:p>
              </w:tc>
              <w:tc>
                <w:tcPr>
                  <w:tcW w:w="1418" w:type="dxa"/>
                  <w:tcBorders>
                    <w:top w:val="nil"/>
                    <w:left w:val="nil"/>
                    <w:bottom w:val="nil"/>
                    <w:right w:val="nil"/>
                  </w:tcBorders>
                  <w:shd w:val="clear" w:color="auto" w:fill="FFEE75"/>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967.905,56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32B61" w:rsidRPr="005F3A2B" w:rsidRDefault="00236841" w:rsidP="00032B61">
                  <w:pPr>
                    <w:jc w:val="right"/>
                    <w:rPr>
                      <w:rFonts w:ascii="Arial" w:hAnsi="Arial" w:cs="Arial"/>
                      <w:b/>
                      <w:sz w:val="18"/>
                      <w:szCs w:val="18"/>
                    </w:rPr>
                  </w:pPr>
                  <w:r>
                    <w:rPr>
                      <w:rFonts w:ascii="Arial" w:hAnsi="Arial" w:cs="Arial"/>
                      <w:b/>
                      <w:sz w:val="18"/>
                      <w:szCs w:val="18"/>
                    </w:rPr>
                    <w:t>838.585,</w:t>
                  </w:r>
                  <w:r w:rsidR="00032B61"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860.446,99</w:t>
                  </w:r>
                </w:p>
              </w:tc>
              <w:tc>
                <w:tcPr>
                  <w:tcW w:w="850" w:type="dxa"/>
                  <w:tcBorders>
                    <w:top w:val="nil"/>
                    <w:left w:val="nil"/>
                    <w:bottom w:val="nil"/>
                    <w:right w:val="nil"/>
                  </w:tcBorders>
                  <w:shd w:val="clear" w:color="auto" w:fill="FFEE75"/>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88,89</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102,60</w:t>
                  </w:r>
                </w:p>
              </w:tc>
            </w:tr>
            <w:tr w:rsidR="00032B61"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1418" w:type="dxa"/>
                  <w:tcBorders>
                    <w:top w:val="nil"/>
                    <w:left w:val="nil"/>
                    <w:bottom w:val="nil"/>
                    <w:right w:val="nil"/>
                  </w:tcBorders>
                  <w:vAlign w:val="center"/>
                </w:tcPr>
                <w:p w:rsidR="00032B61" w:rsidRPr="002A06B1" w:rsidRDefault="00032B61" w:rsidP="00032B6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jc w:val="right"/>
                    <w:rPr>
                      <w:sz w:val="20"/>
                      <w:szCs w:val="20"/>
                    </w:rPr>
                  </w:pPr>
                </w:p>
              </w:tc>
              <w:tc>
                <w:tcPr>
                  <w:tcW w:w="1418" w:type="dxa"/>
                  <w:tcBorders>
                    <w:top w:val="nil"/>
                    <w:left w:val="nil"/>
                    <w:bottom w:val="nil"/>
                    <w:right w:val="nil"/>
                  </w:tcBorders>
                  <w:tcMar>
                    <w:top w:w="0" w:type="dxa"/>
                    <w:left w:w="39" w:type="dxa"/>
                    <w:bottom w:w="0" w:type="dxa"/>
                    <w:right w:w="39" w:type="dxa"/>
                  </w:tcMar>
                  <w:vAlign w:val="center"/>
                </w:tcPr>
                <w:p w:rsidR="00032B61" w:rsidRPr="002A06B1" w:rsidRDefault="00032B61" w:rsidP="00032B61">
                  <w:pPr>
                    <w:jc w:val="right"/>
                    <w:rPr>
                      <w:rFonts w:ascii="Arial" w:hAnsi="Arial" w:cs="Arial"/>
                      <w:b/>
                      <w:sz w:val="18"/>
                      <w:szCs w:val="18"/>
                    </w:rPr>
                  </w:pPr>
                </w:p>
              </w:tc>
              <w:tc>
                <w:tcPr>
                  <w:tcW w:w="850" w:type="dxa"/>
                  <w:tcBorders>
                    <w:top w:val="nil"/>
                    <w:left w:val="nil"/>
                    <w:bottom w:val="nil"/>
                    <w:right w:val="nil"/>
                  </w:tcBorders>
                  <w:vAlign w:val="center"/>
                </w:tcPr>
                <w:p w:rsidR="00032B61" w:rsidRPr="00EF6240" w:rsidRDefault="00032B61" w:rsidP="00032B6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32B61" w:rsidRPr="00EF6240" w:rsidRDefault="00032B61" w:rsidP="00032B61">
                  <w:pPr>
                    <w:jc w:val="right"/>
                    <w:rPr>
                      <w:rFonts w:ascii="Arial" w:hAnsi="Arial" w:cs="Arial"/>
                      <w:b/>
                      <w:sz w:val="18"/>
                      <w:szCs w:val="18"/>
                    </w:rPr>
                  </w:pPr>
                </w:p>
              </w:tc>
            </w:tr>
            <w:tr w:rsidR="00032B61"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5.</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Pomoći</w:t>
                  </w:r>
                </w:p>
              </w:tc>
              <w:tc>
                <w:tcPr>
                  <w:tcW w:w="1418" w:type="dxa"/>
                  <w:tcBorders>
                    <w:top w:val="nil"/>
                    <w:left w:val="nil"/>
                    <w:bottom w:val="nil"/>
                    <w:right w:val="nil"/>
                  </w:tcBorders>
                  <w:shd w:val="clear" w:color="auto" w:fill="FEDE01"/>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1.704.670,71</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32B61" w:rsidRPr="005F3A2B" w:rsidRDefault="008C6CA5" w:rsidP="008C6CA5">
                  <w:pPr>
                    <w:jc w:val="right"/>
                    <w:rPr>
                      <w:rFonts w:ascii="Arial" w:hAnsi="Arial" w:cs="Arial"/>
                      <w:b/>
                      <w:sz w:val="18"/>
                      <w:szCs w:val="18"/>
                    </w:rPr>
                  </w:pPr>
                  <w:r>
                    <w:rPr>
                      <w:rFonts w:ascii="Arial" w:hAnsi="Arial" w:cs="Arial"/>
                      <w:b/>
                      <w:sz w:val="18"/>
                      <w:szCs w:val="18"/>
                    </w:rPr>
                    <w:t>2.864.500</w:t>
                  </w:r>
                  <w:r w:rsidR="00032B61" w:rsidRPr="005F3A2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1.708.565,87</w:t>
                  </w:r>
                </w:p>
              </w:tc>
              <w:tc>
                <w:tcPr>
                  <w:tcW w:w="850" w:type="dxa"/>
                  <w:tcBorders>
                    <w:top w:val="nil"/>
                    <w:left w:val="nil"/>
                    <w:bottom w:val="nil"/>
                    <w:right w:val="nil"/>
                  </w:tcBorders>
                  <w:shd w:val="clear" w:color="auto" w:fill="FEDE01"/>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100,22</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59,64</w:t>
                  </w:r>
                </w:p>
              </w:tc>
            </w:tr>
            <w:tr w:rsidR="00032B61"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5.1.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Pomoći</w:t>
                  </w:r>
                </w:p>
              </w:tc>
              <w:tc>
                <w:tcPr>
                  <w:tcW w:w="1418" w:type="dxa"/>
                  <w:tcBorders>
                    <w:top w:val="nil"/>
                    <w:left w:val="nil"/>
                    <w:bottom w:val="nil"/>
                    <w:right w:val="nil"/>
                  </w:tcBorders>
                  <w:shd w:val="clear" w:color="auto" w:fill="FFEE75"/>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1.622.871,40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32B61" w:rsidRPr="005F3A2B" w:rsidRDefault="008C6CA5" w:rsidP="00032B61">
                  <w:pPr>
                    <w:jc w:val="right"/>
                    <w:rPr>
                      <w:rFonts w:ascii="Arial" w:hAnsi="Arial" w:cs="Arial"/>
                      <w:b/>
                      <w:sz w:val="18"/>
                      <w:szCs w:val="18"/>
                    </w:rPr>
                  </w:pPr>
                  <w:r>
                    <w:rPr>
                      <w:rFonts w:ascii="Arial" w:hAnsi="Arial" w:cs="Arial"/>
                      <w:b/>
                      <w:sz w:val="18"/>
                      <w:szCs w:val="18"/>
                    </w:rPr>
                    <w:t>2.803</w:t>
                  </w:r>
                  <w:r w:rsidR="00032B61" w:rsidRPr="005F3A2B">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1.420.759,65</w:t>
                  </w:r>
                </w:p>
              </w:tc>
              <w:tc>
                <w:tcPr>
                  <w:tcW w:w="850" w:type="dxa"/>
                  <w:tcBorders>
                    <w:top w:val="nil"/>
                    <w:left w:val="nil"/>
                    <w:bottom w:val="nil"/>
                    <w:right w:val="nil"/>
                  </w:tcBorders>
                  <w:shd w:val="clear" w:color="auto" w:fill="FFEE75"/>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87,54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50,69</w:t>
                  </w:r>
                </w:p>
              </w:tc>
            </w:tr>
            <w:tr w:rsidR="00032B61"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1418" w:type="dxa"/>
                  <w:tcBorders>
                    <w:top w:val="nil"/>
                    <w:left w:val="nil"/>
                    <w:bottom w:val="nil"/>
                    <w:right w:val="nil"/>
                  </w:tcBorders>
                  <w:vAlign w:val="center"/>
                </w:tcPr>
                <w:p w:rsidR="00032B61" w:rsidRPr="002A06B1" w:rsidRDefault="00032B61" w:rsidP="00032B6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32B61" w:rsidRPr="005F3A2B" w:rsidRDefault="00032B61" w:rsidP="00032B6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32B61" w:rsidRPr="002A06B1" w:rsidRDefault="00032B61" w:rsidP="00032B61">
                  <w:pPr>
                    <w:jc w:val="right"/>
                    <w:rPr>
                      <w:rFonts w:ascii="Arial" w:hAnsi="Arial" w:cs="Arial"/>
                      <w:b/>
                      <w:sz w:val="18"/>
                      <w:szCs w:val="18"/>
                    </w:rPr>
                  </w:pPr>
                </w:p>
              </w:tc>
              <w:tc>
                <w:tcPr>
                  <w:tcW w:w="850" w:type="dxa"/>
                  <w:tcBorders>
                    <w:top w:val="nil"/>
                    <w:left w:val="nil"/>
                    <w:bottom w:val="nil"/>
                    <w:right w:val="nil"/>
                  </w:tcBorders>
                  <w:vAlign w:val="center"/>
                </w:tcPr>
                <w:p w:rsidR="00032B61" w:rsidRPr="00EF6240" w:rsidRDefault="00032B61" w:rsidP="00032B6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32B61" w:rsidRPr="00EF6240" w:rsidRDefault="00032B61" w:rsidP="00032B61">
                  <w:pPr>
                    <w:jc w:val="right"/>
                    <w:rPr>
                      <w:rFonts w:ascii="Arial" w:hAnsi="Arial" w:cs="Arial"/>
                      <w:b/>
                      <w:sz w:val="18"/>
                      <w:szCs w:val="18"/>
                    </w:rPr>
                  </w:pPr>
                </w:p>
              </w:tc>
            </w:tr>
            <w:tr w:rsidR="00032B61"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5.3.</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Pomoći - proračunski korisnici</w:t>
                  </w:r>
                </w:p>
              </w:tc>
              <w:tc>
                <w:tcPr>
                  <w:tcW w:w="1418" w:type="dxa"/>
                  <w:tcBorders>
                    <w:top w:val="nil"/>
                    <w:left w:val="nil"/>
                    <w:bottom w:val="nil"/>
                    <w:right w:val="nil"/>
                  </w:tcBorders>
                  <w:shd w:val="clear" w:color="auto" w:fill="FFEE75"/>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81.799,31</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32B61" w:rsidRPr="005F3A2B" w:rsidRDefault="008C6CA5" w:rsidP="00032B61">
                  <w:pPr>
                    <w:jc w:val="right"/>
                    <w:rPr>
                      <w:rFonts w:ascii="Arial" w:hAnsi="Arial" w:cs="Arial"/>
                      <w:b/>
                      <w:sz w:val="18"/>
                      <w:szCs w:val="18"/>
                    </w:rPr>
                  </w:pPr>
                  <w:r>
                    <w:rPr>
                      <w:rFonts w:ascii="Arial" w:hAnsi="Arial" w:cs="Arial"/>
                      <w:b/>
                      <w:sz w:val="18"/>
                      <w:szCs w:val="18"/>
                    </w:rPr>
                    <w:t>61.500</w:t>
                  </w:r>
                  <w:r w:rsidR="00032B61"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287.806,22</w:t>
                  </w:r>
                </w:p>
              </w:tc>
              <w:tc>
                <w:tcPr>
                  <w:tcW w:w="850" w:type="dxa"/>
                  <w:tcBorders>
                    <w:top w:val="nil"/>
                    <w:left w:val="nil"/>
                    <w:bottom w:val="nil"/>
                    <w:right w:val="nil"/>
                  </w:tcBorders>
                  <w:shd w:val="clear" w:color="auto" w:fill="FFEE75"/>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351,84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467,98</w:t>
                  </w:r>
                </w:p>
              </w:tc>
            </w:tr>
            <w:tr w:rsidR="00032B61"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1418" w:type="dxa"/>
                  <w:tcBorders>
                    <w:top w:val="nil"/>
                    <w:left w:val="nil"/>
                    <w:bottom w:val="nil"/>
                    <w:right w:val="nil"/>
                  </w:tcBorders>
                  <w:vAlign w:val="center"/>
                </w:tcPr>
                <w:p w:rsidR="00032B61" w:rsidRPr="002A06B1" w:rsidRDefault="00032B61" w:rsidP="00032B6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32B61" w:rsidRPr="005F3A2B" w:rsidRDefault="00032B61" w:rsidP="00032B6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32B61" w:rsidRPr="002A06B1" w:rsidRDefault="00032B61" w:rsidP="00032B61">
                  <w:pPr>
                    <w:jc w:val="right"/>
                    <w:rPr>
                      <w:rFonts w:ascii="Arial" w:hAnsi="Arial" w:cs="Arial"/>
                      <w:b/>
                      <w:sz w:val="18"/>
                      <w:szCs w:val="18"/>
                    </w:rPr>
                  </w:pPr>
                </w:p>
              </w:tc>
              <w:tc>
                <w:tcPr>
                  <w:tcW w:w="850" w:type="dxa"/>
                  <w:tcBorders>
                    <w:top w:val="nil"/>
                    <w:left w:val="nil"/>
                    <w:bottom w:val="nil"/>
                    <w:right w:val="nil"/>
                  </w:tcBorders>
                  <w:vAlign w:val="center"/>
                </w:tcPr>
                <w:p w:rsidR="00032B61" w:rsidRPr="00EF6240" w:rsidRDefault="00032B61" w:rsidP="00032B6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32B61" w:rsidRPr="00EF6240" w:rsidRDefault="00032B61" w:rsidP="00032B61">
                  <w:pPr>
                    <w:jc w:val="right"/>
                    <w:rPr>
                      <w:rFonts w:ascii="Arial" w:hAnsi="Arial" w:cs="Arial"/>
                      <w:b/>
                      <w:sz w:val="18"/>
                      <w:szCs w:val="18"/>
                    </w:rPr>
                  </w:pPr>
                </w:p>
              </w:tc>
            </w:tr>
            <w:tr w:rsidR="00032B61"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6.</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EDE01"/>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24.000,00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32B61" w:rsidRPr="005F3A2B" w:rsidRDefault="008C6CA5" w:rsidP="00032B61">
                  <w:pPr>
                    <w:jc w:val="right"/>
                    <w:rPr>
                      <w:rFonts w:ascii="Arial" w:hAnsi="Arial" w:cs="Arial"/>
                      <w:b/>
                      <w:sz w:val="18"/>
                      <w:szCs w:val="18"/>
                    </w:rPr>
                  </w:pPr>
                  <w:r>
                    <w:rPr>
                      <w:rFonts w:ascii="Arial" w:hAnsi="Arial" w:cs="Arial"/>
                      <w:b/>
                      <w:sz w:val="18"/>
                      <w:szCs w:val="18"/>
                    </w:rPr>
                    <w:t>132.700</w:t>
                  </w:r>
                  <w:r w:rsidR="00032B61" w:rsidRPr="005F3A2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132.040,00</w:t>
                  </w:r>
                </w:p>
              </w:tc>
              <w:tc>
                <w:tcPr>
                  <w:tcW w:w="850" w:type="dxa"/>
                  <w:tcBorders>
                    <w:top w:val="nil"/>
                    <w:left w:val="nil"/>
                    <w:bottom w:val="nil"/>
                    <w:right w:val="nil"/>
                  </w:tcBorders>
                  <w:shd w:val="clear" w:color="auto" w:fill="FEDE01"/>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550,16</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99,50</w:t>
                  </w:r>
                </w:p>
              </w:tc>
            </w:tr>
            <w:tr w:rsidR="00032B61"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6.1.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FEE75"/>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24.000,00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32B61" w:rsidRPr="005F3A2B" w:rsidRDefault="008C6CA5" w:rsidP="00032B61">
                  <w:pPr>
                    <w:jc w:val="right"/>
                    <w:rPr>
                      <w:rFonts w:ascii="Arial" w:hAnsi="Arial" w:cs="Arial"/>
                      <w:b/>
                      <w:sz w:val="18"/>
                      <w:szCs w:val="18"/>
                    </w:rPr>
                  </w:pPr>
                  <w:r>
                    <w:rPr>
                      <w:rFonts w:ascii="Arial" w:hAnsi="Arial" w:cs="Arial"/>
                      <w:b/>
                      <w:sz w:val="18"/>
                      <w:szCs w:val="18"/>
                    </w:rPr>
                    <w:t>122.700</w:t>
                  </w:r>
                  <w:r w:rsidR="00032B61"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115.000,00</w:t>
                  </w:r>
                </w:p>
              </w:tc>
              <w:tc>
                <w:tcPr>
                  <w:tcW w:w="850" w:type="dxa"/>
                  <w:tcBorders>
                    <w:top w:val="nil"/>
                    <w:left w:val="nil"/>
                    <w:bottom w:val="nil"/>
                    <w:right w:val="nil"/>
                  </w:tcBorders>
                  <w:shd w:val="clear" w:color="auto" w:fill="FFEE75"/>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479,16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93,72</w:t>
                  </w:r>
                </w:p>
              </w:tc>
            </w:tr>
            <w:tr w:rsidR="00032B61"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1418" w:type="dxa"/>
                  <w:tcBorders>
                    <w:top w:val="nil"/>
                    <w:left w:val="nil"/>
                    <w:bottom w:val="nil"/>
                    <w:right w:val="nil"/>
                  </w:tcBorders>
                  <w:vAlign w:val="center"/>
                </w:tcPr>
                <w:p w:rsidR="00032B61" w:rsidRPr="002A06B1" w:rsidRDefault="00032B61" w:rsidP="00032B6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32B61" w:rsidRPr="005F3A2B" w:rsidRDefault="00032B61" w:rsidP="00032B6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32B61" w:rsidRPr="002A06B1" w:rsidRDefault="00032B61" w:rsidP="00032B61">
                  <w:pPr>
                    <w:jc w:val="right"/>
                    <w:rPr>
                      <w:rFonts w:ascii="Arial" w:hAnsi="Arial" w:cs="Arial"/>
                      <w:b/>
                      <w:sz w:val="18"/>
                      <w:szCs w:val="18"/>
                    </w:rPr>
                  </w:pPr>
                </w:p>
              </w:tc>
              <w:tc>
                <w:tcPr>
                  <w:tcW w:w="850" w:type="dxa"/>
                  <w:tcBorders>
                    <w:top w:val="nil"/>
                    <w:left w:val="nil"/>
                    <w:bottom w:val="nil"/>
                    <w:right w:val="nil"/>
                  </w:tcBorders>
                  <w:vAlign w:val="center"/>
                </w:tcPr>
                <w:p w:rsidR="00032B61" w:rsidRPr="00EF6240" w:rsidRDefault="00032B61" w:rsidP="00032B6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32B61" w:rsidRPr="00EF6240" w:rsidRDefault="00032B61" w:rsidP="00032B61">
                  <w:pPr>
                    <w:jc w:val="right"/>
                    <w:rPr>
                      <w:rFonts w:ascii="Arial" w:hAnsi="Arial" w:cs="Arial"/>
                      <w:b/>
                      <w:sz w:val="18"/>
                      <w:szCs w:val="18"/>
                    </w:rPr>
                  </w:pPr>
                </w:p>
              </w:tc>
            </w:tr>
            <w:tr w:rsidR="00032B61"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6.2.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Donacije - proračunski korisnici</w:t>
                  </w:r>
                </w:p>
              </w:tc>
              <w:tc>
                <w:tcPr>
                  <w:tcW w:w="1418" w:type="dxa"/>
                  <w:tcBorders>
                    <w:top w:val="nil"/>
                    <w:left w:val="nil"/>
                    <w:bottom w:val="nil"/>
                    <w:right w:val="nil"/>
                  </w:tcBorders>
                  <w:shd w:val="clear" w:color="auto" w:fill="FFEE75"/>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32B61" w:rsidRPr="005F3A2B" w:rsidRDefault="00032B61" w:rsidP="00032B61">
                  <w:pPr>
                    <w:jc w:val="right"/>
                    <w:rPr>
                      <w:rFonts w:ascii="Arial" w:hAnsi="Arial" w:cs="Arial"/>
                      <w:b/>
                      <w:sz w:val="18"/>
                      <w:szCs w:val="18"/>
                    </w:rPr>
                  </w:pPr>
                  <w:r w:rsidRPr="005F3A2B">
                    <w:rPr>
                      <w:rFonts w:ascii="Arial" w:hAnsi="Arial" w:cs="Arial"/>
                      <w:b/>
                      <w:sz w:val="18"/>
                      <w:szCs w:val="18"/>
                    </w:rPr>
                    <w:t>10.000,00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17.040,00</w:t>
                  </w:r>
                </w:p>
              </w:tc>
              <w:tc>
                <w:tcPr>
                  <w:tcW w:w="850" w:type="dxa"/>
                  <w:tcBorders>
                    <w:top w:val="nil"/>
                    <w:left w:val="nil"/>
                    <w:bottom w:val="nil"/>
                    <w:right w:val="nil"/>
                  </w:tcBorders>
                  <w:shd w:val="clear" w:color="auto" w:fill="FFEE75"/>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170,40</w:t>
                  </w:r>
                </w:p>
              </w:tc>
            </w:tr>
            <w:tr w:rsidR="00032B61"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032B61" w:rsidRPr="00A04BDE" w:rsidRDefault="00032B61" w:rsidP="00032B61">
                  <w:pPr>
                    <w:rPr>
                      <w:sz w:val="20"/>
                      <w:szCs w:val="20"/>
                    </w:rPr>
                  </w:pPr>
                </w:p>
              </w:tc>
              <w:tc>
                <w:tcPr>
                  <w:tcW w:w="1418" w:type="dxa"/>
                  <w:tcBorders>
                    <w:top w:val="nil"/>
                    <w:left w:val="nil"/>
                    <w:bottom w:val="nil"/>
                    <w:right w:val="nil"/>
                  </w:tcBorders>
                  <w:vAlign w:val="center"/>
                </w:tcPr>
                <w:p w:rsidR="00032B61" w:rsidRPr="002A06B1" w:rsidRDefault="00032B61" w:rsidP="00032B6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32B61" w:rsidRPr="005F3A2B" w:rsidRDefault="00032B61" w:rsidP="00032B6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32B61" w:rsidRPr="002A06B1" w:rsidRDefault="00032B61" w:rsidP="00032B61">
                  <w:pPr>
                    <w:jc w:val="right"/>
                    <w:rPr>
                      <w:rFonts w:ascii="Arial" w:hAnsi="Arial" w:cs="Arial"/>
                      <w:b/>
                      <w:sz w:val="18"/>
                      <w:szCs w:val="18"/>
                    </w:rPr>
                  </w:pPr>
                </w:p>
              </w:tc>
              <w:tc>
                <w:tcPr>
                  <w:tcW w:w="850" w:type="dxa"/>
                  <w:tcBorders>
                    <w:top w:val="nil"/>
                    <w:left w:val="nil"/>
                    <w:bottom w:val="nil"/>
                    <w:right w:val="nil"/>
                  </w:tcBorders>
                  <w:vAlign w:val="center"/>
                </w:tcPr>
                <w:p w:rsidR="00032B61" w:rsidRPr="00EF6240" w:rsidRDefault="00032B61" w:rsidP="00032B6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32B61" w:rsidRPr="00EF6240" w:rsidRDefault="00032B61" w:rsidP="00032B61">
                  <w:pPr>
                    <w:jc w:val="right"/>
                    <w:rPr>
                      <w:rFonts w:ascii="Arial" w:hAnsi="Arial" w:cs="Arial"/>
                      <w:b/>
                      <w:sz w:val="18"/>
                      <w:szCs w:val="18"/>
                    </w:rPr>
                  </w:pPr>
                </w:p>
              </w:tc>
            </w:tr>
            <w:tr w:rsidR="00032B61"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9.</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EDE01"/>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0,00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32B61" w:rsidRPr="005F3A2B" w:rsidRDefault="008C6CA5" w:rsidP="00032B61">
                  <w:pPr>
                    <w:jc w:val="right"/>
                    <w:rPr>
                      <w:rFonts w:ascii="Arial" w:hAnsi="Arial" w:cs="Arial"/>
                      <w:b/>
                      <w:sz w:val="18"/>
                      <w:szCs w:val="18"/>
                    </w:rPr>
                  </w:pPr>
                  <w:r>
                    <w:rPr>
                      <w:rFonts w:ascii="Arial" w:hAnsi="Arial" w:cs="Arial"/>
                      <w:b/>
                      <w:sz w:val="18"/>
                      <w:szCs w:val="18"/>
                    </w:rPr>
                    <w:t>10</w:t>
                  </w:r>
                  <w:r w:rsidR="00032B61" w:rsidRPr="005F3A2B">
                    <w:rPr>
                      <w:rFonts w:ascii="Arial" w:hAnsi="Arial" w:cs="Arial"/>
                      <w:b/>
                      <w:sz w:val="18"/>
                      <w:szCs w:val="18"/>
                    </w:rPr>
                    <w:t>0.000,00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0,00</w:t>
                  </w:r>
                </w:p>
              </w:tc>
              <w:tc>
                <w:tcPr>
                  <w:tcW w:w="850" w:type="dxa"/>
                  <w:tcBorders>
                    <w:top w:val="nil"/>
                    <w:left w:val="nil"/>
                    <w:bottom w:val="nil"/>
                    <w:right w:val="nil"/>
                  </w:tcBorders>
                  <w:shd w:val="clear" w:color="auto" w:fill="FEDE01"/>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0,00</w:t>
                  </w:r>
                </w:p>
              </w:tc>
            </w:tr>
            <w:tr w:rsidR="00032B61"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Izvor   9.1.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032B61" w:rsidRPr="00A04BDE" w:rsidRDefault="00032B61" w:rsidP="00032B61">
                  <w:pPr>
                    <w:rPr>
                      <w:sz w:val="20"/>
                      <w:szCs w:val="20"/>
                    </w:rPr>
                  </w:pPr>
                  <w:r w:rsidRPr="00A04BDE">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FEE75"/>
                  <w:vAlign w:val="center"/>
                </w:tcPr>
                <w:p w:rsidR="00032B61" w:rsidRPr="002A06B1" w:rsidRDefault="00032B61" w:rsidP="00032B61">
                  <w:pPr>
                    <w:jc w:val="right"/>
                    <w:rPr>
                      <w:rFonts w:ascii="Arial" w:hAnsi="Arial" w:cs="Arial"/>
                      <w:b/>
                      <w:sz w:val="18"/>
                      <w:szCs w:val="18"/>
                    </w:rPr>
                  </w:pPr>
                  <w:r w:rsidRPr="002A06B1">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32B61" w:rsidRPr="005F3A2B" w:rsidRDefault="008C6CA5" w:rsidP="00032B61">
                  <w:pPr>
                    <w:jc w:val="right"/>
                    <w:rPr>
                      <w:rFonts w:ascii="Arial" w:hAnsi="Arial" w:cs="Arial"/>
                      <w:b/>
                      <w:sz w:val="18"/>
                      <w:szCs w:val="18"/>
                    </w:rPr>
                  </w:pPr>
                  <w:r>
                    <w:rPr>
                      <w:rFonts w:ascii="Arial" w:hAnsi="Arial" w:cs="Arial"/>
                      <w:b/>
                      <w:sz w:val="18"/>
                      <w:szCs w:val="18"/>
                    </w:rPr>
                    <w:t>10</w:t>
                  </w:r>
                  <w:r w:rsidR="00032B61" w:rsidRPr="005F3A2B">
                    <w:rPr>
                      <w:rFonts w:ascii="Arial" w:hAnsi="Arial" w:cs="Arial"/>
                      <w:b/>
                      <w:sz w:val="18"/>
                      <w:szCs w:val="18"/>
                    </w:rPr>
                    <w:t>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32B61" w:rsidRPr="002A06B1" w:rsidRDefault="00367F39" w:rsidP="00032B61">
                  <w:pPr>
                    <w:jc w:val="right"/>
                    <w:rPr>
                      <w:rFonts w:ascii="Arial" w:hAnsi="Arial" w:cs="Arial"/>
                      <w:b/>
                      <w:sz w:val="18"/>
                      <w:szCs w:val="18"/>
                    </w:rPr>
                  </w:pPr>
                  <w:r>
                    <w:rPr>
                      <w:rFonts w:ascii="Arial" w:hAnsi="Arial" w:cs="Arial"/>
                      <w:b/>
                      <w:sz w:val="18"/>
                      <w:szCs w:val="18"/>
                    </w:rPr>
                    <w:t>0,00</w:t>
                  </w:r>
                </w:p>
              </w:tc>
              <w:tc>
                <w:tcPr>
                  <w:tcW w:w="850" w:type="dxa"/>
                  <w:tcBorders>
                    <w:top w:val="nil"/>
                    <w:left w:val="nil"/>
                    <w:bottom w:val="nil"/>
                    <w:right w:val="nil"/>
                  </w:tcBorders>
                  <w:shd w:val="clear" w:color="auto" w:fill="FFEE75"/>
                  <w:vAlign w:val="center"/>
                </w:tcPr>
                <w:p w:rsidR="00032B61" w:rsidRPr="00EF6240" w:rsidRDefault="002852B6" w:rsidP="00032B61">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32B61" w:rsidRPr="00EF6240" w:rsidRDefault="00367F39" w:rsidP="00032B61">
                  <w:pPr>
                    <w:jc w:val="right"/>
                    <w:rPr>
                      <w:rFonts w:ascii="Arial" w:hAnsi="Arial" w:cs="Arial"/>
                      <w:b/>
                      <w:sz w:val="18"/>
                      <w:szCs w:val="18"/>
                    </w:rPr>
                  </w:pPr>
                  <w:r>
                    <w:rPr>
                      <w:rFonts w:ascii="Arial" w:hAnsi="Arial" w:cs="Arial"/>
                      <w:b/>
                      <w:sz w:val="18"/>
                      <w:szCs w:val="18"/>
                    </w:rPr>
                    <w:t>0,00</w:t>
                  </w:r>
                </w:p>
              </w:tc>
            </w:tr>
          </w:tbl>
          <w:p w:rsidR="005C7D87" w:rsidRPr="00A04BDE" w:rsidRDefault="005C7D87" w:rsidP="005C7D87">
            <w:pPr>
              <w:rPr>
                <w:sz w:val="20"/>
                <w:szCs w:val="20"/>
              </w:rPr>
            </w:pPr>
          </w:p>
        </w:tc>
        <w:tc>
          <w:tcPr>
            <w:tcW w:w="20" w:type="dxa"/>
          </w:tcPr>
          <w:p w:rsidR="005C7D87" w:rsidRPr="00A04BDE" w:rsidRDefault="005C7D87" w:rsidP="005C7D87">
            <w:pPr>
              <w:rPr>
                <w:sz w:val="2"/>
                <w:szCs w:val="20"/>
              </w:rPr>
            </w:pPr>
          </w:p>
        </w:tc>
      </w:tr>
    </w:tbl>
    <w:p w:rsidR="005C7D87" w:rsidRDefault="005C7D87"/>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660AFE" w:rsidRDefault="00D200D1" w:rsidP="00660AFE">
      <w:pPr>
        <w:jc w:val="both"/>
      </w:pPr>
      <w:r>
        <w:t xml:space="preserve">   </w:t>
      </w:r>
    </w:p>
    <w:p w:rsidR="00660AFE" w:rsidRDefault="00D200D1" w:rsidP="00660AFE">
      <w:pPr>
        <w:jc w:val="both"/>
      </w:pPr>
      <w:r>
        <w:lastRenderedPageBreak/>
        <w:t xml:space="preserve">  </w:t>
      </w:r>
      <w:r w:rsidR="00660AFE">
        <w:t xml:space="preserve">  Rashodi prema funkcijskoj klasifikaciji </w:t>
      </w:r>
    </w:p>
    <w:p w:rsidR="00D200D1" w:rsidRDefault="00D200D1" w:rsidP="00D200D1">
      <w:pPr>
        <w:jc w:val="both"/>
      </w:pPr>
    </w:p>
    <w:tbl>
      <w:tblPr>
        <w:tblW w:w="9646" w:type="dxa"/>
        <w:tblInd w:w="-284" w:type="dxa"/>
        <w:tblLayout w:type="fixed"/>
        <w:tblCellMar>
          <w:left w:w="30" w:type="dxa"/>
          <w:right w:w="30" w:type="dxa"/>
        </w:tblCellMar>
        <w:tblLook w:val="0000" w:firstRow="0" w:lastRow="0" w:firstColumn="0" w:lastColumn="0" w:noHBand="0" w:noVBand="0"/>
      </w:tblPr>
      <w:tblGrid>
        <w:gridCol w:w="849"/>
        <w:gridCol w:w="2831"/>
        <w:gridCol w:w="1424"/>
        <w:gridCol w:w="1407"/>
        <w:gridCol w:w="1416"/>
        <w:gridCol w:w="850"/>
        <w:gridCol w:w="849"/>
        <w:gridCol w:w="20"/>
      </w:tblGrid>
      <w:tr w:rsidR="00D200D1" w:rsidRPr="00CE7456" w:rsidTr="00D200D1">
        <w:trPr>
          <w:gridAfter w:val="1"/>
          <w:wAfter w:w="20" w:type="dxa"/>
          <w:trHeight w:val="211"/>
        </w:trPr>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rPr>
                <w:rFonts w:ascii="Arial" w:hAnsi="Arial" w:cs="Arial"/>
                <w:b/>
                <w:bCs/>
                <w:color w:val="000000"/>
                <w:sz w:val="18"/>
                <w:szCs w:val="18"/>
              </w:rPr>
            </w:pPr>
            <w:r w:rsidRPr="00CE7456">
              <w:rPr>
                <w:rFonts w:ascii="Arial" w:hAnsi="Arial" w:cs="Arial"/>
                <w:b/>
                <w:bCs/>
                <w:color w:val="000000"/>
                <w:sz w:val="18"/>
                <w:szCs w:val="18"/>
              </w:rPr>
              <w:t>Brojčana oznaka</w:t>
            </w:r>
          </w:p>
        </w:tc>
        <w:tc>
          <w:tcPr>
            <w:tcW w:w="2831" w:type="dxa"/>
            <w:tcBorders>
              <w:top w:val="nil"/>
              <w:left w:val="nil"/>
              <w:bottom w:val="nil"/>
              <w:right w:val="nil"/>
            </w:tcBorders>
            <w:shd w:val="solid" w:color="C0C0C0" w:fill="auto"/>
          </w:tcPr>
          <w:p w:rsidR="00D200D1"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 xml:space="preserve">Naziv računa prihoda </w:t>
            </w:r>
          </w:p>
          <w:p w:rsidR="00D200D1" w:rsidRPr="00CE7456" w:rsidRDefault="00977004" w:rsidP="00D200D1">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i</w:t>
            </w:r>
            <w:r w:rsidR="00D200D1">
              <w:rPr>
                <w:rFonts w:ascii="Arial" w:hAnsi="Arial" w:cs="Arial"/>
                <w:b/>
                <w:bCs/>
                <w:color w:val="000000"/>
                <w:sz w:val="18"/>
                <w:szCs w:val="18"/>
              </w:rPr>
              <w:t xml:space="preserve"> rashoda</w:t>
            </w:r>
          </w:p>
        </w:tc>
        <w:tc>
          <w:tcPr>
            <w:tcW w:w="1424"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1407"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Izvorni plan</w:t>
            </w:r>
          </w:p>
        </w:tc>
        <w:tc>
          <w:tcPr>
            <w:tcW w:w="1416"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850"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r>
      <w:tr w:rsidR="00D200D1" w:rsidRPr="00CE7456" w:rsidTr="00D200D1">
        <w:trPr>
          <w:gridAfter w:val="1"/>
          <w:wAfter w:w="20" w:type="dxa"/>
          <w:trHeight w:val="211"/>
        </w:trPr>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rPr>
                <w:rFonts w:ascii="Arial" w:hAnsi="Arial" w:cs="Arial"/>
                <w:b/>
                <w:bCs/>
                <w:color w:val="000000"/>
                <w:sz w:val="18"/>
                <w:szCs w:val="18"/>
              </w:rPr>
            </w:pPr>
          </w:p>
        </w:tc>
        <w:tc>
          <w:tcPr>
            <w:tcW w:w="2831"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p>
        </w:tc>
        <w:tc>
          <w:tcPr>
            <w:tcW w:w="1424" w:type="dxa"/>
            <w:tcBorders>
              <w:top w:val="nil"/>
              <w:left w:val="nil"/>
              <w:bottom w:val="nil"/>
              <w:right w:val="nil"/>
            </w:tcBorders>
            <w:shd w:val="solid" w:color="C0C0C0" w:fill="auto"/>
          </w:tcPr>
          <w:p w:rsidR="00D200D1" w:rsidRPr="00CE7456" w:rsidRDefault="00D200D1" w:rsidP="0057677B">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57677B">
              <w:rPr>
                <w:rFonts w:ascii="Arial" w:hAnsi="Arial" w:cs="Arial"/>
                <w:b/>
                <w:bCs/>
                <w:color w:val="000000"/>
                <w:sz w:val="18"/>
                <w:szCs w:val="18"/>
              </w:rPr>
              <w:t>8</w:t>
            </w:r>
            <w:r w:rsidRPr="00CE7456">
              <w:rPr>
                <w:rFonts w:ascii="Arial" w:hAnsi="Arial" w:cs="Arial"/>
                <w:b/>
                <w:bCs/>
                <w:color w:val="000000"/>
                <w:sz w:val="18"/>
                <w:szCs w:val="18"/>
              </w:rPr>
              <w:t>.(1)</w:t>
            </w:r>
          </w:p>
        </w:tc>
        <w:tc>
          <w:tcPr>
            <w:tcW w:w="1407" w:type="dxa"/>
            <w:tcBorders>
              <w:top w:val="nil"/>
              <w:left w:val="nil"/>
              <w:bottom w:val="nil"/>
              <w:right w:val="nil"/>
            </w:tcBorders>
            <w:shd w:val="solid" w:color="C0C0C0" w:fill="auto"/>
          </w:tcPr>
          <w:p w:rsidR="00D200D1" w:rsidRPr="00CE7456" w:rsidRDefault="00D200D1" w:rsidP="0057677B">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57677B">
              <w:rPr>
                <w:rFonts w:ascii="Arial" w:hAnsi="Arial" w:cs="Arial"/>
                <w:b/>
                <w:bCs/>
                <w:color w:val="000000"/>
                <w:sz w:val="18"/>
                <w:szCs w:val="18"/>
              </w:rPr>
              <w:t>9</w:t>
            </w:r>
            <w:r w:rsidRPr="00CE7456">
              <w:rPr>
                <w:rFonts w:ascii="Arial" w:hAnsi="Arial" w:cs="Arial"/>
                <w:b/>
                <w:bCs/>
                <w:color w:val="000000"/>
                <w:sz w:val="18"/>
                <w:szCs w:val="18"/>
              </w:rPr>
              <w:t>.(2)</w:t>
            </w:r>
          </w:p>
        </w:tc>
        <w:tc>
          <w:tcPr>
            <w:tcW w:w="1416" w:type="dxa"/>
            <w:tcBorders>
              <w:top w:val="nil"/>
              <w:left w:val="nil"/>
              <w:bottom w:val="nil"/>
              <w:right w:val="nil"/>
            </w:tcBorders>
            <w:shd w:val="solid" w:color="C0C0C0" w:fill="auto"/>
          </w:tcPr>
          <w:p w:rsidR="00D200D1" w:rsidRPr="00CE7456" w:rsidRDefault="00D200D1" w:rsidP="0057677B">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57677B">
              <w:rPr>
                <w:rFonts w:ascii="Arial" w:hAnsi="Arial" w:cs="Arial"/>
                <w:b/>
                <w:bCs/>
                <w:color w:val="000000"/>
                <w:sz w:val="18"/>
                <w:szCs w:val="18"/>
              </w:rPr>
              <w:t>9</w:t>
            </w:r>
            <w:r w:rsidRPr="00CE7456">
              <w:rPr>
                <w:rFonts w:ascii="Arial" w:hAnsi="Arial" w:cs="Arial"/>
                <w:b/>
                <w:bCs/>
                <w:color w:val="000000"/>
                <w:sz w:val="18"/>
                <w:szCs w:val="18"/>
              </w:rPr>
              <w:t>.(3)</w:t>
            </w:r>
          </w:p>
        </w:tc>
        <w:tc>
          <w:tcPr>
            <w:tcW w:w="850"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(3/1x100)</w:t>
            </w:r>
          </w:p>
        </w:tc>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(3/2x100)</w:t>
            </w:r>
          </w:p>
        </w:tc>
      </w:tr>
      <w:tr w:rsidR="00D200D1" w:rsidRPr="00CE7456" w:rsidTr="00D200D1">
        <w:trPr>
          <w:gridAfter w:val="1"/>
          <w:wAfter w:w="20" w:type="dxa"/>
          <w:trHeight w:val="211"/>
        </w:trPr>
        <w:tc>
          <w:tcPr>
            <w:tcW w:w="3680" w:type="dxa"/>
            <w:gridSpan w:val="2"/>
            <w:tcBorders>
              <w:top w:val="nil"/>
              <w:left w:val="nil"/>
              <w:bottom w:val="nil"/>
              <w:right w:val="nil"/>
            </w:tcBorders>
            <w:shd w:val="solid" w:color="333333" w:fill="auto"/>
          </w:tcPr>
          <w:p w:rsidR="00D200D1" w:rsidRPr="00CE7456" w:rsidRDefault="00D200D1" w:rsidP="00D200D1">
            <w:pPr>
              <w:autoSpaceDE w:val="0"/>
              <w:autoSpaceDN w:val="0"/>
              <w:adjustRightInd w:val="0"/>
              <w:rPr>
                <w:rFonts w:ascii="Arial" w:hAnsi="Arial" w:cs="Arial"/>
                <w:b/>
                <w:bCs/>
                <w:color w:val="FFFFFF"/>
                <w:sz w:val="18"/>
                <w:szCs w:val="18"/>
              </w:rPr>
            </w:pPr>
            <w:r w:rsidRPr="00CE7456">
              <w:rPr>
                <w:rFonts w:ascii="Arial" w:hAnsi="Arial" w:cs="Arial"/>
                <w:b/>
                <w:bCs/>
                <w:color w:val="FFFFFF"/>
                <w:sz w:val="18"/>
                <w:szCs w:val="18"/>
              </w:rPr>
              <w:t>A. RAČUN PRIHODA I RASHODA</w:t>
            </w:r>
          </w:p>
        </w:tc>
        <w:tc>
          <w:tcPr>
            <w:tcW w:w="1424"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1407"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1416"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850"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849"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r>
      <w:tr w:rsidR="00D200D1" w:rsidRPr="00A04BDE" w:rsidTr="00D200D1">
        <w:tblPrEx>
          <w:tblCellMar>
            <w:left w:w="0" w:type="dxa"/>
            <w:right w:w="0" w:type="dxa"/>
          </w:tblCellMar>
        </w:tblPrEx>
        <w:tc>
          <w:tcPr>
            <w:tcW w:w="9626" w:type="dxa"/>
            <w:gridSpan w:val="7"/>
          </w:tcPr>
          <w:tbl>
            <w:tblPr>
              <w:tblW w:w="9640"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60"/>
              <w:gridCol w:w="2126"/>
              <w:gridCol w:w="1418"/>
              <w:gridCol w:w="1417"/>
              <w:gridCol w:w="1418"/>
              <w:gridCol w:w="850"/>
              <w:gridCol w:w="851"/>
            </w:tblGrid>
            <w:tr w:rsidR="00D200D1" w:rsidRPr="00A04BDE" w:rsidTr="00D200D1">
              <w:trPr>
                <w:trHeight w:val="226"/>
              </w:trPr>
              <w:tc>
                <w:tcPr>
                  <w:tcW w:w="1560"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D200D1" w:rsidP="00D200D1">
                  <w:pPr>
                    <w:rPr>
                      <w:sz w:val="20"/>
                      <w:szCs w:val="20"/>
                    </w:rPr>
                  </w:pPr>
                  <w:r w:rsidRPr="00A04BDE">
                    <w:rPr>
                      <w:rFonts w:ascii="Arial" w:eastAsia="Arial" w:hAnsi="Arial"/>
                      <w:b/>
                      <w:color w:val="FFFFFF"/>
                      <w:sz w:val="18"/>
                      <w:szCs w:val="20"/>
                    </w:rPr>
                    <w:t xml:space="preserve">  </w:t>
                  </w:r>
                </w:p>
              </w:tc>
              <w:tc>
                <w:tcPr>
                  <w:tcW w:w="2126"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D200D1" w:rsidP="00D200D1">
                  <w:pPr>
                    <w:rPr>
                      <w:sz w:val="20"/>
                      <w:szCs w:val="20"/>
                    </w:rPr>
                  </w:pPr>
                  <w:r w:rsidRPr="00A04BDE">
                    <w:rPr>
                      <w:rFonts w:ascii="Arial" w:eastAsia="Arial" w:hAnsi="Arial"/>
                      <w:b/>
                      <w:color w:val="FFFFFF"/>
                      <w:sz w:val="18"/>
                      <w:szCs w:val="20"/>
                    </w:rPr>
                    <w:t xml:space="preserve">SVEUKUPNO RASHODI </w:t>
                  </w:r>
                </w:p>
              </w:tc>
              <w:tc>
                <w:tcPr>
                  <w:tcW w:w="1418" w:type="dxa"/>
                  <w:tcBorders>
                    <w:top w:val="nil"/>
                    <w:left w:val="nil"/>
                    <w:bottom w:val="nil"/>
                    <w:right w:val="nil"/>
                  </w:tcBorders>
                  <w:shd w:val="clear" w:color="auto" w:fill="696969"/>
                  <w:vAlign w:val="center"/>
                </w:tcPr>
                <w:p w:rsidR="00D200D1" w:rsidRPr="00A04BDE" w:rsidRDefault="0057677B" w:rsidP="0057677B">
                  <w:pPr>
                    <w:jc w:val="right"/>
                    <w:rPr>
                      <w:rFonts w:ascii="Arial" w:eastAsia="Arial" w:hAnsi="Arial"/>
                      <w:b/>
                      <w:color w:val="FFFFFF"/>
                      <w:sz w:val="18"/>
                      <w:szCs w:val="20"/>
                    </w:rPr>
                  </w:pPr>
                  <w:r>
                    <w:rPr>
                      <w:rFonts w:ascii="Arial" w:eastAsia="Arial" w:hAnsi="Arial"/>
                      <w:b/>
                      <w:color w:val="FFFFFF"/>
                      <w:sz w:val="18"/>
                      <w:szCs w:val="20"/>
                    </w:rPr>
                    <w:t>53.381.311,93</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D200D1" w:rsidP="00EF7D65">
                  <w:pPr>
                    <w:jc w:val="right"/>
                    <w:rPr>
                      <w:sz w:val="20"/>
                      <w:szCs w:val="20"/>
                    </w:rPr>
                  </w:pPr>
                  <w:r>
                    <w:rPr>
                      <w:rFonts w:ascii="Arial" w:eastAsia="Arial" w:hAnsi="Arial"/>
                      <w:b/>
                      <w:color w:val="FFFFFF"/>
                      <w:sz w:val="18"/>
                      <w:szCs w:val="20"/>
                    </w:rPr>
                    <w:t>31.</w:t>
                  </w:r>
                  <w:r w:rsidR="00EF7D65">
                    <w:rPr>
                      <w:rFonts w:ascii="Arial" w:eastAsia="Arial" w:hAnsi="Arial"/>
                      <w:b/>
                      <w:color w:val="FFFFFF"/>
                      <w:sz w:val="18"/>
                      <w:szCs w:val="20"/>
                    </w:rPr>
                    <w:t>828</w:t>
                  </w:r>
                  <w:r>
                    <w:rPr>
                      <w:rFonts w:ascii="Arial" w:eastAsia="Arial" w:hAnsi="Arial"/>
                      <w:b/>
                      <w:color w:val="FFFFFF"/>
                      <w:sz w:val="18"/>
                      <w:szCs w:val="20"/>
                    </w:rPr>
                    <w:t>.000,</w:t>
                  </w:r>
                  <w:r w:rsidRPr="00A04BDE">
                    <w:rPr>
                      <w:rFonts w:ascii="Arial" w:eastAsia="Arial" w:hAnsi="Arial"/>
                      <w:b/>
                      <w:color w:val="FFFFFF"/>
                      <w:sz w:val="18"/>
                      <w:szCs w:val="20"/>
                    </w:rPr>
                    <w:t>00</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6F7D8D" w:rsidP="006F7D8D">
                  <w:pPr>
                    <w:jc w:val="right"/>
                    <w:rPr>
                      <w:sz w:val="20"/>
                      <w:szCs w:val="20"/>
                    </w:rPr>
                  </w:pPr>
                  <w:r>
                    <w:rPr>
                      <w:rFonts w:ascii="Arial" w:eastAsia="Arial" w:hAnsi="Arial"/>
                      <w:b/>
                      <w:color w:val="FFFFFF"/>
                      <w:sz w:val="18"/>
                      <w:szCs w:val="20"/>
                    </w:rPr>
                    <w:t>27.357.040,43</w:t>
                  </w:r>
                </w:p>
              </w:tc>
              <w:tc>
                <w:tcPr>
                  <w:tcW w:w="850" w:type="dxa"/>
                  <w:tcBorders>
                    <w:top w:val="nil"/>
                    <w:left w:val="nil"/>
                    <w:bottom w:val="nil"/>
                    <w:right w:val="nil"/>
                  </w:tcBorders>
                  <w:shd w:val="clear" w:color="auto" w:fill="696969"/>
                  <w:vAlign w:val="center"/>
                </w:tcPr>
                <w:p w:rsidR="00D200D1" w:rsidRPr="00A04BDE" w:rsidRDefault="006F7D8D" w:rsidP="006F7D8D">
                  <w:pPr>
                    <w:jc w:val="right"/>
                    <w:rPr>
                      <w:rFonts w:ascii="Arial" w:eastAsia="Arial" w:hAnsi="Arial"/>
                      <w:b/>
                      <w:color w:val="FFFFFF"/>
                      <w:sz w:val="18"/>
                      <w:szCs w:val="20"/>
                    </w:rPr>
                  </w:pPr>
                  <w:r>
                    <w:rPr>
                      <w:rFonts w:ascii="Arial" w:eastAsia="Arial" w:hAnsi="Arial"/>
                      <w:b/>
                      <w:color w:val="FFFFFF"/>
                      <w:sz w:val="18"/>
                      <w:szCs w:val="20"/>
                    </w:rPr>
                    <w:t>51,24</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6F7D8D" w:rsidP="006F7D8D">
                  <w:pPr>
                    <w:jc w:val="right"/>
                    <w:rPr>
                      <w:sz w:val="20"/>
                      <w:szCs w:val="20"/>
                    </w:rPr>
                  </w:pPr>
                  <w:r>
                    <w:rPr>
                      <w:rFonts w:ascii="Arial" w:eastAsia="Arial" w:hAnsi="Arial"/>
                      <w:b/>
                      <w:color w:val="FFFFFF"/>
                      <w:sz w:val="18"/>
                      <w:szCs w:val="20"/>
                    </w:rPr>
                    <w:t>85,95</w:t>
                  </w:r>
                </w:p>
              </w:tc>
            </w:tr>
            <w:tr w:rsidR="0057677B"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57677B" w:rsidRPr="0080161C" w:rsidRDefault="0057677B" w:rsidP="0057677B">
                  <w:pPr>
                    <w:rPr>
                      <w:rFonts w:ascii="Arial" w:hAnsi="Arial" w:cs="Arial"/>
                      <w:b/>
                      <w:sz w:val="18"/>
                      <w:szCs w:val="18"/>
                    </w:rPr>
                  </w:pPr>
                  <w:r w:rsidRPr="0080161C">
                    <w:rPr>
                      <w:rFonts w:ascii="Arial" w:hAnsi="Arial" w:cs="Arial"/>
                      <w:b/>
                      <w:sz w:val="18"/>
                      <w:szCs w:val="18"/>
                    </w:rPr>
                    <w:t>Funkcijska klasifikacija 01</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57677B" w:rsidRPr="0080161C" w:rsidRDefault="0057677B" w:rsidP="0057677B">
                  <w:pPr>
                    <w:rPr>
                      <w:rFonts w:ascii="Arial" w:hAnsi="Arial" w:cs="Arial"/>
                      <w:b/>
                      <w:sz w:val="18"/>
                      <w:szCs w:val="18"/>
                    </w:rPr>
                  </w:pPr>
                  <w:r w:rsidRPr="0080161C">
                    <w:rPr>
                      <w:rFonts w:ascii="Arial" w:hAnsi="Arial" w:cs="Arial"/>
                      <w:b/>
                      <w:sz w:val="18"/>
                      <w:szCs w:val="18"/>
                    </w:rPr>
                    <w:t>Opće javne usluge</w:t>
                  </w:r>
                </w:p>
              </w:tc>
              <w:tc>
                <w:tcPr>
                  <w:tcW w:w="1418" w:type="dxa"/>
                  <w:tcBorders>
                    <w:top w:val="nil"/>
                    <w:left w:val="nil"/>
                    <w:bottom w:val="nil"/>
                    <w:right w:val="nil"/>
                  </w:tcBorders>
                  <w:shd w:val="clear" w:color="auto" w:fill="FEDE01"/>
                  <w:vAlign w:val="center"/>
                </w:tcPr>
                <w:p w:rsidR="0057677B" w:rsidRPr="0080161C" w:rsidRDefault="0057677B" w:rsidP="0057677B">
                  <w:pPr>
                    <w:jc w:val="right"/>
                    <w:rPr>
                      <w:rFonts w:ascii="Arial" w:hAnsi="Arial" w:cs="Arial"/>
                      <w:b/>
                      <w:sz w:val="18"/>
                      <w:szCs w:val="18"/>
                    </w:rPr>
                  </w:pPr>
                  <w:r>
                    <w:rPr>
                      <w:rFonts w:ascii="Arial" w:hAnsi="Arial" w:cs="Arial"/>
                      <w:b/>
                      <w:sz w:val="18"/>
                      <w:szCs w:val="18"/>
                    </w:rPr>
                    <w:t>38.587.259,48</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7677B" w:rsidRPr="0080161C" w:rsidRDefault="00EF7D65" w:rsidP="00EF7D65">
                  <w:pPr>
                    <w:jc w:val="right"/>
                    <w:rPr>
                      <w:rFonts w:ascii="Arial" w:hAnsi="Arial" w:cs="Arial"/>
                      <w:b/>
                      <w:sz w:val="18"/>
                      <w:szCs w:val="18"/>
                    </w:rPr>
                  </w:pPr>
                  <w:r>
                    <w:rPr>
                      <w:rFonts w:ascii="Arial" w:hAnsi="Arial" w:cs="Arial"/>
                      <w:b/>
                      <w:sz w:val="18"/>
                      <w:szCs w:val="18"/>
                    </w:rPr>
                    <w:t>9.754.200</w:t>
                  </w:r>
                  <w:r w:rsidR="0057677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7677B" w:rsidRPr="0080161C" w:rsidRDefault="006F7D8D" w:rsidP="0057677B">
                  <w:pPr>
                    <w:jc w:val="right"/>
                    <w:rPr>
                      <w:rFonts w:ascii="Arial" w:hAnsi="Arial" w:cs="Arial"/>
                      <w:b/>
                      <w:sz w:val="18"/>
                      <w:szCs w:val="18"/>
                    </w:rPr>
                  </w:pPr>
                  <w:r>
                    <w:rPr>
                      <w:rFonts w:ascii="Arial" w:hAnsi="Arial" w:cs="Arial"/>
                      <w:b/>
                      <w:sz w:val="18"/>
                      <w:szCs w:val="18"/>
                    </w:rPr>
                    <w:t>8.885.864,76</w:t>
                  </w:r>
                </w:p>
              </w:tc>
              <w:tc>
                <w:tcPr>
                  <w:tcW w:w="850" w:type="dxa"/>
                  <w:tcBorders>
                    <w:top w:val="nil"/>
                    <w:left w:val="nil"/>
                    <w:bottom w:val="nil"/>
                    <w:right w:val="nil"/>
                  </w:tcBorders>
                  <w:shd w:val="clear" w:color="auto" w:fill="FEDE01"/>
                  <w:vAlign w:val="center"/>
                </w:tcPr>
                <w:p w:rsidR="0057677B" w:rsidRPr="0080161C"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23,02</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7677B" w:rsidRPr="0080161C" w:rsidRDefault="006F7D8D" w:rsidP="0057677B">
                  <w:pPr>
                    <w:jc w:val="right"/>
                    <w:rPr>
                      <w:rFonts w:ascii="Arial" w:hAnsi="Arial" w:cs="Arial"/>
                      <w:b/>
                      <w:sz w:val="18"/>
                      <w:szCs w:val="18"/>
                    </w:rPr>
                  </w:pPr>
                  <w:r>
                    <w:rPr>
                      <w:rFonts w:ascii="Arial" w:hAnsi="Arial" w:cs="Arial"/>
                      <w:b/>
                      <w:sz w:val="18"/>
                      <w:szCs w:val="18"/>
                    </w:rPr>
                    <w:t>91,10</w:t>
                  </w:r>
                </w:p>
              </w:tc>
            </w:tr>
            <w:tr w:rsidR="0057677B"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80161C" w:rsidRDefault="0057677B" w:rsidP="0057677B">
                  <w:pPr>
                    <w:rPr>
                      <w:rFonts w:ascii="Arial" w:hAnsi="Arial" w:cs="Arial"/>
                      <w:b/>
                      <w:sz w:val="18"/>
                      <w:szCs w:val="18"/>
                    </w:rPr>
                  </w:pPr>
                  <w:r w:rsidRPr="0080161C">
                    <w:rPr>
                      <w:rFonts w:ascii="Arial" w:hAnsi="Arial" w:cs="Arial"/>
                      <w:b/>
                      <w:sz w:val="18"/>
                      <w:szCs w:val="18"/>
                    </w:rPr>
                    <w:t>Funkcijska klasifikacija 011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80161C" w:rsidRDefault="0057677B" w:rsidP="0057677B">
                  <w:pPr>
                    <w:rPr>
                      <w:rFonts w:ascii="Arial" w:hAnsi="Arial" w:cs="Arial"/>
                      <w:b/>
                      <w:sz w:val="18"/>
                      <w:szCs w:val="18"/>
                    </w:rPr>
                  </w:pPr>
                  <w:r w:rsidRPr="0080161C">
                    <w:rPr>
                      <w:rFonts w:ascii="Arial" w:hAnsi="Arial" w:cs="Arial"/>
                      <w:b/>
                      <w:sz w:val="18"/>
                      <w:szCs w:val="18"/>
                    </w:rPr>
                    <w:t>Izvršna i zakonodavna tijela, financijski i fiskalni poslovi, vanjski poslovi</w:t>
                  </w:r>
                </w:p>
              </w:tc>
              <w:tc>
                <w:tcPr>
                  <w:tcW w:w="1418" w:type="dxa"/>
                  <w:tcBorders>
                    <w:top w:val="nil"/>
                    <w:left w:val="nil"/>
                    <w:bottom w:val="nil"/>
                    <w:right w:val="nil"/>
                  </w:tcBorders>
                  <w:shd w:val="clear" w:color="auto" w:fill="FFEE75"/>
                  <w:vAlign w:val="center"/>
                </w:tcPr>
                <w:p w:rsidR="0057677B" w:rsidRPr="0080161C" w:rsidRDefault="0057677B" w:rsidP="0057677B">
                  <w:pPr>
                    <w:jc w:val="right"/>
                    <w:rPr>
                      <w:rFonts w:ascii="Arial" w:hAnsi="Arial" w:cs="Arial"/>
                      <w:b/>
                      <w:sz w:val="18"/>
                      <w:szCs w:val="18"/>
                    </w:rPr>
                  </w:pPr>
                  <w:r>
                    <w:rPr>
                      <w:rFonts w:ascii="Arial" w:hAnsi="Arial" w:cs="Arial"/>
                      <w:b/>
                      <w:sz w:val="18"/>
                      <w:szCs w:val="18"/>
                    </w:rPr>
                    <w:t>38.587.259,48</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80161C" w:rsidRDefault="00EF7D65" w:rsidP="00EF7D65">
                  <w:pPr>
                    <w:jc w:val="right"/>
                    <w:rPr>
                      <w:rFonts w:ascii="Arial" w:hAnsi="Arial" w:cs="Arial"/>
                      <w:b/>
                      <w:sz w:val="18"/>
                      <w:szCs w:val="18"/>
                    </w:rPr>
                  </w:pPr>
                  <w:r>
                    <w:rPr>
                      <w:rFonts w:ascii="Arial" w:hAnsi="Arial" w:cs="Arial"/>
                      <w:b/>
                      <w:sz w:val="18"/>
                      <w:szCs w:val="18"/>
                    </w:rPr>
                    <w:t>9.754.200</w:t>
                  </w:r>
                  <w:r w:rsidR="0057677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80161C" w:rsidRDefault="006F7D8D" w:rsidP="0057677B">
                  <w:pPr>
                    <w:jc w:val="right"/>
                    <w:rPr>
                      <w:rFonts w:ascii="Arial" w:hAnsi="Arial" w:cs="Arial"/>
                      <w:b/>
                      <w:sz w:val="18"/>
                      <w:szCs w:val="18"/>
                    </w:rPr>
                  </w:pPr>
                  <w:r>
                    <w:rPr>
                      <w:rFonts w:ascii="Arial" w:hAnsi="Arial" w:cs="Arial"/>
                      <w:b/>
                      <w:sz w:val="18"/>
                      <w:szCs w:val="18"/>
                    </w:rPr>
                    <w:t>8.885.864,76</w:t>
                  </w:r>
                </w:p>
              </w:tc>
              <w:tc>
                <w:tcPr>
                  <w:tcW w:w="850" w:type="dxa"/>
                  <w:tcBorders>
                    <w:top w:val="nil"/>
                    <w:left w:val="nil"/>
                    <w:bottom w:val="nil"/>
                    <w:right w:val="nil"/>
                  </w:tcBorders>
                  <w:shd w:val="clear" w:color="auto" w:fill="FFEE75"/>
                  <w:vAlign w:val="center"/>
                </w:tcPr>
                <w:p w:rsidR="0057677B" w:rsidRPr="0080161C"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23,02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80161C" w:rsidRDefault="006F7D8D" w:rsidP="0057677B">
                  <w:pPr>
                    <w:jc w:val="right"/>
                    <w:rPr>
                      <w:rFonts w:ascii="Arial" w:hAnsi="Arial" w:cs="Arial"/>
                      <w:b/>
                      <w:sz w:val="18"/>
                      <w:szCs w:val="18"/>
                    </w:rPr>
                  </w:pPr>
                  <w:r>
                    <w:rPr>
                      <w:rFonts w:ascii="Arial" w:hAnsi="Arial" w:cs="Arial"/>
                      <w:b/>
                      <w:sz w:val="18"/>
                      <w:szCs w:val="18"/>
                    </w:rPr>
                    <w:t>91,10</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2D7BE9" w:rsidRDefault="0057677B" w:rsidP="0057677B">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850" w:type="dxa"/>
                  <w:tcBorders>
                    <w:top w:val="nil"/>
                    <w:left w:val="nil"/>
                    <w:bottom w:val="nil"/>
                    <w:right w:val="nil"/>
                  </w:tcBorders>
                  <w:vAlign w:val="center"/>
                </w:tcPr>
                <w:p w:rsidR="0057677B" w:rsidRPr="002D7BE9" w:rsidRDefault="0057677B" w:rsidP="0057677B">
                  <w:pPr>
                    <w:jc w:val="right"/>
                    <w:rPr>
                      <w:rFonts w:ascii="Arial" w:eastAsia="Arial" w:hAnsi="Arial" w:cs="Arial"/>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r>
            <w:tr w:rsidR="0057677B"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3</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57677B" w:rsidRPr="0080161C" w:rsidRDefault="0057677B" w:rsidP="0057677B">
                  <w:pPr>
                    <w:rPr>
                      <w:rFonts w:ascii="Arial" w:hAnsi="Arial" w:cs="Arial"/>
                      <w:b/>
                      <w:sz w:val="18"/>
                      <w:szCs w:val="18"/>
                    </w:rPr>
                  </w:pPr>
                  <w:r w:rsidRPr="0080161C">
                    <w:rPr>
                      <w:rFonts w:ascii="Arial" w:hAnsi="Arial" w:cs="Arial"/>
                      <w:b/>
                      <w:sz w:val="18"/>
                      <w:szCs w:val="18"/>
                    </w:rPr>
                    <w:t>Javni red i sigurnost</w:t>
                  </w:r>
                </w:p>
              </w:tc>
              <w:tc>
                <w:tcPr>
                  <w:tcW w:w="1418" w:type="dxa"/>
                  <w:tcBorders>
                    <w:top w:val="nil"/>
                    <w:left w:val="nil"/>
                    <w:bottom w:val="nil"/>
                    <w:right w:val="nil"/>
                  </w:tcBorders>
                  <w:shd w:val="clear" w:color="auto" w:fill="FEDE01"/>
                  <w:vAlign w:val="center"/>
                </w:tcPr>
                <w:p w:rsidR="0057677B" w:rsidRPr="001B3776" w:rsidRDefault="0057677B" w:rsidP="0057677B">
                  <w:pPr>
                    <w:jc w:val="right"/>
                    <w:rPr>
                      <w:rFonts w:ascii="Arial" w:hAnsi="Arial" w:cs="Arial"/>
                      <w:b/>
                      <w:sz w:val="18"/>
                      <w:szCs w:val="18"/>
                    </w:rPr>
                  </w:pPr>
                  <w:r>
                    <w:rPr>
                      <w:rFonts w:ascii="Arial" w:hAnsi="Arial" w:cs="Arial"/>
                      <w:b/>
                      <w:sz w:val="18"/>
                      <w:szCs w:val="18"/>
                    </w:rPr>
                    <w:t>780.000,00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7677B" w:rsidRPr="001B3776" w:rsidRDefault="00EF7D65" w:rsidP="0057677B">
                  <w:pPr>
                    <w:jc w:val="right"/>
                    <w:rPr>
                      <w:rFonts w:ascii="Arial" w:hAnsi="Arial" w:cs="Arial"/>
                      <w:b/>
                      <w:sz w:val="18"/>
                      <w:szCs w:val="18"/>
                    </w:rPr>
                  </w:pPr>
                  <w:r>
                    <w:rPr>
                      <w:rFonts w:ascii="Arial" w:hAnsi="Arial" w:cs="Arial"/>
                      <w:b/>
                      <w:sz w:val="18"/>
                      <w:szCs w:val="18"/>
                    </w:rPr>
                    <w:t>715</w:t>
                  </w:r>
                  <w:r w:rsidR="0057677B">
                    <w:rPr>
                      <w:rFonts w:ascii="Arial" w:hAnsi="Arial" w:cs="Arial"/>
                      <w:b/>
                      <w:sz w:val="18"/>
                      <w:szCs w:val="18"/>
                    </w:rPr>
                    <w:t>.000,00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689.950,00</w:t>
                  </w:r>
                </w:p>
              </w:tc>
              <w:tc>
                <w:tcPr>
                  <w:tcW w:w="850" w:type="dxa"/>
                  <w:tcBorders>
                    <w:top w:val="nil"/>
                    <w:left w:val="nil"/>
                    <w:bottom w:val="nil"/>
                    <w:right w:val="nil"/>
                  </w:tcBorders>
                  <w:shd w:val="clear" w:color="auto" w:fill="FEDE01"/>
                  <w:vAlign w:val="center"/>
                </w:tcPr>
                <w:p w:rsidR="0057677B" w:rsidRPr="001B3776"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88,45</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96,50</w:t>
                  </w:r>
                </w:p>
              </w:tc>
            </w:tr>
            <w:tr w:rsidR="0057677B"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32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80161C" w:rsidRDefault="0057677B" w:rsidP="0057677B">
                  <w:pPr>
                    <w:rPr>
                      <w:rFonts w:ascii="Arial" w:hAnsi="Arial" w:cs="Arial"/>
                      <w:b/>
                      <w:sz w:val="18"/>
                      <w:szCs w:val="18"/>
                    </w:rPr>
                  </w:pPr>
                  <w:r w:rsidRPr="0080161C">
                    <w:rPr>
                      <w:rFonts w:ascii="Arial" w:hAnsi="Arial" w:cs="Arial"/>
                      <w:b/>
                      <w:sz w:val="18"/>
                      <w:szCs w:val="18"/>
                    </w:rPr>
                    <w:t>Usluge protupožarne zaštite</w:t>
                  </w:r>
                </w:p>
              </w:tc>
              <w:tc>
                <w:tcPr>
                  <w:tcW w:w="1418" w:type="dxa"/>
                  <w:tcBorders>
                    <w:top w:val="nil"/>
                    <w:left w:val="nil"/>
                    <w:bottom w:val="nil"/>
                    <w:right w:val="nil"/>
                  </w:tcBorders>
                  <w:shd w:val="clear" w:color="auto" w:fill="FFEE75"/>
                  <w:vAlign w:val="center"/>
                </w:tcPr>
                <w:p w:rsidR="0057677B" w:rsidRPr="001B3776" w:rsidRDefault="0057677B" w:rsidP="0057677B">
                  <w:pPr>
                    <w:jc w:val="right"/>
                    <w:rPr>
                      <w:rFonts w:ascii="Arial" w:hAnsi="Arial" w:cs="Arial"/>
                      <w:b/>
                      <w:sz w:val="18"/>
                      <w:szCs w:val="18"/>
                    </w:rPr>
                  </w:pPr>
                  <w:r>
                    <w:rPr>
                      <w:rFonts w:ascii="Arial" w:hAnsi="Arial" w:cs="Arial"/>
                      <w:b/>
                      <w:sz w:val="18"/>
                      <w:szCs w:val="18"/>
                    </w:rPr>
                    <w:t>762.000,00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EF7D65" w:rsidP="0057677B">
                  <w:pPr>
                    <w:jc w:val="right"/>
                    <w:rPr>
                      <w:rFonts w:ascii="Arial" w:hAnsi="Arial" w:cs="Arial"/>
                      <w:b/>
                      <w:sz w:val="18"/>
                      <w:szCs w:val="18"/>
                    </w:rPr>
                  </w:pPr>
                  <w:r>
                    <w:rPr>
                      <w:rFonts w:ascii="Arial" w:hAnsi="Arial" w:cs="Arial"/>
                      <w:b/>
                      <w:sz w:val="18"/>
                      <w:szCs w:val="18"/>
                    </w:rPr>
                    <w:t>690</w:t>
                  </w:r>
                  <w:r w:rsidR="0057677B">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683.950,00</w:t>
                  </w:r>
                </w:p>
              </w:tc>
              <w:tc>
                <w:tcPr>
                  <w:tcW w:w="850" w:type="dxa"/>
                  <w:tcBorders>
                    <w:top w:val="nil"/>
                    <w:left w:val="nil"/>
                    <w:bottom w:val="nil"/>
                    <w:right w:val="nil"/>
                  </w:tcBorders>
                  <w:shd w:val="clear" w:color="auto" w:fill="FFEE75"/>
                  <w:vAlign w:val="center"/>
                </w:tcPr>
                <w:p w:rsidR="0057677B" w:rsidRPr="001B3776"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89,75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99,12</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1B3776"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1B3776"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r>
            <w:tr w:rsidR="0057677B"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0161C">
                    <w:rPr>
                      <w:rFonts w:ascii="Arial" w:hAnsi="Arial" w:cs="Arial"/>
                      <w:b/>
                      <w:sz w:val="18"/>
                      <w:szCs w:val="18"/>
                    </w:rPr>
                    <w:t>Funkcijska klasifikacija 03</w:t>
                  </w:r>
                  <w:r>
                    <w:rPr>
                      <w:rFonts w:ascii="Arial" w:hAnsi="Arial" w:cs="Arial"/>
                      <w:b/>
                      <w:sz w:val="18"/>
                      <w:szCs w:val="18"/>
                    </w:rPr>
                    <w:t>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80161C" w:rsidRDefault="0057677B" w:rsidP="0057677B">
                  <w:pPr>
                    <w:rPr>
                      <w:rFonts w:ascii="Arial" w:hAnsi="Arial" w:cs="Arial"/>
                      <w:b/>
                      <w:sz w:val="18"/>
                      <w:szCs w:val="18"/>
                    </w:rPr>
                  </w:pPr>
                  <w:r w:rsidRPr="0080161C">
                    <w:rPr>
                      <w:rFonts w:ascii="Arial" w:hAnsi="Arial" w:cs="Arial"/>
                      <w:b/>
                      <w:sz w:val="18"/>
                      <w:szCs w:val="18"/>
                    </w:rPr>
                    <w:t>Rashodi za javni red i sigurnost koji nisu drugdje svrstani</w:t>
                  </w:r>
                </w:p>
              </w:tc>
              <w:tc>
                <w:tcPr>
                  <w:tcW w:w="1418" w:type="dxa"/>
                  <w:tcBorders>
                    <w:top w:val="nil"/>
                    <w:left w:val="nil"/>
                    <w:bottom w:val="nil"/>
                    <w:right w:val="nil"/>
                  </w:tcBorders>
                  <w:shd w:val="clear" w:color="auto" w:fill="FFEE75"/>
                  <w:vAlign w:val="center"/>
                </w:tcPr>
                <w:p w:rsidR="0057677B" w:rsidRPr="001B3776" w:rsidRDefault="0057677B" w:rsidP="0057677B">
                  <w:pPr>
                    <w:jc w:val="right"/>
                    <w:rPr>
                      <w:rFonts w:ascii="Arial" w:hAnsi="Arial" w:cs="Arial"/>
                      <w:b/>
                      <w:sz w:val="18"/>
                      <w:szCs w:val="18"/>
                    </w:rPr>
                  </w:pPr>
                  <w:r>
                    <w:rPr>
                      <w:rFonts w:ascii="Arial" w:hAnsi="Arial" w:cs="Arial"/>
                      <w:b/>
                      <w:sz w:val="18"/>
                      <w:szCs w:val="18"/>
                    </w:rPr>
                    <w:t>18.000,00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57677B" w:rsidP="00EF7D65">
                  <w:pPr>
                    <w:jc w:val="right"/>
                    <w:rPr>
                      <w:rFonts w:ascii="Arial" w:hAnsi="Arial" w:cs="Arial"/>
                      <w:b/>
                      <w:sz w:val="18"/>
                      <w:szCs w:val="18"/>
                    </w:rPr>
                  </w:pPr>
                  <w:r>
                    <w:rPr>
                      <w:rFonts w:ascii="Arial" w:hAnsi="Arial" w:cs="Arial"/>
                      <w:b/>
                      <w:sz w:val="18"/>
                      <w:szCs w:val="18"/>
                    </w:rPr>
                    <w:t>2</w:t>
                  </w:r>
                  <w:r w:rsidR="00EF7D65">
                    <w:rPr>
                      <w:rFonts w:ascii="Arial" w:hAnsi="Arial" w:cs="Arial"/>
                      <w:b/>
                      <w:sz w:val="18"/>
                      <w:szCs w:val="18"/>
                    </w:rPr>
                    <w:t>5</w:t>
                  </w:r>
                  <w:r>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6.000,00</w:t>
                  </w:r>
                </w:p>
              </w:tc>
              <w:tc>
                <w:tcPr>
                  <w:tcW w:w="850" w:type="dxa"/>
                  <w:tcBorders>
                    <w:top w:val="nil"/>
                    <w:left w:val="nil"/>
                    <w:bottom w:val="nil"/>
                    <w:right w:val="nil"/>
                  </w:tcBorders>
                  <w:shd w:val="clear" w:color="auto" w:fill="FFEE75"/>
                  <w:vAlign w:val="center"/>
                </w:tcPr>
                <w:p w:rsidR="0057677B" w:rsidRPr="001B3776"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33,33</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24,00</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2D7BE9" w:rsidRDefault="0057677B" w:rsidP="0057677B">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850" w:type="dxa"/>
                  <w:tcBorders>
                    <w:top w:val="nil"/>
                    <w:left w:val="nil"/>
                    <w:bottom w:val="nil"/>
                    <w:right w:val="nil"/>
                  </w:tcBorders>
                  <w:vAlign w:val="center"/>
                </w:tcPr>
                <w:p w:rsidR="0057677B" w:rsidRPr="002D7BE9" w:rsidRDefault="0057677B" w:rsidP="0057677B">
                  <w:pPr>
                    <w:jc w:val="right"/>
                    <w:rPr>
                      <w:rFonts w:ascii="Arial" w:eastAsia="Arial" w:hAnsi="Arial" w:cs="Arial"/>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r>
            <w:tr w:rsidR="0057677B" w:rsidRPr="001B3776"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4</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57677B" w:rsidRPr="0080161C" w:rsidRDefault="0057677B" w:rsidP="0057677B">
                  <w:pPr>
                    <w:rPr>
                      <w:rFonts w:ascii="Arial" w:hAnsi="Arial" w:cs="Arial"/>
                      <w:b/>
                      <w:sz w:val="18"/>
                      <w:szCs w:val="18"/>
                    </w:rPr>
                  </w:pPr>
                  <w:r>
                    <w:rPr>
                      <w:rFonts w:ascii="Arial" w:hAnsi="Arial" w:cs="Arial"/>
                      <w:b/>
                      <w:sz w:val="18"/>
                      <w:szCs w:val="18"/>
                    </w:rPr>
                    <w:t>Ekonomski poslovi</w:t>
                  </w:r>
                </w:p>
              </w:tc>
              <w:tc>
                <w:tcPr>
                  <w:tcW w:w="1418" w:type="dxa"/>
                  <w:tcBorders>
                    <w:top w:val="nil"/>
                    <w:left w:val="nil"/>
                    <w:bottom w:val="nil"/>
                    <w:right w:val="nil"/>
                  </w:tcBorders>
                  <w:shd w:val="clear" w:color="auto" w:fill="FEDE01"/>
                  <w:vAlign w:val="center"/>
                </w:tcPr>
                <w:p w:rsidR="0057677B" w:rsidRPr="001B3776" w:rsidRDefault="0057677B" w:rsidP="0057677B">
                  <w:pPr>
                    <w:jc w:val="right"/>
                    <w:rPr>
                      <w:rFonts w:ascii="Arial" w:hAnsi="Arial" w:cs="Arial"/>
                      <w:b/>
                      <w:sz w:val="18"/>
                      <w:szCs w:val="18"/>
                    </w:rPr>
                  </w:pPr>
                  <w:r>
                    <w:rPr>
                      <w:rFonts w:ascii="Arial" w:hAnsi="Arial" w:cs="Arial"/>
                      <w:b/>
                      <w:sz w:val="18"/>
                      <w:szCs w:val="18"/>
                    </w:rPr>
                    <w:t>1.537.440,36</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7677B" w:rsidRPr="001B3776" w:rsidRDefault="00EF7D65" w:rsidP="0057677B">
                  <w:pPr>
                    <w:jc w:val="right"/>
                    <w:rPr>
                      <w:rFonts w:ascii="Arial" w:hAnsi="Arial" w:cs="Arial"/>
                      <w:b/>
                      <w:sz w:val="18"/>
                      <w:szCs w:val="18"/>
                    </w:rPr>
                  </w:pPr>
                  <w:r>
                    <w:rPr>
                      <w:rFonts w:ascii="Arial" w:hAnsi="Arial" w:cs="Arial"/>
                      <w:b/>
                      <w:sz w:val="18"/>
                      <w:szCs w:val="18"/>
                    </w:rPr>
                    <w:t>2.004</w:t>
                  </w:r>
                  <w:r w:rsidR="0057677B">
                    <w:rPr>
                      <w:rFonts w:ascii="Arial" w:hAnsi="Arial" w:cs="Arial"/>
                      <w:b/>
                      <w:sz w:val="18"/>
                      <w:szCs w:val="18"/>
                    </w:rPr>
                    <w:t>.000,00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1.622.205,83</w:t>
                  </w:r>
                </w:p>
              </w:tc>
              <w:tc>
                <w:tcPr>
                  <w:tcW w:w="850" w:type="dxa"/>
                  <w:tcBorders>
                    <w:top w:val="nil"/>
                    <w:left w:val="nil"/>
                    <w:bottom w:val="nil"/>
                    <w:right w:val="nil"/>
                  </w:tcBorders>
                  <w:shd w:val="clear" w:color="auto" w:fill="FEDE01"/>
                  <w:vAlign w:val="center"/>
                </w:tcPr>
                <w:p w:rsidR="0057677B" w:rsidRPr="001B3776"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105,51</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80,95</w:t>
                  </w:r>
                </w:p>
              </w:tc>
            </w:tr>
            <w:tr w:rsidR="0057677B"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41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57677B" w:rsidP="0057677B">
                  <w:pPr>
                    <w:rPr>
                      <w:rFonts w:ascii="Arial" w:hAnsi="Arial" w:cs="Arial"/>
                      <w:b/>
                      <w:sz w:val="18"/>
                      <w:szCs w:val="18"/>
                    </w:rPr>
                  </w:pPr>
                  <w:r w:rsidRPr="001B3776">
                    <w:rPr>
                      <w:rFonts w:ascii="Arial" w:hAnsi="Arial" w:cs="Arial"/>
                      <w:b/>
                      <w:sz w:val="18"/>
                      <w:szCs w:val="18"/>
                    </w:rPr>
                    <w:t>Opći ekonomski, trgovački i poslovi vezani za rad</w:t>
                  </w:r>
                </w:p>
              </w:tc>
              <w:tc>
                <w:tcPr>
                  <w:tcW w:w="1418" w:type="dxa"/>
                  <w:tcBorders>
                    <w:top w:val="nil"/>
                    <w:left w:val="nil"/>
                    <w:bottom w:val="nil"/>
                    <w:right w:val="nil"/>
                  </w:tcBorders>
                  <w:shd w:val="clear" w:color="auto" w:fill="FFEE75"/>
                  <w:vAlign w:val="center"/>
                </w:tcPr>
                <w:p w:rsidR="0057677B" w:rsidRPr="001B3776" w:rsidRDefault="0057677B" w:rsidP="0057677B">
                  <w:pPr>
                    <w:jc w:val="right"/>
                    <w:rPr>
                      <w:rFonts w:ascii="Arial" w:hAnsi="Arial" w:cs="Arial"/>
                      <w:b/>
                      <w:sz w:val="18"/>
                      <w:szCs w:val="18"/>
                    </w:rPr>
                  </w:pPr>
                  <w:r>
                    <w:rPr>
                      <w:rFonts w:ascii="Arial" w:hAnsi="Arial" w:cs="Arial"/>
                      <w:b/>
                      <w:sz w:val="18"/>
                      <w:szCs w:val="18"/>
                    </w:rPr>
                    <w:t>416.509,00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EF7D65" w:rsidP="0057677B">
                  <w:pPr>
                    <w:jc w:val="right"/>
                    <w:rPr>
                      <w:rFonts w:ascii="Arial" w:hAnsi="Arial" w:cs="Arial"/>
                      <w:b/>
                      <w:sz w:val="18"/>
                      <w:szCs w:val="18"/>
                    </w:rPr>
                  </w:pPr>
                  <w:r>
                    <w:rPr>
                      <w:rFonts w:ascii="Arial" w:hAnsi="Arial" w:cs="Arial"/>
                      <w:b/>
                      <w:sz w:val="18"/>
                      <w:szCs w:val="18"/>
                    </w:rPr>
                    <w:t>375</w:t>
                  </w:r>
                  <w:r w:rsidR="0057677B">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340.000,00</w:t>
                  </w:r>
                </w:p>
              </w:tc>
              <w:tc>
                <w:tcPr>
                  <w:tcW w:w="850" w:type="dxa"/>
                  <w:tcBorders>
                    <w:top w:val="nil"/>
                    <w:left w:val="nil"/>
                    <w:bottom w:val="nil"/>
                    <w:right w:val="nil"/>
                  </w:tcBorders>
                  <w:shd w:val="clear" w:color="auto" w:fill="FFEE75"/>
                  <w:vAlign w:val="center"/>
                </w:tcPr>
                <w:p w:rsidR="0057677B" w:rsidRPr="001B3776"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8,16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90,67</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rPr>
                      <w:rFonts w:ascii="Arial" w:hAnsi="Arial" w:cs="Arial"/>
                      <w:b/>
                      <w:sz w:val="18"/>
                      <w:szCs w:val="18"/>
                    </w:rPr>
                  </w:pPr>
                </w:p>
              </w:tc>
              <w:tc>
                <w:tcPr>
                  <w:tcW w:w="1418" w:type="dxa"/>
                  <w:tcBorders>
                    <w:top w:val="nil"/>
                    <w:left w:val="nil"/>
                    <w:bottom w:val="nil"/>
                    <w:right w:val="nil"/>
                  </w:tcBorders>
                  <w:vAlign w:val="center"/>
                </w:tcPr>
                <w:p w:rsidR="0057677B" w:rsidRPr="001B3776"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1B3776"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r>
            <w:tr w:rsidR="0057677B"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1B3776">
                    <w:rPr>
                      <w:rFonts w:ascii="Arial" w:hAnsi="Arial" w:cs="Arial"/>
                      <w:b/>
                      <w:sz w:val="18"/>
                      <w:szCs w:val="18"/>
                    </w:rPr>
                    <w:t>Funkcijska klasifikacija 04</w:t>
                  </w:r>
                  <w:r>
                    <w:rPr>
                      <w:rFonts w:ascii="Arial" w:hAnsi="Arial" w:cs="Arial"/>
                      <w:b/>
                      <w:sz w:val="18"/>
                      <w:szCs w:val="18"/>
                    </w:rPr>
                    <w:t>5</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57677B" w:rsidP="0057677B">
                  <w:pPr>
                    <w:rPr>
                      <w:rFonts w:ascii="Arial" w:hAnsi="Arial" w:cs="Arial"/>
                      <w:b/>
                      <w:sz w:val="18"/>
                      <w:szCs w:val="18"/>
                    </w:rPr>
                  </w:pPr>
                  <w:r w:rsidRPr="001B3776">
                    <w:rPr>
                      <w:rFonts w:ascii="Arial" w:hAnsi="Arial" w:cs="Arial"/>
                      <w:b/>
                      <w:sz w:val="18"/>
                      <w:szCs w:val="18"/>
                    </w:rPr>
                    <w:t>Promet</w:t>
                  </w:r>
                </w:p>
              </w:tc>
              <w:tc>
                <w:tcPr>
                  <w:tcW w:w="1418" w:type="dxa"/>
                  <w:tcBorders>
                    <w:top w:val="nil"/>
                    <w:left w:val="nil"/>
                    <w:bottom w:val="nil"/>
                    <w:right w:val="nil"/>
                  </w:tcBorders>
                  <w:shd w:val="clear" w:color="auto" w:fill="FFEE75"/>
                  <w:vAlign w:val="center"/>
                </w:tcPr>
                <w:p w:rsidR="0057677B" w:rsidRPr="001B3776" w:rsidRDefault="0057677B" w:rsidP="0057677B">
                  <w:pPr>
                    <w:jc w:val="right"/>
                    <w:rPr>
                      <w:rFonts w:ascii="Arial" w:hAnsi="Arial" w:cs="Arial"/>
                      <w:b/>
                      <w:sz w:val="18"/>
                      <w:szCs w:val="18"/>
                    </w:rPr>
                  </w:pPr>
                  <w:r>
                    <w:rPr>
                      <w:rFonts w:ascii="Arial" w:hAnsi="Arial" w:cs="Arial"/>
                      <w:b/>
                      <w:sz w:val="18"/>
                      <w:szCs w:val="18"/>
                    </w:rPr>
                    <w:t>569.579,32</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EF7D65" w:rsidP="0057677B">
                  <w:pPr>
                    <w:jc w:val="right"/>
                    <w:rPr>
                      <w:rFonts w:ascii="Arial" w:hAnsi="Arial" w:cs="Arial"/>
                      <w:b/>
                      <w:sz w:val="18"/>
                      <w:szCs w:val="18"/>
                    </w:rPr>
                  </w:pPr>
                  <w:r>
                    <w:rPr>
                      <w:rFonts w:ascii="Arial" w:hAnsi="Arial" w:cs="Arial"/>
                      <w:b/>
                      <w:sz w:val="18"/>
                      <w:szCs w:val="18"/>
                    </w:rPr>
                    <w:t>90</w:t>
                  </w:r>
                  <w:r w:rsidR="0057677B">
                    <w:rPr>
                      <w:rFonts w:ascii="Arial" w:hAnsi="Arial" w:cs="Arial"/>
                      <w:b/>
                      <w:sz w:val="18"/>
                      <w:szCs w:val="18"/>
                    </w:rPr>
                    <w:t>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662.893,45</w:t>
                  </w:r>
                </w:p>
              </w:tc>
              <w:tc>
                <w:tcPr>
                  <w:tcW w:w="850" w:type="dxa"/>
                  <w:tcBorders>
                    <w:top w:val="nil"/>
                    <w:left w:val="nil"/>
                    <w:bottom w:val="nil"/>
                    <w:right w:val="nil"/>
                  </w:tcBorders>
                  <w:shd w:val="clear" w:color="auto" w:fill="FFEE75"/>
                  <w:vAlign w:val="center"/>
                </w:tcPr>
                <w:p w:rsidR="0057677B" w:rsidRPr="001B3776"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116,38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73,65</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rPr>
                      <w:rFonts w:ascii="Arial" w:hAnsi="Arial" w:cs="Arial"/>
                      <w:b/>
                      <w:sz w:val="18"/>
                      <w:szCs w:val="18"/>
                    </w:rPr>
                  </w:pPr>
                </w:p>
              </w:tc>
              <w:tc>
                <w:tcPr>
                  <w:tcW w:w="1418" w:type="dxa"/>
                  <w:tcBorders>
                    <w:top w:val="nil"/>
                    <w:left w:val="nil"/>
                    <w:bottom w:val="nil"/>
                    <w:right w:val="nil"/>
                  </w:tcBorders>
                  <w:vAlign w:val="center"/>
                </w:tcPr>
                <w:p w:rsidR="0057677B" w:rsidRPr="001B3776"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1B3776"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r>
            <w:tr w:rsidR="0057677B"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1B3776">
                    <w:rPr>
                      <w:rFonts w:ascii="Arial" w:hAnsi="Arial" w:cs="Arial"/>
                      <w:b/>
                      <w:sz w:val="18"/>
                      <w:szCs w:val="18"/>
                    </w:rPr>
                    <w:t>Funkcijska klasifikacija 04</w:t>
                  </w:r>
                  <w:r>
                    <w:rPr>
                      <w:rFonts w:ascii="Arial" w:hAnsi="Arial" w:cs="Arial"/>
                      <w:b/>
                      <w:sz w:val="18"/>
                      <w:szCs w:val="18"/>
                    </w:rPr>
                    <w:t>7</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57677B" w:rsidP="0057677B">
                  <w:pPr>
                    <w:rPr>
                      <w:rFonts w:ascii="Arial" w:hAnsi="Arial" w:cs="Arial"/>
                      <w:b/>
                      <w:sz w:val="18"/>
                      <w:szCs w:val="18"/>
                    </w:rPr>
                  </w:pPr>
                  <w:r w:rsidRPr="001B3776">
                    <w:rPr>
                      <w:rFonts w:ascii="Arial" w:hAnsi="Arial" w:cs="Arial"/>
                      <w:b/>
                      <w:sz w:val="18"/>
                      <w:szCs w:val="18"/>
                    </w:rPr>
                    <w:t>Ostale industrije</w:t>
                  </w:r>
                </w:p>
              </w:tc>
              <w:tc>
                <w:tcPr>
                  <w:tcW w:w="1418" w:type="dxa"/>
                  <w:tcBorders>
                    <w:top w:val="nil"/>
                    <w:left w:val="nil"/>
                    <w:bottom w:val="nil"/>
                    <w:right w:val="nil"/>
                  </w:tcBorders>
                  <w:shd w:val="clear" w:color="auto" w:fill="FFEE75"/>
                  <w:vAlign w:val="center"/>
                </w:tcPr>
                <w:p w:rsidR="0057677B" w:rsidRPr="001B3776" w:rsidRDefault="0057677B" w:rsidP="0057677B">
                  <w:pPr>
                    <w:jc w:val="right"/>
                    <w:rPr>
                      <w:rFonts w:ascii="Arial" w:hAnsi="Arial" w:cs="Arial"/>
                      <w:b/>
                      <w:sz w:val="18"/>
                      <w:szCs w:val="18"/>
                    </w:rPr>
                  </w:pPr>
                  <w:r>
                    <w:rPr>
                      <w:rFonts w:ascii="Arial" w:hAnsi="Arial" w:cs="Arial"/>
                      <w:b/>
                      <w:sz w:val="18"/>
                      <w:szCs w:val="18"/>
                    </w:rPr>
                    <w:t>551.352,04</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EF7D65" w:rsidP="0057677B">
                  <w:pPr>
                    <w:jc w:val="right"/>
                    <w:rPr>
                      <w:rFonts w:ascii="Arial" w:hAnsi="Arial" w:cs="Arial"/>
                      <w:b/>
                      <w:sz w:val="18"/>
                      <w:szCs w:val="18"/>
                    </w:rPr>
                  </w:pPr>
                  <w:r>
                    <w:rPr>
                      <w:rFonts w:ascii="Arial" w:hAnsi="Arial" w:cs="Arial"/>
                      <w:b/>
                      <w:sz w:val="18"/>
                      <w:szCs w:val="18"/>
                    </w:rPr>
                    <w:t>729</w:t>
                  </w:r>
                  <w:r w:rsidR="0057677B">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619.312,38</w:t>
                  </w:r>
                </w:p>
              </w:tc>
              <w:tc>
                <w:tcPr>
                  <w:tcW w:w="850" w:type="dxa"/>
                  <w:tcBorders>
                    <w:top w:val="nil"/>
                    <w:left w:val="nil"/>
                    <w:bottom w:val="nil"/>
                    <w:right w:val="nil"/>
                  </w:tcBorders>
                  <w:shd w:val="clear" w:color="auto" w:fill="FFEE75"/>
                  <w:vAlign w:val="center"/>
                </w:tcPr>
                <w:p w:rsidR="0057677B" w:rsidRPr="001B3776"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112,32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1B3776" w:rsidRDefault="006F7D8D" w:rsidP="0057677B">
                  <w:pPr>
                    <w:jc w:val="right"/>
                    <w:rPr>
                      <w:rFonts w:ascii="Arial" w:hAnsi="Arial" w:cs="Arial"/>
                      <w:b/>
                      <w:sz w:val="18"/>
                      <w:szCs w:val="18"/>
                    </w:rPr>
                  </w:pPr>
                  <w:r>
                    <w:rPr>
                      <w:rFonts w:ascii="Arial" w:hAnsi="Arial" w:cs="Arial"/>
                      <w:b/>
                      <w:sz w:val="18"/>
                      <w:szCs w:val="18"/>
                    </w:rPr>
                    <w:t>84,95</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rPr>
                      <w:rFonts w:ascii="Arial" w:hAnsi="Arial" w:cs="Arial"/>
                      <w:b/>
                      <w:sz w:val="18"/>
                      <w:szCs w:val="18"/>
                    </w:rPr>
                  </w:pPr>
                </w:p>
              </w:tc>
              <w:tc>
                <w:tcPr>
                  <w:tcW w:w="1418" w:type="dxa"/>
                  <w:tcBorders>
                    <w:top w:val="nil"/>
                    <w:left w:val="nil"/>
                    <w:bottom w:val="nil"/>
                    <w:right w:val="nil"/>
                  </w:tcBorders>
                  <w:vAlign w:val="center"/>
                </w:tcPr>
                <w:p w:rsidR="0057677B" w:rsidRPr="001B3776"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1B3776"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1B3776" w:rsidRDefault="0057677B" w:rsidP="0057677B">
                  <w:pPr>
                    <w:jc w:val="right"/>
                    <w:rPr>
                      <w:rFonts w:ascii="Arial" w:hAnsi="Arial" w:cs="Arial"/>
                      <w:b/>
                      <w:sz w:val="18"/>
                      <w:szCs w:val="18"/>
                    </w:rPr>
                  </w:pPr>
                </w:p>
              </w:tc>
            </w:tr>
            <w:tr w:rsidR="0057677B"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5</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57677B" w:rsidRPr="001B3776" w:rsidRDefault="0057677B" w:rsidP="0057677B">
                  <w:pPr>
                    <w:rPr>
                      <w:rFonts w:ascii="Arial" w:hAnsi="Arial" w:cs="Arial"/>
                      <w:b/>
                      <w:sz w:val="18"/>
                      <w:szCs w:val="18"/>
                    </w:rPr>
                  </w:pPr>
                  <w:r w:rsidRPr="001B3776">
                    <w:rPr>
                      <w:rFonts w:ascii="Arial" w:hAnsi="Arial" w:cs="Arial"/>
                      <w:b/>
                      <w:sz w:val="18"/>
                      <w:szCs w:val="18"/>
                    </w:rPr>
                    <w:t>Zaštita okoliša</w:t>
                  </w:r>
                </w:p>
              </w:tc>
              <w:tc>
                <w:tcPr>
                  <w:tcW w:w="1418" w:type="dxa"/>
                  <w:tcBorders>
                    <w:top w:val="nil"/>
                    <w:left w:val="nil"/>
                    <w:bottom w:val="nil"/>
                    <w:right w:val="nil"/>
                  </w:tcBorders>
                  <w:shd w:val="clear" w:color="auto" w:fill="FEDE01"/>
                  <w:vAlign w:val="center"/>
                </w:tcPr>
                <w:p w:rsidR="0057677B" w:rsidRPr="00F21390" w:rsidRDefault="0057677B" w:rsidP="0057677B">
                  <w:pPr>
                    <w:jc w:val="right"/>
                    <w:rPr>
                      <w:rFonts w:ascii="Arial" w:hAnsi="Arial" w:cs="Arial"/>
                      <w:b/>
                      <w:sz w:val="18"/>
                      <w:szCs w:val="18"/>
                    </w:rPr>
                  </w:pPr>
                  <w:r>
                    <w:rPr>
                      <w:rFonts w:ascii="Arial" w:hAnsi="Arial" w:cs="Arial"/>
                      <w:b/>
                      <w:sz w:val="18"/>
                      <w:szCs w:val="18"/>
                    </w:rPr>
                    <w:t>156.358,07</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7677B" w:rsidRPr="00F21390" w:rsidRDefault="00EF7D65" w:rsidP="0057677B">
                  <w:pPr>
                    <w:jc w:val="right"/>
                    <w:rPr>
                      <w:rFonts w:ascii="Arial" w:hAnsi="Arial" w:cs="Arial"/>
                      <w:b/>
                      <w:sz w:val="18"/>
                      <w:szCs w:val="18"/>
                    </w:rPr>
                  </w:pPr>
                  <w:r>
                    <w:rPr>
                      <w:rFonts w:ascii="Arial" w:hAnsi="Arial" w:cs="Arial"/>
                      <w:b/>
                      <w:sz w:val="18"/>
                      <w:szCs w:val="18"/>
                    </w:rPr>
                    <w:t>1.425</w:t>
                  </w:r>
                  <w:r w:rsidR="0057677B">
                    <w:rPr>
                      <w:rFonts w:ascii="Arial" w:hAnsi="Arial" w:cs="Arial"/>
                      <w:b/>
                      <w:sz w:val="18"/>
                      <w:szCs w:val="18"/>
                    </w:rPr>
                    <w:t>.000,00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7677B" w:rsidRPr="00F21390" w:rsidRDefault="006F7D8D" w:rsidP="0057677B">
                  <w:pPr>
                    <w:jc w:val="right"/>
                    <w:rPr>
                      <w:rFonts w:ascii="Arial" w:hAnsi="Arial" w:cs="Arial"/>
                      <w:b/>
                      <w:sz w:val="18"/>
                      <w:szCs w:val="18"/>
                    </w:rPr>
                  </w:pPr>
                  <w:r>
                    <w:rPr>
                      <w:rFonts w:ascii="Arial" w:hAnsi="Arial" w:cs="Arial"/>
                      <w:b/>
                      <w:sz w:val="18"/>
                      <w:szCs w:val="18"/>
                    </w:rPr>
                    <w:t>285.896,53</w:t>
                  </w:r>
                </w:p>
              </w:tc>
              <w:tc>
                <w:tcPr>
                  <w:tcW w:w="850" w:type="dxa"/>
                  <w:tcBorders>
                    <w:top w:val="nil"/>
                    <w:left w:val="nil"/>
                    <w:bottom w:val="nil"/>
                    <w:right w:val="nil"/>
                  </w:tcBorders>
                  <w:shd w:val="clear" w:color="auto" w:fill="FEDE01"/>
                  <w:vAlign w:val="center"/>
                </w:tcPr>
                <w:p w:rsidR="0057677B" w:rsidRPr="00F21390"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182,84</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7677B" w:rsidRPr="00F21390" w:rsidRDefault="006F7D8D" w:rsidP="0057677B">
                  <w:pPr>
                    <w:jc w:val="right"/>
                    <w:rPr>
                      <w:rFonts w:ascii="Arial" w:hAnsi="Arial" w:cs="Arial"/>
                      <w:b/>
                      <w:sz w:val="18"/>
                      <w:szCs w:val="18"/>
                    </w:rPr>
                  </w:pPr>
                  <w:r>
                    <w:rPr>
                      <w:rFonts w:ascii="Arial" w:hAnsi="Arial" w:cs="Arial"/>
                      <w:b/>
                      <w:sz w:val="18"/>
                      <w:szCs w:val="18"/>
                    </w:rPr>
                    <w:t>20,06</w:t>
                  </w:r>
                </w:p>
              </w:tc>
            </w:tr>
            <w:tr w:rsidR="0057677B"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51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r w:rsidRPr="00F21390">
                    <w:rPr>
                      <w:rFonts w:ascii="Arial" w:hAnsi="Arial" w:cs="Arial"/>
                      <w:b/>
                      <w:sz w:val="18"/>
                      <w:szCs w:val="18"/>
                    </w:rPr>
                    <w:t>Gospodarenje otpadom</w:t>
                  </w:r>
                </w:p>
              </w:tc>
              <w:tc>
                <w:tcPr>
                  <w:tcW w:w="1418" w:type="dxa"/>
                  <w:tcBorders>
                    <w:top w:val="nil"/>
                    <w:left w:val="nil"/>
                    <w:bottom w:val="nil"/>
                    <w:right w:val="nil"/>
                  </w:tcBorders>
                  <w:shd w:val="clear" w:color="auto" w:fill="FFEE75"/>
                  <w:vAlign w:val="center"/>
                </w:tcPr>
                <w:p w:rsidR="0057677B" w:rsidRPr="00F21390" w:rsidRDefault="0057677B" w:rsidP="0057677B">
                  <w:pPr>
                    <w:jc w:val="right"/>
                    <w:rPr>
                      <w:rFonts w:ascii="Arial" w:hAnsi="Arial" w:cs="Arial"/>
                      <w:b/>
                      <w:sz w:val="18"/>
                      <w:szCs w:val="18"/>
                    </w:rPr>
                  </w:pPr>
                  <w:r>
                    <w:rPr>
                      <w:rFonts w:ascii="Arial" w:hAnsi="Arial" w:cs="Arial"/>
                      <w:b/>
                      <w:sz w:val="18"/>
                      <w:szCs w:val="18"/>
                    </w:rPr>
                    <w:t>156.358,07</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EF7D65" w:rsidP="0057677B">
                  <w:pPr>
                    <w:jc w:val="right"/>
                    <w:rPr>
                      <w:rFonts w:ascii="Arial" w:hAnsi="Arial" w:cs="Arial"/>
                      <w:b/>
                      <w:sz w:val="18"/>
                      <w:szCs w:val="18"/>
                    </w:rPr>
                  </w:pPr>
                  <w:r>
                    <w:rPr>
                      <w:rFonts w:ascii="Arial" w:hAnsi="Arial" w:cs="Arial"/>
                      <w:b/>
                      <w:sz w:val="18"/>
                      <w:szCs w:val="18"/>
                    </w:rPr>
                    <w:t>1.425.</w:t>
                  </w:r>
                  <w:r w:rsidR="0057677B">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AD668D" w:rsidP="0057677B">
                  <w:pPr>
                    <w:jc w:val="right"/>
                    <w:rPr>
                      <w:rFonts w:ascii="Arial" w:hAnsi="Arial" w:cs="Arial"/>
                      <w:b/>
                      <w:sz w:val="18"/>
                      <w:szCs w:val="18"/>
                    </w:rPr>
                  </w:pPr>
                  <w:r>
                    <w:rPr>
                      <w:rFonts w:ascii="Arial" w:hAnsi="Arial" w:cs="Arial"/>
                      <w:b/>
                      <w:sz w:val="18"/>
                      <w:szCs w:val="18"/>
                    </w:rPr>
                    <w:t>285.896,53</w:t>
                  </w:r>
                </w:p>
              </w:tc>
              <w:tc>
                <w:tcPr>
                  <w:tcW w:w="850" w:type="dxa"/>
                  <w:tcBorders>
                    <w:top w:val="nil"/>
                    <w:left w:val="nil"/>
                    <w:bottom w:val="nil"/>
                    <w:right w:val="nil"/>
                  </w:tcBorders>
                  <w:shd w:val="clear" w:color="auto" w:fill="FFEE75"/>
                  <w:vAlign w:val="center"/>
                </w:tcPr>
                <w:p w:rsidR="0057677B" w:rsidRPr="00F21390"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182,84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AD668D" w:rsidP="0057677B">
                  <w:pPr>
                    <w:jc w:val="right"/>
                    <w:rPr>
                      <w:rFonts w:ascii="Arial" w:hAnsi="Arial" w:cs="Arial"/>
                      <w:b/>
                      <w:sz w:val="18"/>
                      <w:szCs w:val="18"/>
                    </w:rPr>
                  </w:pPr>
                  <w:r>
                    <w:rPr>
                      <w:rFonts w:ascii="Arial" w:hAnsi="Arial" w:cs="Arial"/>
                      <w:b/>
                      <w:sz w:val="18"/>
                      <w:szCs w:val="18"/>
                    </w:rPr>
                    <w:t>20,06</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p>
              </w:tc>
              <w:tc>
                <w:tcPr>
                  <w:tcW w:w="1418" w:type="dxa"/>
                  <w:tcBorders>
                    <w:top w:val="nil"/>
                    <w:left w:val="nil"/>
                    <w:bottom w:val="nil"/>
                    <w:right w:val="nil"/>
                  </w:tcBorders>
                  <w:vAlign w:val="center"/>
                </w:tcPr>
                <w:p w:rsidR="0057677B" w:rsidRPr="00F21390"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F21390"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F21390"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F21390"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F21390" w:rsidRDefault="0057677B" w:rsidP="0057677B">
                  <w:pPr>
                    <w:jc w:val="right"/>
                    <w:rPr>
                      <w:rFonts w:ascii="Arial" w:hAnsi="Arial" w:cs="Arial"/>
                      <w:b/>
                      <w:sz w:val="18"/>
                      <w:szCs w:val="18"/>
                    </w:rPr>
                  </w:pPr>
                </w:p>
              </w:tc>
            </w:tr>
            <w:tr w:rsidR="0057677B"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6</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r w:rsidRPr="00F21390">
                    <w:rPr>
                      <w:rFonts w:ascii="Arial" w:hAnsi="Arial" w:cs="Arial"/>
                      <w:b/>
                      <w:sz w:val="18"/>
                      <w:szCs w:val="18"/>
                    </w:rPr>
                    <w:t>Usluge unapređenja stanovanja i zajednice</w:t>
                  </w:r>
                </w:p>
              </w:tc>
              <w:tc>
                <w:tcPr>
                  <w:tcW w:w="1418" w:type="dxa"/>
                  <w:tcBorders>
                    <w:top w:val="nil"/>
                    <w:left w:val="nil"/>
                    <w:bottom w:val="nil"/>
                    <w:right w:val="nil"/>
                  </w:tcBorders>
                  <w:shd w:val="clear" w:color="auto" w:fill="FEDE01"/>
                  <w:vAlign w:val="center"/>
                </w:tcPr>
                <w:p w:rsidR="0057677B" w:rsidRPr="00F21390" w:rsidRDefault="0057677B" w:rsidP="0057677B">
                  <w:pPr>
                    <w:jc w:val="right"/>
                    <w:rPr>
                      <w:rFonts w:ascii="Arial" w:hAnsi="Arial" w:cs="Arial"/>
                      <w:b/>
                      <w:sz w:val="18"/>
                      <w:szCs w:val="18"/>
                    </w:rPr>
                  </w:pPr>
                  <w:r>
                    <w:rPr>
                      <w:rFonts w:ascii="Arial" w:hAnsi="Arial" w:cs="Arial"/>
                      <w:b/>
                      <w:sz w:val="18"/>
                      <w:szCs w:val="18"/>
                    </w:rPr>
                    <w:t>4.134.773,08</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7677B" w:rsidRPr="00F21390" w:rsidRDefault="00EF7D65" w:rsidP="0057677B">
                  <w:pPr>
                    <w:jc w:val="right"/>
                    <w:rPr>
                      <w:rFonts w:ascii="Arial" w:hAnsi="Arial" w:cs="Arial"/>
                      <w:b/>
                      <w:sz w:val="18"/>
                      <w:szCs w:val="18"/>
                    </w:rPr>
                  </w:pPr>
                  <w:r>
                    <w:rPr>
                      <w:rFonts w:ascii="Arial" w:hAnsi="Arial" w:cs="Arial"/>
                      <w:b/>
                      <w:sz w:val="18"/>
                      <w:szCs w:val="18"/>
                    </w:rPr>
                    <w:t>7.682.700</w:t>
                  </w:r>
                  <w:r w:rsidR="0057677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7677B" w:rsidRPr="00F21390" w:rsidRDefault="00AD668D" w:rsidP="0057677B">
                  <w:pPr>
                    <w:jc w:val="right"/>
                    <w:rPr>
                      <w:rFonts w:ascii="Arial" w:hAnsi="Arial" w:cs="Arial"/>
                      <w:b/>
                      <w:sz w:val="18"/>
                      <w:szCs w:val="18"/>
                    </w:rPr>
                  </w:pPr>
                  <w:r>
                    <w:rPr>
                      <w:rFonts w:ascii="Arial" w:hAnsi="Arial" w:cs="Arial"/>
                      <w:b/>
                      <w:sz w:val="18"/>
                      <w:szCs w:val="18"/>
                    </w:rPr>
                    <w:t>6.745.901,10</w:t>
                  </w:r>
                </w:p>
              </w:tc>
              <w:tc>
                <w:tcPr>
                  <w:tcW w:w="850" w:type="dxa"/>
                  <w:tcBorders>
                    <w:top w:val="nil"/>
                    <w:left w:val="nil"/>
                    <w:bottom w:val="nil"/>
                    <w:right w:val="nil"/>
                  </w:tcBorders>
                  <w:shd w:val="clear" w:color="auto" w:fill="FEDE01"/>
                  <w:vAlign w:val="center"/>
                </w:tcPr>
                <w:p w:rsidR="0057677B" w:rsidRPr="00F21390"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163,15</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7677B" w:rsidRPr="00F21390" w:rsidRDefault="00AD668D" w:rsidP="0057677B">
                  <w:pPr>
                    <w:jc w:val="right"/>
                    <w:rPr>
                      <w:rFonts w:ascii="Arial" w:hAnsi="Arial" w:cs="Arial"/>
                      <w:b/>
                      <w:sz w:val="18"/>
                      <w:szCs w:val="18"/>
                    </w:rPr>
                  </w:pPr>
                  <w:r>
                    <w:rPr>
                      <w:rFonts w:ascii="Arial" w:hAnsi="Arial" w:cs="Arial"/>
                      <w:b/>
                      <w:sz w:val="18"/>
                      <w:szCs w:val="18"/>
                    </w:rPr>
                    <w:t>87,81</w:t>
                  </w:r>
                </w:p>
              </w:tc>
            </w:tr>
            <w:tr w:rsidR="0057677B"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64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r w:rsidRPr="00F21390">
                    <w:rPr>
                      <w:rFonts w:ascii="Arial" w:hAnsi="Arial" w:cs="Arial"/>
                      <w:b/>
                      <w:sz w:val="18"/>
                      <w:szCs w:val="18"/>
                    </w:rPr>
                    <w:t>Ulična rasvjeta</w:t>
                  </w:r>
                </w:p>
              </w:tc>
              <w:tc>
                <w:tcPr>
                  <w:tcW w:w="1418" w:type="dxa"/>
                  <w:tcBorders>
                    <w:top w:val="nil"/>
                    <w:left w:val="nil"/>
                    <w:bottom w:val="nil"/>
                    <w:right w:val="nil"/>
                  </w:tcBorders>
                  <w:shd w:val="clear" w:color="auto" w:fill="FFEE75"/>
                  <w:vAlign w:val="center"/>
                </w:tcPr>
                <w:p w:rsidR="0057677B" w:rsidRPr="00F21390" w:rsidRDefault="0057677B" w:rsidP="0057677B">
                  <w:pPr>
                    <w:jc w:val="right"/>
                    <w:rPr>
                      <w:rFonts w:ascii="Arial" w:hAnsi="Arial" w:cs="Arial"/>
                      <w:b/>
                      <w:sz w:val="18"/>
                      <w:szCs w:val="18"/>
                    </w:rPr>
                  </w:pPr>
                  <w:r>
                    <w:rPr>
                      <w:rFonts w:ascii="Arial" w:hAnsi="Arial" w:cs="Arial"/>
                      <w:b/>
                      <w:sz w:val="18"/>
                      <w:szCs w:val="18"/>
                    </w:rPr>
                    <w:t>929.966,49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EF7D65" w:rsidP="0057677B">
                  <w:pPr>
                    <w:jc w:val="right"/>
                    <w:rPr>
                      <w:rFonts w:ascii="Arial" w:hAnsi="Arial" w:cs="Arial"/>
                      <w:b/>
                      <w:sz w:val="18"/>
                      <w:szCs w:val="18"/>
                    </w:rPr>
                  </w:pPr>
                  <w:r>
                    <w:rPr>
                      <w:rFonts w:ascii="Arial" w:hAnsi="Arial" w:cs="Arial"/>
                      <w:b/>
                      <w:sz w:val="18"/>
                      <w:szCs w:val="18"/>
                    </w:rPr>
                    <w:t>1.163.500</w:t>
                  </w:r>
                  <w:r w:rsidR="0057677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AD668D" w:rsidP="0057677B">
                  <w:pPr>
                    <w:jc w:val="right"/>
                    <w:rPr>
                      <w:rFonts w:ascii="Arial" w:hAnsi="Arial" w:cs="Arial"/>
                      <w:b/>
                      <w:sz w:val="18"/>
                      <w:szCs w:val="18"/>
                    </w:rPr>
                  </w:pPr>
                  <w:r>
                    <w:rPr>
                      <w:rFonts w:ascii="Arial" w:hAnsi="Arial" w:cs="Arial"/>
                      <w:b/>
                      <w:sz w:val="18"/>
                      <w:szCs w:val="18"/>
                    </w:rPr>
                    <w:t>1.089.407,22</w:t>
                  </w:r>
                </w:p>
              </w:tc>
              <w:tc>
                <w:tcPr>
                  <w:tcW w:w="850" w:type="dxa"/>
                  <w:tcBorders>
                    <w:top w:val="nil"/>
                    <w:left w:val="nil"/>
                    <w:bottom w:val="nil"/>
                    <w:right w:val="nil"/>
                  </w:tcBorders>
                  <w:shd w:val="clear" w:color="auto" w:fill="FFEE75"/>
                  <w:vAlign w:val="center"/>
                </w:tcPr>
                <w:p w:rsidR="0057677B" w:rsidRPr="00F21390"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117,14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AD668D" w:rsidP="0057677B">
                  <w:pPr>
                    <w:jc w:val="right"/>
                    <w:rPr>
                      <w:rFonts w:ascii="Arial" w:hAnsi="Arial" w:cs="Arial"/>
                      <w:b/>
                      <w:sz w:val="18"/>
                      <w:szCs w:val="18"/>
                    </w:rPr>
                  </w:pPr>
                  <w:r>
                    <w:rPr>
                      <w:rFonts w:ascii="Arial" w:hAnsi="Arial" w:cs="Arial"/>
                      <w:b/>
                      <w:sz w:val="18"/>
                      <w:szCs w:val="18"/>
                    </w:rPr>
                    <w:t>93,63</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2D7BE9" w:rsidRDefault="0057677B" w:rsidP="0057677B">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850" w:type="dxa"/>
                  <w:tcBorders>
                    <w:top w:val="nil"/>
                    <w:left w:val="nil"/>
                    <w:bottom w:val="nil"/>
                    <w:right w:val="nil"/>
                  </w:tcBorders>
                  <w:vAlign w:val="center"/>
                </w:tcPr>
                <w:p w:rsidR="0057677B" w:rsidRPr="002D7BE9"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r>
            <w:tr w:rsidR="0057677B" w:rsidRPr="002D7BE9"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16C41">
                    <w:rPr>
                      <w:rFonts w:ascii="Arial" w:hAnsi="Arial" w:cs="Arial"/>
                      <w:b/>
                      <w:sz w:val="18"/>
                      <w:szCs w:val="18"/>
                    </w:rPr>
                    <w:t>Funkcijska klasifikacija 06</w:t>
                  </w:r>
                  <w:r>
                    <w:rPr>
                      <w:rFonts w:ascii="Arial" w:hAnsi="Arial" w:cs="Arial"/>
                      <w:b/>
                      <w:sz w:val="18"/>
                      <w:szCs w:val="18"/>
                    </w:rPr>
                    <w:t>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Pr>
                      <w:rFonts w:ascii="Arial" w:hAnsi="Arial" w:cs="Arial"/>
                      <w:sz w:val="18"/>
                      <w:szCs w:val="18"/>
                    </w:rPr>
                    <w:t>Rashodi vezani za stanovanje i kom. Pogodnosti koji nisu drugdje svrstani</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3.204.806,59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6.519.200</w:t>
                  </w:r>
                  <w:r w:rsidR="0057677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5.656.493,88</w:t>
                  </w:r>
                </w:p>
              </w:tc>
              <w:tc>
                <w:tcPr>
                  <w:tcW w:w="850" w:type="dxa"/>
                  <w:tcBorders>
                    <w:top w:val="nil"/>
                    <w:left w:val="nil"/>
                    <w:bottom w:val="nil"/>
                    <w:right w:val="nil"/>
                  </w:tcBorders>
                  <w:shd w:val="clear" w:color="auto" w:fill="FFEE75"/>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176,50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86,77</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211D7F"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211D7F"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r>
            <w:tr w:rsidR="0057677B" w:rsidRPr="00F21390"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7</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r>
                    <w:rPr>
                      <w:rFonts w:ascii="Arial" w:hAnsi="Arial" w:cs="Arial"/>
                      <w:b/>
                      <w:sz w:val="18"/>
                      <w:szCs w:val="18"/>
                    </w:rPr>
                    <w:t>Zdravstvo</w:t>
                  </w:r>
                </w:p>
              </w:tc>
              <w:tc>
                <w:tcPr>
                  <w:tcW w:w="1418" w:type="dxa"/>
                  <w:tcBorders>
                    <w:top w:val="nil"/>
                    <w:left w:val="nil"/>
                    <w:bottom w:val="nil"/>
                    <w:right w:val="nil"/>
                  </w:tcBorders>
                  <w:shd w:val="clear" w:color="auto" w:fill="FEDE01"/>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205.089,80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57677B" w:rsidP="00EF7D65">
                  <w:pPr>
                    <w:jc w:val="right"/>
                    <w:rPr>
                      <w:rFonts w:ascii="Arial" w:hAnsi="Arial" w:cs="Arial"/>
                      <w:b/>
                      <w:sz w:val="18"/>
                      <w:szCs w:val="18"/>
                    </w:rPr>
                  </w:pPr>
                  <w:r>
                    <w:rPr>
                      <w:rFonts w:ascii="Arial" w:hAnsi="Arial" w:cs="Arial"/>
                      <w:b/>
                      <w:sz w:val="18"/>
                      <w:szCs w:val="18"/>
                    </w:rPr>
                    <w:t>2</w:t>
                  </w:r>
                  <w:r w:rsidR="00EF7D65">
                    <w:rPr>
                      <w:rFonts w:ascii="Arial" w:hAnsi="Arial" w:cs="Arial"/>
                      <w:b/>
                      <w:sz w:val="18"/>
                      <w:szCs w:val="18"/>
                    </w:rPr>
                    <w:t>65</w:t>
                  </w:r>
                  <w:r>
                    <w:rPr>
                      <w:rFonts w:ascii="Arial" w:hAnsi="Arial" w:cs="Arial"/>
                      <w:b/>
                      <w:sz w:val="18"/>
                      <w:szCs w:val="18"/>
                    </w:rPr>
                    <w:t>.000,00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169.445,36</w:t>
                  </w:r>
                </w:p>
              </w:tc>
              <w:tc>
                <w:tcPr>
                  <w:tcW w:w="850" w:type="dxa"/>
                  <w:tcBorders>
                    <w:top w:val="nil"/>
                    <w:left w:val="nil"/>
                    <w:bottom w:val="nil"/>
                    <w:right w:val="nil"/>
                  </w:tcBorders>
                  <w:shd w:val="clear" w:color="auto" w:fill="FEDE01"/>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82,62</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63,94</w:t>
                  </w:r>
                </w:p>
              </w:tc>
            </w:tr>
            <w:tr w:rsidR="0057677B" w:rsidRPr="00F21390"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72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r>
                    <w:rPr>
                      <w:rFonts w:ascii="Arial" w:hAnsi="Arial" w:cs="Arial"/>
                      <w:b/>
                      <w:sz w:val="18"/>
                      <w:szCs w:val="18"/>
                    </w:rPr>
                    <w:t>Službe za vanjske pacijente</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26.500,00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EF7D65" w:rsidP="00EF7D65">
                  <w:pPr>
                    <w:jc w:val="right"/>
                    <w:rPr>
                      <w:rFonts w:ascii="Arial" w:hAnsi="Arial" w:cs="Arial"/>
                      <w:b/>
                      <w:sz w:val="18"/>
                      <w:szCs w:val="18"/>
                    </w:rPr>
                  </w:pPr>
                  <w:r>
                    <w:rPr>
                      <w:rFonts w:ascii="Arial" w:hAnsi="Arial" w:cs="Arial"/>
                      <w:b/>
                      <w:sz w:val="18"/>
                      <w:szCs w:val="18"/>
                    </w:rPr>
                    <w:t>26</w:t>
                  </w:r>
                  <w:r w:rsidR="0057677B">
                    <w:rPr>
                      <w:rFonts w:ascii="Arial" w:hAnsi="Arial" w:cs="Arial"/>
                      <w:b/>
                      <w:sz w:val="18"/>
                      <w:szCs w:val="18"/>
                    </w:rPr>
                    <w:t>.</w:t>
                  </w:r>
                  <w:r>
                    <w:rPr>
                      <w:rFonts w:ascii="Arial" w:hAnsi="Arial" w:cs="Arial"/>
                      <w:b/>
                      <w:sz w:val="18"/>
                      <w:szCs w:val="18"/>
                    </w:rPr>
                    <w:t>5</w:t>
                  </w:r>
                  <w:r w:rsidR="0057677B">
                    <w:rPr>
                      <w:rFonts w:ascii="Arial" w:hAnsi="Arial" w:cs="Arial"/>
                      <w:b/>
                      <w:sz w:val="18"/>
                      <w:szCs w:val="18"/>
                    </w:rPr>
                    <w:t>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26.500,00</w:t>
                  </w:r>
                </w:p>
              </w:tc>
              <w:tc>
                <w:tcPr>
                  <w:tcW w:w="850" w:type="dxa"/>
                  <w:tcBorders>
                    <w:top w:val="nil"/>
                    <w:left w:val="nil"/>
                    <w:bottom w:val="nil"/>
                    <w:right w:val="nil"/>
                  </w:tcBorders>
                  <w:shd w:val="clear" w:color="auto" w:fill="FFEE75"/>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100,00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100,00</w:t>
                  </w:r>
                </w:p>
              </w:tc>
            </w:tr>
            <w:tr w:rsidR="0057677B" w:rsidRPr="002D7BE9"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211D7F"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211D7F"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r>
            <w:tr w:rsidR="0057677B" w:rsidRPr="002D7BE9"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76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Pr>
                      <w:rFonts w:ascii="Arial" w:hAnsi="Arial" w:cs="Arial"/>
                      <w:sz w:val="18"/>
                      <w:szCs w:val="18"/>
                    </w:rPr>
                    <w:t>Poslovi i usluge zdravstva koji nisu drugdje svrstani</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178.589,80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EF7D65" w:rsidP="00EF7D65">
                  <w:pPr>
                    <w:jc w:val="right"/>
                    <w:rPr>
                      <w:rFonts w:ascii="Arial" w:hAnsi="Arial" w:cs="Arial"/>
                      <w:b/>
                      <w:sz w:val="18"/>
                      <w:szCs w:val="18"/>
                    </w:rPr>
                  </w:pPr>
                  <w:r>
                    <w:rPr>
                      <w:rFonts w:ascii="Arial" w:hAnsi="Arial" w:cs="Arial"/>
                      <w:b/>
                      <w:sz w:val="18"/>
                      <w:szCs w:val="18"/>
                    </w:rPr>
                    <w:t>238.50</w:t>
                  </w:r>
                  <w:r w:rsidR="0057677B">
                    <w:rPr>
                      <w:rFonts w:ascii="Arial" w:hAnsi="Arial" w:cs="Arial"/>
                      <w:b/>
                      <w:sz w:val="18"/>
                      <w:szCs w:val="18"/>
                    </w:rPr>
                    <w:t>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142.945,36</w:t>
                  </w:r>
                </w:p>
              </w:tc>
              <w:tc>
                <w:tcPr>
                  <w:tcW w:w="850" w:type="dxa"/>
                  <w:tcBorders>
                    <w:top w:val="nil"/>
                    <w:left w:val="nil"/>
                    <w:bottom w:val="nil"/>
                    <w:right w:val="nil"/>
                  </w:tcBorders>
                  <w:shd w:val="clear" w:color="auto" w:fill="FFEE75"/>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80,04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59,94</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2D7BE9" w:rsidRDefault="0057677B" w:rsidP="0057677B">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850" w:type="dxa"/>
                  <w:tcBorders>
                    <w:top w:val="nil"/>
                    <w:left w:val="nil"/>
                    <w:bottom w:val="nil"/>
                    <w:right w:val="nil"/>
                  </w:tcBorders>
                  <w:vAlign w:val="center"/>
                </w:tcPr>
                <w:p w:rsidR="0057677B" w:rsidRPr="002D7BE9"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r>
            <w:tr w:rsidR="0057677B" w:rsidRPr="00211D7F"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8</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r>
                    <w:rPr>
                      <w:rFonts w:ascii="Arial" w:hAnsi="Arial" w:cs="Arial"/>
                      <w:b/>
                      <w:sz w:val="18"/>
                      <w:szCs w:val="18"/>
                    </w:rPr>
                    <w:t>Rekreacija, kultura i religija</w:t>
                  </w:r>
                </w:p>
              </w:tc>
              <w:tc>
                <w:tcPr>
                  <w:tcW w:w="1418" w:type="dxa"/>
                  <w:tcBorders>
                    <w:top w:val="nil"/>
                    <w:left w:val="nil"/>
                    <w:bottom w:val="nil"/>
                    <w:right w:val="nil"/>
                  </w:tcBorders>
                  <w:shd w:val="clear" w:color="auto" w:fill="FEDE01"/>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3.152.606,94</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4.240.300</w:t>
                  </w:r>
                  <w:r w:rsidR="0057677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3.391.166,93</w:t>
                  </w:r>
                </w:p>
              </w:tc>
              <w:tc>
                <w:tcPr>
                  <w:tcW w:w="850" w:type="dxa"/>
                  <w:tcBorders>
                    <w:top w:val="nil"/>
                    <w:left w:val="nil"/>
                    <w:bottom w:val="nil"/>
                    <w:right w:val="nil"/>
                  </w:tcBorders>
                  <w:shd w:val="clear" w:color="auto" w:fill="FEDE01"/>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107,56</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79,97</w:t>
                  </w:r>
                </w:p>
              </w:tc>
            </w:tr>
            <w:tr w:rsidR="0057677B"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81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r>
                    <w:rPr>
                      <w:rFonts w:ascii="Arial" w:hAnsi="Arial" w:cs="Arial"/>
                      <w:b/>
                      <w:sz w:val="18"/>
                      <w:szCs w:val="18"/>
                    </w:rPr>
                    <w:t>Službe rekreacije i sporta</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260.500,00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475</w:t>
                  </w:r>
                  <w:r w:rsidR="0057677B">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294.000,00</w:t>
                  </w:r>
                </w:p>
              </w:tc>
              <w:tc>
                <w:tcPr>
                  <w:tcW w:w="850" w:type="dxa"/>
                  <w:tcBorders>
                    <w:top w:val="nil"/>
                    <w:left w:val="nil"/>
                    <w:bottom w:val="nil"/>
                    <w:right w:val="nil"/>
                  </w:tcBorders>
                  <w:shd w:val="clear" w:color="auto" w:fill="FFEE75"/>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112,85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61,89</w:t>
                  </w:r>
                </w:p>
              </w:tc>
            </w:tr>
            <w:tr w:rsidR="0057677B"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2D7BE9" w:rsidRDefault="0057677B" w:rsidP="0057677B">
                  <w:pPr>
                    <w:jc w:val="right"/>
                    <w:rPr>
                      <w:rFonts w:ascii="Arial" w:eastAsia="Arial" w:hAnsi="Arial" w:cs="Arial"/>
                      <w:b/>
                      <w:color w:val="000000"/>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211D7F"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r>
            <w:tr w:rsidR="0057677B"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16C41">
                    <w:rPr>
                      <w:rFonts w:ascii="Arial" w:hAnsi="Arial" w:cs="Arial"/>
                      <w:b/>
                      <w:sz w:val="18"/>
                      <w:szCs w:val="18"/>
                    </w:rPr>
                    <w:lastRenderedPageBreak/>
                    <w:t>Funkcijska klasifikacija 0</w:t>
                  </w:r>
                  <w:r>
                    <w:rPr>
                      <w:rFonts w:ascii="Arial" w:hAnsi="Arial" w:cs="Arial"/>
                      <w:b/>
                      <w:sz w:val="18"/>
                      <w:szCs w:val="18"/>
                    </w:rPr>
                    <w:t>82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57677B" w:rsidP="0057677B">
                  <w:pPr>
                    <w:rPr>
                      <w:rFonts w:ascii="Arial" w:hAnsi="Arial" w:cs="Arial"/>
                      <w:b/>
                      <w:sz w:val="18"/>
                      <w:szCs w:val="18"/>
                    </w:rPr>
                  </w:pPr>
                  <w:r w:rsidRPr="00211D7F">
                    <w:rPr>
                      <w:rFonts w:ascii="Arial" w:hAnsi="Arial" w:cs="Arial"/>
                      <w:b/>
                      <w:sz w:val="18"/>
                      <w:szCs w:val="18"/>
                    </w:rPr>
                    <w:t>Služba kulture</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954.755,48</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912.300</w:t>
                  </w:r>
                  <w:r w:rsidR="0057677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750.917,89</w:t>
                  </w:r>
                </w:p>
              </w:tc>
              <w:tc>
                <w:tcPr>
                  <w:tcW w:w="850" w:type="dxa"/>
                  <w:tcBorders>
                    <w:top w:val="nil"/>
                    <w:left w:val="nil"/>
                    <w:bottom w:val="nil"/>
                    <w:right w:val="nil"/>
                  </w:tcBorders>
                  <w:shd w:val="clear" w:color="auto" w:fill="FFEE75"/>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78,65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82,31</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rPr>
                      <w:rFonts w:ascii="Arial" w:hAnsi="Arial" w:cs="Arial"/>
                      <w:b/>
                      <w:sz w:val="18"/>
                      <w:szCs w:val="18"/>
                    </w:rPr>
                  </w:pPr>
                </w:p>
              </w:tc>
              <w:tc>
                <w:tcPr>
                  <w:tcW w:w="1418" w:type="dxa"/>
                  <w:tcBorders>
                    <w:top w:val="nil"/>
                    <w:left w:val="nil"/>
                    <w:bottom w:val="nil"/>
                    <w:right w:val="nil"/>
                  </w:tcBorders>
                  <w:vAlign w:val="center"/>
                </w:tcPr>
                <w:p w:rsidR="0057677B" w:rsidRPr="00211D7F"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211D7F"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r>
            <w:tr w:rsidR="0057677B"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84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57677B" w:rsidP="0057677B">
                  <w:pPr>
                    <w:rPr>
                      <w:rFonts w:ascii="Arial" w:hAnsi="Arial" w:cs="Arial"/>
                      <w:b/>
                      <w:sz w:val="18"/>
                      <w:szCs w:val="18"/>
                    </w:rPr>
                  </w:pPr>
                  <w:r w:rsidRPr="00211D7F">
                    <w:rPr>
                      <w:rFonts w:ascii="Arial" w:hAnsi="Arial" w:cs="Arial"/>
                      <w:b/>
                      <w:sz w:val="18"/>
                      <w:szCs w:val="18"/>
                    </w:rPr>
                    <w:t>Religijske i druge službe zajednice</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60.000,00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130</w:t>
                  </w:r>
                  <w:r w:rsidR="0057677B">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128.000,00</w:t>
                  </w:r>
                </w:p>
              </w:tc>
              <w:tc>
                <w:tcPr>
                  <w:tcW w:w="850" w:type="dxa"/>
                  <w:tcBorders>
                    <w:top w:val="nil"/>
                    <w:left w:val="nil"/>
                    <w:bottom w:val="nil"/>
                    <w:right w:val="nil"/>
                  </w:tcBorders>
                  <w:shd w:val="clear" w:color="auto" w:fill="FFEE75"/>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213,33</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98,46</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rPr>
                      <w:rFonts w:ascii="Arial" w:hAnsi="Arial" w:cs="Arial"/>
                      <w:b/>
                      <w:sz w:val="18"/>
                      <w:szCs w:val="18"/>
                    </w:rPr>
                  </w:pPr>
                </w:p>
              </w:tc>
              <w:tc>
                <w:tcPr>
                  <w:tcW w:w="1418" w:type="dxa"/>
                  <w:tcBorders>
                    <w:top w:val="nil"/>
                    <w:left w:val="nil"/>
                    <w:bottom w:val="nil"/>
                    <w:right w:val="nil"/>
                  </w:tcBorders>
                  <w:vAlign w:val="center"/>
                </w:tcPr>
                <w:p w:rsidR="0057677B" w:rsidRPr="00211D7F"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211D7F"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r>
            <w:tr w:rsidR="0057677B"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86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57677B" w:rsidP="0057677B">
                  <w:pPr>
                    <w:rPr>
                      <w:rFonts w:ascii="Arial" w:hAnsi="Arial" w:cs="Arial"/>
                      <w:b/>
                      <w:sz w:val="18"/>
                      <w:szCs w:val="18"/>
                    </w:rPr>
                  </w:pPr>
                  <w:r w:rsidRPr="00211D7F">
                    <w:rPr>
                      <w:rFonts w:ascii="Arial" w:hAnsi="Arial" w:cs="Arial"/>
                      <w:b/>
                      <w:sz w:val="18"/>
                      <w:szCs w:val="18"/>
                    </w:rPr>
                    <w:t>Rashodi za rekreaciju, kulturu i religiju koji nisu drugdje svrstani</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1.877.351,46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2.723.000</w:t>
                  </w:r>
                  <w:r w:rsidR="0057677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2.218.249,04</w:t>
                  </w:r>
                </w:p>
              </w:tc>
              <w:tc>
                <w:tcPr>
                  <w:tcW w:w="850" w:type="dxa"/>
                  <w:tcBorders>
                    <w:top w:val="nil"/>
                    <w:left w:val="nil"/>
                    <w:bottom w:val="nil"/>
                    <w:right w:val="nil"/>
                  </w:tcBorders>
                  <w:shd w:val="clear" w:color="auto" w:fill="FFEE75"/>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118,15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81,46</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2D7BE9" w:rsidRDefault="0057677B" w:rsidP="0057677B">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850" w:type="dxa"/>
                  <w:tcBorders>
                    <w:top w:val="nil"/>
                    <w:left w:val="nil"/>
                    <w:bottom w:val="nil"/>
                    <w:right w:val="nil"/>
                  </w:tcBorders>
                  <w:vAlign w:val="center"/>
                </w:tcPr>
                <w:p w:rsidR="0057677B" w:rsidRPr="002D7BE9"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r>
            <w:tr w:rsidR="0057677B" w:rsidRPr="00211D7F"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9</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r>
                    <w:rPr>
                      <w:rFonts w:ascii="Arial" w:hAnsi="Arial" w:cs="Arial"/>
                      <w:b/>
                      <w:sz w:val="18"/>
                      <w:szCs w:val="18"/>
                    </w:rPr>
                    <w:t>Obrazovanje</w:t>
                  </w:r>
                </w:p>
              </w:tc>
              <w:tc>
                <w:tcPr>
                  <w:tcW w:w="1418" w:type="dxa"/>
                  <w:tcBorders>
                    <w:top w:val="nil"/>
                    <w:left w:val="nil"/>
                    <w:bottom w:val="nil"/>
                    <w:right w:val="nil"/>
                  </w:tcBorders>
                  <w:shd w:val="clear" w:color="auto" w:fill="FEDE01"/>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4.335.026,52</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5.211.800</w:t>
                  </w:r>
                  <w:r w:rsidR="0057677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5.133.031,05</w:t>
                  </w:r>
                </w:p>
              </w:tc>
              <w:tc>
                <w:tcPr>
                  <w:tcW w:w="850" w:type="dxa"/>
                  <w:tcBorders>
                    <w:top w:val="nil"/>
                    <w:left w:val="nil"/>
                    <w:bottom w:val="nil"/>
                    <w:right w:val="nil"/>
                  </w:tcBorders>
                  <w:shd w:val="clear" w:color="auto" w:fill="FEDE01"/>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118,40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98,49</w:t>
                  </w:r>
                </w:p>
              </w:tc>
            </w:tr>
            <w:tr w:rsidR="0057677B"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91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r>
                    <w:rPr>
                      <w:rFonts w:ascii="Arial" w:hAnsi="Arial" w:cs="Arial"/>
                      <w:b/>
                      <w:sz w:val="18"/>
                      <w:szCs w:val="18"/>
                    </w:rPr>
                    <w:t>Predškolsko i osnovno obrazovanje</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4.152.801,82</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4.920.800</w:t>
                  </w:r>
                  <w:r w:rsidR="0057677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4.885.115,31</w:t>
                  </w:r>
                </w:p>
              </w:tc>
              <w:tc>
                <w:tcPr>
                  <w:tcW w:w="850" w:type="dxa"/>
                  <w:tcBorders>
                    <w:top w:val="nil"/>
                    <w:left w:val="nil"/>
                    <w:bottom w:val="nil"/>
                    <w:right w:val="nil"/>
                  </w:tcBorders>
                  <w:shd w:val="clear" w:color="auto" w:fill="FFEE75"/>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117,63</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99,27</w:t>
                  </w:r>
                </w:p>
              </w:tc>
            </w:tr>
            <w:tr w:rsidR="0057677B"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211D7F"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211D7F"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r>
            <w:tr w:rsidR="0057677B"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92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57677B" w:rsidP="0057677B">
                  <w:pPr>
                    <w:rPr>
                      <w:rFonts w:ascii="Arial" w:hAnsi="Arial" w:cs="Arial"/>
                      <w:b/>
                      <w:sz w:val="18"/>
                      <w:szCs w:val="18"/>
                    </w:rPr>
                  </w:pPr>
                  <w:r>
                    <w:rPr>
                      <w:rFonts w:ascii="Arial" w:hAnsi="Arial" w:cs="Arial"/>
                      <w:b/>
                      <w:sz w:val="18"/>
                      <w:szCs w:val="18"/>
                    </w:rPr>
                    <w:t>Srednjoškolsko obrazovanje</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85.724,70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101</w:t>
                  </w:r>
                  <w:r w:rsidR="0057677B">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92.015,74</w:t>
                  </w:r>
                </w:p>
              </w:tc>
              <w:tc>
                <w:tcPr>
                  <w:tcW w:w="850" w:type="dxa"/>
                  <w:tcBorders>
                    <w:top w:val="nil"/>
                    <w:left w:val="nil"/>
                    <w:bottom w:val="nil"/>
                    <w:right w:val="nil"/>
                  </w:tcBorders>
                  <w:shd w:val="clear" w:color="auto" w:fill="FFEE75"/>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107,33</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91,10</w:t>
                  </w:r>
                </w:p>
              </w:tc>
            </w:tr>
            <w:tr w:rsidR="0057677B"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rPr>
                      <w:rFonts w:ascii="Arial" w:hAnsi="Arial" w:cs="Arial"/>
                      <w:b/>
                      <w:sz w:val="18"/>
                      <w:szCs w:val="18"/>
                    </w:rPr>
                  </w:pPr>
                </w:p>
              </w:tc>
              <w:tc>
                <w:tcPr>
                  <w:tcW w:w="1418" w:type="dxa"/>
                  <w:tcBorders>
                    <w:top w:val="nil"/>
                    <w:left w:val="nil"/>
                    <w:bottom w:val="nil"/>
                    <w:right w:val="nil"/>
                  </w:tcBorders>
                  <w:vAlign w:val="center"/>
                </w:tcPr>
                <w:p w:rsidR="0057677B" w:rsidRPr="00211D7F"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211D7F"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r>
            <w:tr w:rsidR="0057677B"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95</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57677B" w:rsidP="0057677B">
                  <w:pPr>
                    <w:rPr>
                      <w:rFonts w:ascii="Arial" w:hAnsi="Arial" w:cs="Arial"/>
                      <w:b/>
                      <w:sz w:val="18"/>
                      <w:szCs w:val="18"/>
                    </w:rPr>
                  </w:pPr>
                  <w:r>
                    <w:rPr>
                      <w:rFonts w:ascii="Arial" w:hAnsi="Arial" w:cs="Arial"/>
                      <w:b/>
                      <w:sz w:val="18"/>
                      <w:szCs w:val="18"/>
                    </w:rPr>
                    <w:t>Obrazovanje koje ne može definirati po stupnju</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96.500,00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57677B" w:rsidP="00EF7D65">
                  <w:pPr>
                    <w:jc w:val="right"/>
                    <w:rPr>
                      <w:rFonts w:ascii="Arial" w:hAnsi="Arial" w:cs="Arial"/>
                      <w:b/>
                      <w:sz w:val="18"/>
                      <w:szCs w:val="18"/>
                    </w:rPr>
                  </w:pPr>
                  <w:r>
                    <w:rPr>
                      <w:rFonts w:ascii="Arial" w:hAnsi="Arial" w:cs="Arial"/>
                      <w:b/>
                      <w:sz w:val="18"/>
                      <w:szCs w:val="18"/>
                    </w:rPr>
                    <w:t>1</w:t>
                  </w:r>
                  <w:r w:rsidR="00EF7D65">
                    <w:rPr>
                      <w:rFonts w:ascii="Arial" w:hAnsi="Arial" w:cs="Arial"/>
                      <w:b/>
                      <w:sz w:val="18"/>
                      <w:szCs w:val="18"/>
                    </w:rPr>
                    <w:t>90</w:t>
                  </w:r>
                  <w:r>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155.900,00</w:t>
                  </w:r>
                </w:p>
              </w:tc>
              <w:tc>
                <w:tcPr>
                  <w:tcW w:w="850" w:type="dxa"/>
                  <w:tcBorders>
                    <w:top w:val="nil"/>
                    <w:left w:val="nil"/>
                    <w:bottom w:val="nil"/>
                    <w:right w:val="nil"/>
                  </w:tcBorders>
                  <w:shd w:val="clear" w:color="auto" w:fill="FFEE75"/>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161,55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82,05</w:t>
                  </w:r>
                </w:p>
              </w:tc>
            </w:tr>
            <w:tr w:rsidR="0057677B"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2D7BE9" w:rsidRDefault="0057677B" w:rsidP="0057677B">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c>
                <w:tcPr>
                  <w:tcW w:w="850" w:type="dxa"/>
                  <w:tcBorders>
                    <w:top w:val="nil"/>
                    <w:left w:val="nil"/>
                    <w:bottom w:val="nil"/>
                    <w:right w:val="nil"/>
                  </w:tcBorders>
                  <w:vAlign w:val="center"/>
                </w:tcPr>
                <w:p w:rsidR="0057677B" w:rsidRPr="002D7BE9"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jc w:val="right"/>
                    <w:rPr>
                      <w:rFonts w:ascii="Arial" w:hAnsi="Arial" w:cs="Arial"/>
                      <w:sz w:val="18"/>
                      <w:szCs w:val="18"/>
                    </w:rPr>
                  </w:pPr>
                </w:p>
              </w:tc>
            </w:tr>
            <w:tr w:rsidR="0057677B" w:rsidRPr="00211D7F"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F21390">
                    <w:rPr>
                      <w:rFonts w:ascii="Arial" w:hAnsi="Arial" w:cs="Arial"/>
                      <w:b/>
                      <w:sz w:val="18"/>
                      <w:szCs w:val="18"/>
                    </w:rPr>
                    <w:t xml:space="preserve">Funkcijska klasifikacija </w:t>
                  </w:r>
                  <w:r>
                    <w:rPr>
                      <w:rFonts w:ascii="Arial" w:hAnsi="Arial" w:cs="Arial"/>
                      <w:b/>
                      <w:sz w:val="18"/>
                      <w:szCs w:val="18"/>
                    </w:rPr>
                    <w:t>10</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r>
                    <w:rPr>
                      <w:rFonts w:ascii="Arial" w:hAnsi="Arial" w:cs="Arial"/>
                      <w:b/>
                      <w:sz w:val="18"/>
                      <w:szCs w:val="18"/>
                    </w:rPr>
                    <w:t>Socijalna zaštita</w:t>
                  </w:r>
                </w:p>
              </w:tc>
              <w:tc>
                <w:tcPr>
                  <w:tcW w:w="1418" w:type="dxa"/>
                  <w:tcBorders>
                    <w:top w:val="nil"/>
                    <w:left w:val="nil"/>
                    <w:bottom w:val="nil"/>
                    <w:right w:val="nil"/>
                  </w:tcBorders>
                  <w:shd w:val="clear" w:color="auto" w:fill="FEDE01"/>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492.757,68</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530</w:t>
                  </w:r>
                  <w:r w:rsidR="0057677B">
                    <w:rPr>
                      <w:rFonts w:ascii="Arial" w:hAnsi="Arial" w:cs="Arial"/>
                      <w:b/>
                      <w:sz w:val="18"/>
                      <w:szCs w:val="18"/>
                    </w:rPr>
                    <w:t>.000,00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433.578,87</w:t>
                  </w:r>
                </w:p>
              </w:tc>
              <w:tc>
                <w:tcPr>
                  <w:tcW w:w="850" w:type="dxa"/>
                  <w:tcBorders>
                    <w:top w:val="nil"/>
                    <w:left w:val="nil"/>
                    <w:bottom w:val="nil"/>
                    <w:right w:val="nil"/>
                  </w:tcBorders>
                  <w:shd w:val="clear" w:color="auto" w:fill="FEDE01"/>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87,99</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81,81</w:t>
                  </w:r>
                </w:p>
              </w:tc>
            </w:tr>
            <w:tr w:rsidR="0057677B"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F21390">
                    <w:rPr>
                      <w:rFonts w:ascii="Arial" w:hAnsi="Arial" w:cs="Arial"/>
                      <w:b/>
                      <w:sz w:val="18"/>
                      <w:szCs w:val="18"/>
                    </w:rPr>
                    <w:t xml:space="preserve">Funkcijska klasifikacija </w:t>
                  </w:r>
                  <w:r>
                    <w:rPr>
                      <w:rFonts w:ascii="Arial" w:hAnsi="Arial" w:cs="Arial"/>
                      <w:b/>
                      <w:sz w:val="18"/>
                      <w:szCs w:val="18"/>
                    </w:rPr>
                    <w:t>104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F21390" w:rsidRDefault="0057677B" w:rsidP="0057677B">
                  <w:pPr>
                    <w:rPr>
                      <w:rFonts w:ascii="Arial" w:hAnsi="Arial" w:cs="Arial"/>
                      <w:b/>
                      <w:sz w:val="18"/>
                      <w:szCs w:val="18"/>
                    </w:rPr>
                  </w:pPr>
                  <w:r>
                    <w:rPr>
                      <w:rFonts w:ascii="Arial" w:hAnsi="Arial" w:cs="Arial"/>
                      <w:b/>
                      <w:sz w:val="18"/>
                      <w:szCs w:val="18"/>
                    </w:rPr>
                    <w:t>Obitelj i djeca</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340.000,00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300</w:t>
                  </w:r>
                  <w:r w:rsidR="0057677B">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290.000,00</w:t>
                  </w:r>
                </w:p>
              </w:tc>
              <w:tc>
                <w:tcPr>
                  <w:tcW w:w="850" w:type="dxa"/>
                  <w:tcBorders>
                    <w:top w:val="nil"/>
                    <w:left w:val="nil"/>
                    <w:bottom w:val="nil"/>
                    <w:right w:val="nil"/>
                  </w:tcBorders>
                  <w:shd w:val="clear" w:color="auto" w:fill="FFEE75"/>
                  <w:vAlign w:val="center"/>
                </w:tcPr>
                <w:p w:rsidR="0057677B" w:rsidRPr="00211D7F" w:rsidRDefault="001263AF" w:rsidP="0057677B">
                  <w:pPr>
                    <w:jc w:val="right"/>
                    <w:rPr>
                      <w:rFonts w:ascii="Arial" w:eastAsia="Arial" w:hAnsi="Arial" w:cs="Arial"/>
                      <w:b/>
                      <w:color w:val="000000"/>
                      <w:sz w:val="18"/>
                      <w:szCs w:val="18"/>
                    </w:rPr>
                  </w:pPr>
                  <w:r>
                    <w:rPr>
                      <w:rFonts w:ascii="Arial" w:eastAsia="Arial" w:hAnsi="Arial" w:cs="Arial"/>
                      <w:b/>
                      <w:color w:val="000000"/>
                      <w:sz w:val="18"/>
                      <w:szCs w:val="18"/>
                    </w:rPr>
                    <w:t>85,29</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96,67</w:t>
                  </w:r>
                </w:p>
              </w:tc>
            </w:tr>
            <w:tr w:rsidR="0057677B"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1418" w:type="dxa"/>
                  <w:tcBorders>
                    <w:top w:val="nil"/>
                    <w:left w:val="nil"/>
                    <w:bottom w:val="nil"/>
                    <w:right w:val="nil"/>
                  </w:tcBorders>
                  <w:vAlign w:val="center"/>
                </w:tcPr>
                <w:p w:rsidR="0057677B" w:rsidRPr="00211D7F"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211D7F"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r>
            <w:tr w:rsidR="0057677B"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16C41">
                    <w:rPr>
                      <w:rFonts w:ascii="Arial" w:hAnsi="Arial" w:cs="Arial"/>
                      <w:b/>
                      <w:sz w:val="18"/>
                      <w:szCs w:val="18"/>
                    </w:rPr>
                    <w:t xml:space="preserve">Funkcijska klasifikacija </w:t>
                  </w:r>
                  <w:r>
                    <w:rPr>
                      <w:rFonts w:ascii="Arial" w:hAnsi="Arial" w:cs="Arial"/>
                      <w:b/>
                      <w:sz w:val="18"/>
                      <w:szCs w:val="18"/>
                    </w:rPr>
                    <w:t>106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57677B" w:rsidP="0057677B">
                  <w:pPr>
                    <w:rPr>
                      <w:rFonts w:ascii="Arial" w:hAnsi="Arial" w:cs="Arial"/>
                      <w:b/>
                      <w:sz w:val="18"/>
                      <w:szCs w:val="18"/>
                    </w:rPr>
                  </w:pPr>
                  <w:r>
                    <w:rPr>
                      <w:rFonts w:ascii="Arial" w:hAnsi="Arial" w:cs="Arial"/>
                      <w:b/>
                      <w:sz w:val="18"/>
                      <w:szCs w:val="18"/>
                    </w:rPr>
                    <w:t>Stanovanje</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66.760,00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57677B" w:rsidP="00EF7D65">
                  <w:pPr>
                    <w:jc w:val="right"/>
                    <w:rPr>
                      <w:rFonts w:ascii="Arial" w:hAnsi="Arial" w:cs="Arial"/>
                      <w:b/>
                      <w:sz w:val="18"/>
                      <w:szCs w:val="18"/>
                    </w:rPr>
                  </w:pPr>
                  <w:r>
                    <w:rPr>
                      <w:rFonts w:ascii="Arial" w:hAnsi="Arial" w:cs="Arial"/>
                      <w:b/>
                      <w:sz w:val="18"/>
                      <w:szCs w:val="18"/>
                    </w:rPr>
                    <w:t>1</w:t>
                  </w:r>
                  <w:r w:rsidR="00EF7D65">
                    <w:rPr>
                      <w:rFonts w:ascii="Arial" w:hAnsi="Arial" w:cs="Arial"/>
                      <w:b/>
                      <w:sz w:val="18"/>
                      <w:szCs w:val="18"/>
                    </w:rPr>
                    <w:t>17</w:t>
                  </w:r>
                  <w:r>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47.614,08</w:t>
                  </w:r>
                </w:p>
              </w:tc>
              <w:tc>
                <w:tcPr>
                  <w:tcW w:w="850" w:type="dxa"/>
                  <w:tcBorders>
                    <w:top w:val="nil"/>
                    <w:left w:val="nil"/>
                    <w:bottom w:val="nil"/>
                    <w:right w:val="nil"/>
                  </w:tcBorders>
                  <w:shd w:val="clear" w:color="auto" w:fill="FFEE75"/>
                  <w:vAlign w:val="center"/>
                </w:tcPr>
                <w:p w:rsidR="0057677B" w:rsidRPr="00211D7F" w:rsidRDefault="004A59E5" w:rsidP="0057677B">
                  <w:pPr>
                    <w:jc w:val="right"/>
                    <w:rPr>
                      <w:rFonts w:ascii="Arial" w:eastAsia="Arial" w:hAnsi="Arial" w:cs="Arial"/>
                      <w:b/>
                      <w:color w:val="000000"/>
                      <w:sz w:val="18"/>
                      <w:szCs w:val="18"/>
                    </w:rPr>
                  </w:pPr>
                  <w:r>
                    <w:rPr>
                      <w:rFonts w:ascii="Arial" w:eastAsia="Arial" w:hAnsi="Arial" w:cs="Arial"/>
                      <w:b/>
                      <w:color w:val="000000"/>
                      <w:sz w:val="18"/>
                      <w:szCs w:val="18"/>
                    </w:rPr>
                    <w:t>71,32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40,70</w:t>
                  </w:r>
                </w:p>
              </w:tc>
            </w:tr>
            <w:tr w:rsidR="0057677B"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57677B" w:rsidRPr="002D7BE9" w:rsidRDefault="0057677B" w:rsidP="0057677B">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rPr>
                      <w:rFonts w:ascii="Arial" w:hAnsi="Arial" w:cs="Arial"/>
                      <w:b/>
                      <w:sz w:val="18"/>
                      <w:szCs w:val="18"/>
                    </w:rPr>
                  </w:pPr>
                </w:p>
              </w:tc>
              <w:tc>
                <w:tcPr>
                  <w:tcW w:w="1418" w:type="dxa"/>
                  <w:tcBorders>
                    <w:top w:val="nil"/>
                    <w:left w:val="nil"/>
                    <w:bottom w:val="nil"/>
                    <w:right w:val="nil"/>
                  </w:tcBorders>
                  <w:vAlign w:val="center"/>
                </w:tcPr>
                <w:p w:rsidR="0057677B" w:rsidRPr="00211D7F" w:rsidRDefault="0057677B" w:rsidP="0057677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c>
                <w:tcPr>
                  <w:tcW w:w="850" w:type="dxa"/>
                  <w:tcBorders>
                    <w:top w:val="nil"/>
                    <w:left w:val="nil"/>
                    <w:bottom w:val="nil"/>
                    <w:right w:val="nil"/>
                  </w:tcBorders>
                  <w:vAlign w:val="center"/>
                </w:tcPr>
                <w:p w:rsidR="0057677B" w:rsidRPr="00211D7F" w:rsidRDefault="0057677B" w:rsidP="0057677B">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7677B" w:rsidRPr="00211D7F" w:rsidRDefault="0057677B" w:rsidP="0057677B">
                  <w:pPr>
                    <w:jc w:val="right"/>
                    <w:rPr>
                      <w:rFonts w:ascii="Arial" w:hAnsi="Arial" w:cs="Arial"/>
                      <w:b/>
                      <w:sz w:val="18"/>
                      <w:szCs w:val="18"/>
                    </w:rPr>
                  </w:pPr>
                </w:p>
              </w:tc>
            </w:tr>
            <w:tr w:rsidR="0057677B"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57677B" w:rsidRPr="002D7BE9" w:rsidRDefault="0057677B" w:rsidP="0057677B">
                  <w:pPr>
                    <w:rPr>
                      <w:rFonts w:ascii="Arial" w:hAnsi="Arial" w:cs="Arial"/>
                      <w:sz w:val="18"/>
                      <w:szCs w:val="18"/>
                    </w:rPr>
                  </w:pPr>
                  <w:r w:rsidRPr="00816C41">
                    <w:rPr>
                      <w:rFonts w:ascii="Arial" w:hAnsi="Arial" w:cs="Arial"/>
                      <w:b/>
                      <w:sz w:val="18"/>
                      <w:szCs w:val="18"/>
                    </w:rPr>
                    <w:t xml:space="preserve">Funkcijska klasifikacija </w:t>
                  </w:r>
                  <w:r>
                    <w:rPr>
                      <w:rFonts w:ascii="Arial" w:hAnsi="Arial" w:cs="Arial"/>
                      <w:b/>
                      <w:sz w:val="18"/>
                      <w:szCs w:val="18"/>
                    </w:rPr>
                    <w:t>109</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57677B" w:rsidP="0057677B">
                  <w:pPr>
                    <w:rPr>
                      <w:rFonts w:ascii="Arial" w:hAnsi="Arial" w:cs="Arial"/>
                      <w:b/>
                      <w:sz w:val="18"/>
                      <w:szCs w:val="18"/>
                    </w:rPr>
                  </w:pPr>
                  <w:r>
                    <w:rPr>
                      <w:rFonts w:ascii="Arial" w:hAnsi="Arial" w:cs="Arial"/>
                      <w:b/>
                      <w:sz w:val="18"/>
                      <w:szCs w:val="18"/>
                    </w:rPr>
                    <w:t>Aktivnosti socijalne zaštite koje nisu drugdje svrstane</w:t>
                  </w:r>
                </w:p>
              </w:tc>
              <w:tc>
                <w:tcPr>
                  <w:tcW w:w="1418" w:type="dxa"/>
                  <w:tcBorders>
                    <w:top w:val="nil"/>
                    <w:left w:val="nil"/>
                    <w:bottom w:val="nil"/>
                    <w:right w:val="nil"/>
                  </w:tcBorders>
                  <w:shd w:val="clear" w:color="auto" w:fill="FFEE75"/>
                  <w:vAlign w:val="center"/>
                </w:tcPr>
                <w:p w:rsidR="0057677B" w:rsidRPr="00211D7F" w:rsidRDefault="0057677B" w:rsidP="0057677B">
                  <w:pPr>
                    <w:jc w:val="right"/>
                    <w:rPr>
                      <w:rFonts w:ascii="Arial" w:hAnsi="Arial" w:cs="Arial"/>
                      <w:b/>
                      <w:sz w:val="18"/>
                      <w:szCs w:val="18"/>
                    </w:rPr>
                  </w:pPr>
                  <w:r>
                    <w:rPr>
                      <w:rFonts w:ascii="Arial" w:hAnsi="Arial" w:cs="Arial"/>
                      <w:b/>
                      <w:sz w:val="18"/>
                      <w:szCs w:val="18"/>
                    </w:rPr>
                    <w:t>85.997,68</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EF7D65" w:rsidP="0057677B">
                  <w:pPr>
                    <w:jc w:val="right"/>
                    <w:rPr>
                      <w:rFonts w:ascii="Arial" w:hAnsi="Arial" w:cs="Arial"/>
                      <w:b/>
                      <w:sz w:val="18"/>
                      <w:szCs w:val="18"/>
                    </w:rPr>
                  </w:pPr>
                  <w:r>
                    <w:rPr>
                      <w:rFonts w:ascii="Arial" w:hAnsi="Arial" w:cs="Arial"/>
                      <w:b/>
                      <w:sz w:val="18"/>
                      <w:szCs w:val="18"/>
                    </w:rPr>
                    <w:t>113</w:t>
                  </w:r>
                  <w:r w:rsidR="0057677B">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95.964,79</w:t>
                  </w:r>
                </w:p>
              </w:tc>
              <w:tc>
                <w:tcPr>
                  <w:tcW w:w="850" w:type="dxa"/>
                  <w:tcBorders>
                    <w:top w:val="nil"/>
                    <w:left w:val="nil"/>
                    <w:bottom w:val="nil"/>
                    <w:right w:val="nil"/>
                  </w:tcBorders>
                  <w:shd w:val="clear" w:color="auto" w:fill="FFEE75"/>
                  <w:vAlign w:val="center"/>
                </w:tcPr>
                <w:p w:rsidR="0057677B" w:rsidRPr="00211D7F" w:rsidRDefault="004A59E5" w:rsidP="0057677B">
                  <w:pPr>
                    <w:jc w:val="right"/>
                    <w:rPr>
                      <w:rFonts w:ascii="Arial" w:eastAsia="Arial" w:hAnsi="Arial" w:cs="Arial"/>
                      <w:b/>
                      <w:color w:val="000000"/>
                      <w:sz w:val="18"/>
                      <w:szCs w:val="18"/>
                    </w:rPr>
                  </w:pPr>
                  <w:r>
                    <w:rPr>
                      <w:rFonts w:ascii="Arial" w:eastAsia="Arial" w:hAnsi="Arial" w:cs="Arial"/>
                      <w:b/>
                      <w:color w:val="000000"/>
                      <w:sz w:val="18"/>
                      <w:szCs w:val="18"/>
                    </w:rPr>
                    <w:t>111,58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7677B" w:rsidRPr="00211D7F" w:rsidRDefault="00AD668D" w:rsidP="0057677B">
                  <w:pPr>
                    <w:jc w:val="right"/>
                    <w:rPr>
                      <w:rFonts w:ascii="Arial" w:hAnsi="Arial" w:cs="Arial"/>
                      <w:b/>
                      <w:sz w:val="18"/>
                      <w:szCs w:val="18"/>
                    </w:rPr>
                  </w:pPr>
                  <w:r>
                    <w:rPr>
                      <w:rFonts w:ascii="Arial" w:hAnsi="Arial" w:cs="Arial"/>
                      <w:b/>
                      <w:sz w:val="18"/>
                      <w:szCs w:val="18"/>
                    </w:rPr>
                    <w:t>84,92</w:t>
                  </w:r>
                </w:p>
              </w:tc>
            </w:tr>
          </w:tbl>
          <w:p w:rsidR="00D200D1" w:rsidRPr="00A04BDE" w:rsidRDefault="00D200D1" w:rsidP="00D200D1">
            <w:pPr>
              <w:rPr>
                <w:sz w:val="20"/>
                <w:szCs w:val="20"/>
              </w:rPr>
            </w:pPr>
          </w:p>
        </w:tc>
        <w:tc>
          <w:tcPr>
            <w:tcW w:w="20" w:type="dxa"/>
          </w:tcPr>
          <w:p w:rsidR="00D200D1" w:rsidRPr="00A04BDE" w:rsidRDefault="00D200D1" w:rsidP="00D200D1">
            <w:pPr>
              <w:rPr>
                <w:sz w:val="2"/>
                <w:szCs w:val="20"/>
              </w:rPr>
            </w:pPr>
          </w:p>
        </w:tc>
      </w:tr>
    </w:tbl>
    <w:p w:rsidR="00D200D1" w:rsidRDefault="00D200D1"/>
    <w:p w:rsidR="00D200D1" w:rsidRDefault="00D200D1"/>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7677B" w:rsidRDefault="0057677B"/>
    <w:p w:rsidR="0057677B" w:rsidRDefault="0057677B"/>
    <w:p w:rsidR="0057677B" w:rsidRDefault="0057677B"/>
    <w:p w:rsidR="0057677B" w:rsidRDefault="0057677B"/>
    <w:p w:rsidR="0057677B" w:rsidRDefault="0057677B"/>
    <w:p w:rsidR="0057677B" w:rsidRDefault="0057677B"/>
    <w:p w:rsidR="0057677B" w:rsidRDefault="0057677B"/>
    <w:p w:rsidR="0057677B" w:rsidRDefault="0057677B"/>
    <w:p w:rsidR="0057677B" w:rsidRDefault="0057677B"/>
    <w:p w:rsidR="0057677B" w:rsidRDefault="0057677B"/>
    <w:p w:rsidR="005B4709" w:rsidRDefault="005B4709"/>
    <w:p w:rsidR="005B4709" w:rsidRDefault="005B4709"/>
    <w:p w:rsidR="005B4709" w:rsidRDefault="005B4709"/>
    <w:p w:rsidR="005B4709" w:rsidRDefault="005B4709"/>
    <w:p w:rsidR="005B4709" w:rsidRDefault="005B4709"/>
    <w:p w:rsidR="00C648C5" w:rsidRDefault="00C648C5" w:rsidP="00C648C5">
      <w:pPr>
        <w:rPr>
          <w:b/>
        </w:rPr>
      </w:pPr>
    </w:p>
    <w:p w:rsidR="00C648C5" w:rsidRDefault="00C648C5" w:rsidP="00C648C5">
      <w:pPr>
        <w:rPr>
          <w:b/>
        </w:rPr>
      </w:pPr>
      <w:r>
        <w:rPr>
          <w:b/>
        </w:rPr>
        <w:lastRenderedPageBreak/>
        <w:t>B. RAČUN FINANCIRANJA</w:t>
      </w:r>
    </w:p>
    <w:p w:rsidR="00C648C5" w:rsidRDefault="00C648C5" w:rsidP="00C648C5">
      <w:pPr>
        <w:jc w:val="center"/>
        <w:rPr>
          <w:b/>
          <w:sz w:val="28"/>
          <w:szCs w:val="28"/>
        </w:rPr>
      </w:pPr>
    </w:p>
    <w:p w:rsidR="005B4709" w:rsidRDefault="00C648C5" w:rsidP="00C648C5">
      <w:r>
        <w:t xml:space="preserve">     </w:t>
      </w:r>
      <w:r w:rsidRPr="00401EA1">
        <w:t>Račun financiranja pre</w:t>
      </w:r>
      <w:r>
        <w:t>ma  ekonomskoj klasifikaciji</w:t>
      </w:r>
    </w:p>
    <w:p w:rsidR="00C648C5" w:rsidRDefault="00C648C5" w:rsidP="00C648C5">
      <w:pPr>
        <w:rPr>
          <w:b/>
        </w:rPr>
      </w:pPr>
    </w:p>
    <w:tbl>
      <w:tblPr>
        <w:tblW w:w="9782" w:type="dxa"/>
        <w:tblInd w:w="-176" w:type="dxa"/>
        <w:tblLayout w:type="fixed"/>
        <w:tblLook w:val="04A0" w:firstRow="1" w:lastRow="0" w:firstColumn="1" w:lastColumn="0" w:noHBand="0" w:noVBand="1"/>
      </w:tblPr>
      <w:tblGrid>
        <w:gridCol w:w="1027"/>
        <w:gridCol w:w="2659"/>
        <w:gridCol w:w="18"/>
        <w:gridCol w:w="1400"/>
        <w:gridCol w:w="40"/>
        <w:gridCol w:w="1236"/>
        <w:gridCol w:w="1417"/>
        <w:gridCol w:w="992"/>
        <w:gridCol w:w="993"/>
      </w:tblGrid>
      <w:tr w:rsidR="005B4709" w:rsidTr="00E92456">
        <w:trPr>
          <w:trHeight w:val="255"/>
        </w:trPr>
        <w:tc>
          <w:tcPr>
            <w:tcW w:w="1027" w:type="dxa"/>
            <w:shd w:val="clear" w:color="auto" w:fill="C0C0C0"/>
            <w:noWrap/>
            <w:hideMark/>
          </w:tcPr>
          <w:p w:rsidR="005B4709" w:rsidRDefault="005B4709" w:rsidP="00E92456">
            <w:pPr>
              <w:spacing w:line="256" w:lineRule="auto"/>
              <w:rPr>
                <w:rFonts w:ascii="Arial" w:hAnsi="Arial" w:cs="Arial"/>
                <w:b/>
                <w:bCs/>
                <w:sz w:val="18"/>
                <w:szCs w:val="18"/>
                <w:lang w:eastAsia="en-US"/>
              </w:rPr>
            </w:pPr>
            <w:r>
              <w:rPr>
                <w:rFonts w:ascii="Arial" w:hAnsi="Arial" w:cs="Arial"/>
                <w:b/>
                <w:bCs/>
                <w:sz w:val="18"/>
                <w:szCs w:val="18"/>
                <w:lang w:eastAsia="en-US"/>
              </w:rPr>
              <w:t xml:space="preserve">Brojčana </w:t>
            </w:r>
          </w:p>
          <w:p w:rsidR="005B4709" w:rsidRDefault="005B4709" w:rsidP="00E92456">
            <w:pPr>
              <w:spacing w:line="256" w:lineRule="auto"/>
              <w:rPr>
                <w:rFonts w:ascii="Arial" w:hAnsi="Arial" w:cs="Arial"/>
                <w:b/>
                <w:bCs/>
                <w:sz w:val="18"/>
                <w:szCs w:val="18"/>
                <w:lang w:eastAsia="en-US"/>
              </w:rPr>
            </w:pPr>
            <w:r>
              <w:rPr>
                <w:rFonts w:ascii="Arial" w:hAnsi="Arial" w:cs="Arial"/>
                <w:b/>
                <w:bCs/>
                <w:sz w:val="18"/>
                <w:szCs w:val="18"/>
                <w:lang w:eastAsia="en-US"/>
              </w:rPr>
              <w:t>oznaka</w:t>
            </w:r>
          </w:p>
        </w:tc>
        <w:tc>
          <w:tcPr>
            <w:tcW w:w="2677" w:type="dxa"/>
            <w:gridSpan w:val="2"/>
            <w:shd w:val="clear" w:color="auto" w:fill="C0C0C0"/>
            <w:noWrap/>
            <w:hideMark/>
          </w:tcPr>
          <w:p w:rsidR="005B4709" w:rsidRDefault="005B4709" w:rsidP="00E92456">
            <w:pPr>
              <w:spacing w:line="256" w:lineRule="auto"/>
              <w:ind w:left="-921"/>
              <w:jc w:val="center"/>
              <w:rPr>
                <w:rFonts w:ascii="Arial" w:hAnsi="Arial" w:cs="Arial"/>
                <w:b/>
                <w:bCs/>
                <w:sz w:val="18"/>
                <w:szCs w:val="18"/>
                <w:lang w:eastAsia="en-US"/>
              </w:rPr>
            </w:pPr>
            <w:r>
              <w:rPr>
                <w:rFonts w:ascii="Arial" w:hAnsi="Arial" w:cs="Arial"/>
                <w:b/>
                <w:bCs/>
                <w:sz w:val="18"/>
                <w:szCs w:val="18"/>
                <w:lang w:eastAsia="en-US"/>
              </w:rPr>
              <w:t>Naziv primitaka i</w:t>
            </w:r>
          </w:p>
          <w:p w:rsidR="005B4709" w:rsidRDefault="005B4709" w:rsidP="00E92456">
            <w:pPr>
              <w:spacing w:line="256" w:lineRule="auto"/>
              <w:ind w:left="-921"/>
              <w:jc w:val="center"/>
              <w:rPr>
                <w:rFonts w:ascii="Arial" w:hAnsi="Arial" w:cs="Arial"/>
                <w:b/>
                <w:bCs/>
                <w:sz w:val="18"/>
                <w:szCs w:val="18"/>
                <w:lang w:eastAsia="en-US"/>
              </w:rPr>
            </w:pPr>
            <w:r>
              <w:rPr>
                <w:rFonts w:ascii="Arial" w:hAnsi="Arial" w:cs="Arial"/>
                <w:b/>
                <w:bCs/>
                <w:sz w:val="18"/>
                <w:szCs w:val="18"/>
                <w:lang w:eastAsia="en-US"/>
              </w:rPr>
              <w:t>izdataka</w:t>
            </w:r>
          </w:p>
        </w:tc>
        <w:tc>
          <w:tcPr>
            <w:tcW w:w="1440" w:type="dxa"/>
            <w:gridSpan w:val="2"/>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Izvršenje</w:t>
            </w:r>
          </w:p>
        </w:tc>
        <w:tc>
          <w:tcPr>
            <w:tcW w:w="1236" w:type="dxa"/>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Izvorni plan</w:t>
            </w:r>
          </w:p>
        </w:tc>
        <w:tc>
          <w:tcPr>
            <w:tcW w:w="1417" w:type="dxa"/>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Izvršenje</w:t>
            </w:r>
          </w:p>
        </w:tc>
        <w:tc>
          <w:tcPr>
            <w:tcW w:w="992" w:type="dxa"/>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Indeks</w:t>
            </w:r>
          </w:p>
        </w:tc>
        <w:tc>
          <w:tcPr>
            <w:tcW w:w="993" w:type="dxa"/>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Indeks</w:t>
            </w:r>
          </w:p>
        </w:tc>
      </w:tr>
      <w:tr w:rsidR="005B4709" w:rsidTr="00E92456">
        <w:trPr>
          <w:trHeight w:val="255"/>
        </w:trPr>
        <w:tc>
          <w:tcPr>
            <w:tcW w:w="3704" w:type="dxa"/>
            <w:gridSpan w:val="3"/>
            <w:shd w:val="clear" w:color="auto" w:fill="C0C0C0"/>
            <w:noWrap/>
            <w:vAlign w:val="bottom"/>
            <w:hideMark/>
          </w:tcPr>
          <w:p w:rsidR="005B4709" w:rsidRDefault="005B4709" w:rsidP="00E92456">
            <w:pPr>
              <w:spacing w:line="256" w:lineRule="auto"/>
              <w:rPr>
                <w:rFonts w:ascii="Arial" w:hAnsi="Arial" w:cs="Arial"/>
                <w:b/>
                <w:bCs/>
                <w:sz w:val="18"/>
                <w:szCs w:val="18"/>
                <w:lang w:eastAsia="en-US"/>
              </w:rPr>
            </w:pPr>
          </w:p>
        </w:tc>
        <w:tc>
          <w:tcPr>
            <w:tcW w:w="1440" w:type="dxa"/>
            <w:gridSpan w:val="2"/>
            <w:shd w:val="clear" w:color="auto" w:fill="C0C0C0"/>
            <w:noWrap/>
            <w:vAlign w:val="bottom"/>
            <w:hideMark/>
          </w:tcPr>
          <w:p w:rsidR="005B4709" w:rsidRDefault="005B4709" w:rsidP="00BD14F7">
            <w:pPr>
              <w:spacing w:line="256" w:lineRule="auto"/>
              <w:jc w:val="center"/>
              <w:rPr>
                <w:rFonts w:ascii="Arial" w:hAnsi="Arial" w:cs="Arial"/>
                <w:b/>
                <w:bCs/>
                <w:sz w:val="18"/>
                <w:szCs w:val="18"/>
                <w:lang w:eastAsia="en-US"/>
              </w:rPr>
            </w:pPr>
            <w:r>
              <w:rPr>
                <w:rFonts w:ascii="Arial" w:hAnsi="Arial" w:cs="Arial"/>
                <w:b/>
                <w:bCs/>
                <w:sz w:val="18"/>
                <w:szCs w:val="18"/>
                <w:lang w:eastAsia="en-US"/>
              </w:rPr>
              <w:t>201</w:t>
            </w:r>
            <w:r w:rsidR="00BD14F7">
              <w:rPr>
                <w:rFonts w:ascii="Arial" w:hAnsi="Arial" w:cs="Arial"/>
                <w:b/>
                <w:bCs/>
                <w:sz w:val="18"/>
                <w:szCs w:val="18"/>
                <w:lang w:eastAsia="en-US"/>
              </w:rPr>
              <w:t>8</w:t>
            </w:r>
            <w:r>
              <w:rPr>
                <w:rFonts w:ascii="Arial" w:hAnsi="Arial" w:cs="Arial"/>
                <w:b/>
                <w:bCs/>
                <w:sz w:val="18"/>
                <w:szCs w:val="18"/>
                <w:lang w:eastAsia="en-US"/>
              </w:rPr>
              <w:t>.(1)</w:t>
            </w:r>
          </w:p>
        </w:tc>
        <w:tc>
          <w:tcPr>
            <w:tcW w:w="1236" w:type="dxa"/>
            <w:shd w:val="clear" w:color="auto" w:fill="C0C0C0"/>
            <w:noWrap/>
            <w:vAlign w:val="bottom"/>
            <w:hideMark/>
          </w:tcPr>
          <w:p w:rsidR="005B4709" w:rsidRDefault="005B4709" w:rsidP="00BD14F7">
            <w:pPr>
              <w:spacing w:line="256" w:lineRule="auto"/>
              <w:jc w:val="center"/>
              <w:rPr>
                <w:rFonts w:ascii="Arial" w:hAnsi="Arial" w:cs="Arial"/>
                <w:b/>
                <w:bCs/>
                <w:sz w:val="18"/>
                <w:szCs w:val="18"/>
                <w:lang w:eastAsia="en-US"/>
              </w:rPr>
            </w:pPr>
            <w:r>
              <w:rPr>
                <w:rFonts w:ascii="Arial" w:hAnsi="Arial" w:cs="Arial"/>
                <w:b/>
                <w:bCs/>
                <w:sz w:val="18"/>
                <w:szCs w:val="18"/>
                <w:lang w:eastAsia="en-US"/>
              </w:rPr>
              <w:t>201</w:t>
            </w:r>
            <w:r w:rsidR="00BD14F7">
              <w:rPr>
                <w:rFonts w:ascii="Arial" w:hAnsi="Arial" w:cs="Arial"/>
                <w:b/>
                <w:bCs/>
                <w:sz w:val="18"/>
                <w:szCs w:val="18"/>
                <w:lang w:eastAsia="en-US"/>
              </w:rPr>
              <w:t>9</w:t>
            </w:r>
            <w:r>
              <w:rPr>
                <w:rFonts w:ascii="Arial" w:hAnsi="Arial" w:cs="Arial"/>
                <w:b/>
                <w:bCs/>
                <w:sz w:val="18"/>
                <w:szCs w:val="18"/>
                <w:lang w:eastAsia="en-US"/>
              </w:rPr>
              <w:t>.(2)</w:t>
            </w:r>
          </w:p>
        </w:tc>
        <w:tc>
          <w:tcPr>
            <w:tcW w:w="1417" w:type="dxa"/>
            <w:shd w:val="clear" w:color="auto" w:fill="C0C0C0"/>
            <w:noWrap/>
            <w:vAlign w:val="bottom"/>
            <w:hideMark/>
          </w:tcPr>
          <w:p w:rsidR="005B4709" w:rsidRDefault="005B4709" w:rsidP="00BD14F7">
            <w:pPr>
              <w:spacing w:line="256" w:lineRule="auto"/>
              <w:jc w:val="center"/>
              <w:rPr>
                <w:rFonts w:ascii="Arial" w:hAnsi="Arial" w:cs="Arial"/>
                <w:b/>
                <w:bCs/>
                <w:sz w:val="18"/>
                <w:szCs w:val="18"/>
                <w:lang w:eastAsia="en-US"/>
              </w:rPr>
            </w:pPr>
            <w:r>
              <w:rPr>
                <w:rFonts w:ascii="Arial" w:hAnsi="Arial" w:cs="Arial"/>
                <w:b/>
                <w:bCs/>
                <w:sz w:val="18"/>
                <w:szCs w:val="18"/>
                <w:lang w:eastAsia="en-US"/>
              </w:rPr>
              <w:t>201</w:t>
            </w:r>
            <w:r w:rsidR="00BD14F7">
              <w:rPr>
                <w:rFonts w:ascii="Arial" w:hAnsi="Arial" w:cs="Arial"/>
                <w:b/>
                <w:bCs/>
                <w:sz w:val="18"/>
                <w:szCs w:val="18"/>
                <w:lang w:eastAsia="en-US"/>
              </w:rPr>
              <w:t>9</w:t>
            </w:r>
            <w:r>
              <w:rPr>
                <w:rFonts w:ascii="Arial" w:hAnsi="Arial" w:cs="Arial"/>
                <w:b/>
                <w:bCs/>
                <w:sz w:val="18"/>
                <w:szCs w:val="18"/>
                <w:lang w:eastAsia="en-US"/>
              </w:rPr>
              <w:t>.(3)</w:t>
            </w:r>
          </w:p>
        </w:tc>
        <w:tc>
          <w:tcPr>
            <w:tcW w:w="992" w:type="dxa"/>
            <w:shd w:val="clear" w:color="auto" w:fill="C0C0C0"/>
            <w:noWrap/>
            <w:vAlign w:val="bottom"/>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(3/1x100)</w:t>
            </w:r>
          </w:p>
        </w:tc>
        <w:tc>
          <w:tcPr>
            <w:tcW w:w="993" w:type="dxa"/>
            <w:shd w:val="clear" w:color="auto" w:fill="C0C0C0"/>
            <w:noWrap/>
            <w:vAlign w:val="bottom"/>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(3/2x100)</w:t>
            </w:r>
          </w:p>
        </w:tc>
      </w:tr>
      <w:tr w:rsidR="005B4709" w:rsidTr="00E92456">
        <w:trPr>
          <w:trHeight w:val="289"/>
        </w:trPr>
        <w:tc>
          <w:tcPr>
            <w:tcW w:w="3686" w:type="dxa"/>
            <w:gridSpan w:val="2"/>
            <w:shd w:val="solid" w:color="333333" w:fill="auto"/>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B. RAČUN  FINANCIRANJA</w:t>
            </w:r>
          </w:p>
        </w:tc>
        <w:tc>
          <w:tcPr>
            <w:tcW w:w="1418"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1276"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1417"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992"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993"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r>
      <w:tr w:rsidR="005B4709" w:rsidTr="00E92456">
        <w:trPr>
          <w:trHeight w:val="289"/>
        </w:trPr>
        <w:tc>
          <w:tcPr>
            <w:tcW w:w="3686"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 xml:space="preserve">                 SVEUKUPNI PRIMICI</w:t>
            </w:r>
          </w:p>
        </w:tc>
        <w:tc>
          <w:tcPr>
            <w:tcW w:w="1418"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417"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2"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r>
      <w:tr w:rsidR="005B4709" w:rsidTr="00E92456">
        <w:trPr>
          <w:trHeight w:val="289"/>
        </w:trPr>
        <w:tc>
          <w:tcPr>
            <w:tcW w:w="3686" w:type="dxa"/>
            <w:gridSpan w:val="2"/>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8 Primici od financijske imovine i zaduživanja</w:t>
            </w:r>
          </w:p>
        </w:tc>
        <w:tc>
          <w:tcPr>
            <w:tcW w:w="1418" w:type="dxa"/>
            <w:gridSpan w:val="2"/>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417" w:type="dxa"/>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2" w:type="dxa"/>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r>
      <w:tr w:rsidR="005B4709" w:rsidTr="00E92456">
        <w:trPr>
          <w:trHeight w:val="289"/>
        </w:trPr>
        <w:tc>
          <w:tcPr>
            <w:tcW w:w="1027"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84</w:t>
            </w:r>
          </w:p>
        </w:tc>
        <w:tc>
          <w:tcPr>
            <w:tcW w:w="2659"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Primici od zaduživanja</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417"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2"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5B4709" w:rsidTr="00E92456">
        <w:trPr>
          <w:trHeight w:val="360"/>
        </w:trPr>
        <w:tc>
          <w:tcPr>
            <w:tcW w:w="1027"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842</w:t>
            </w:r>
          </w:p>
        </w:tc>
        <w:tc>
          <w:tcPr>
            <w:tcW w:w="2659"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Primljeni krediti i zajmovi od kreditnih  i ostalih financijskih institucija u javnom sektoru</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417"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2"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5B4709" w:rsidTr="00E92456">
        <w:trPr>
          <w:trHeight w:val="353"/>
        </w:trPr>
        <w:tc>
          <w:tcPr>
            <w:tcW w:w="1027"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8422</w:t>
            </w:r>
          </w:p>
        </w:tc>
        <w:tc>
          <w:tcPr>
            <w:tcW w:w="2659"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 xml:space="preserve">Primljeni krediti od kreditnih institucija u javnom sektoru  </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1276"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c>
          <w:tcPr>
            <w:tcW w:w="1417"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992"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993"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r>
      <w:tr w:rsidR="005B4709" w:rsidTr="00E92456">
        <w:trPr>
          <w:trHeight w:val="289"/>
        </w:trPr>
        <w:tc>
          <w:tcPr>
            <w:tcW w:w="3686"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 xml:space="preserve">                 SVEUKUPNI  IZDACI</w:t>
            </w:r>
          </w:p>
        </w:tc>
        <w:tc>
          <w:tcPr>
            <w:tcW w:w="1418"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333333" w:fill="auto"/>
            <w:tcMar>
              <w:top w:w="0" w:type="dxa"/>
              <w:left w:w="30" w:type="dxa"/>
              <w:bottom w:w="0" w:type="dxa"/>
              <w:right w:w="30" w:type="dxa"/>
            </w:tcMar>
          </w:tcPr>
          <w:p w:rsidR="005B4709" w:rsidRDefault="00BD14F7"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615</w:t>
            </w:r>
            <w:r w:rsidR="005B4709">
              <w:rPr>
                <w:rFonts w:ascii="Arial" w:hAnsi="Arial" w:cs="Arial"/>
                <w:b/>
                <w:bCs/>
                <w:color w:val="FFFFFF"/>
                <w:sz w:val="18"/>
                <w:szCs w:val="18"/>
                <w:lang w:eastAsia="en-US"/>
              </w:rPr>
              <w:t>.000,00</w:t>
            </w:r>
          </w:p>
        </w:tc>
        <w:tc>
          <w:tcPr>
            <w:tcW w:w="1417" w:type="dxa"/>
            <w:shd w:val="solid" w:color="333333" w:fill="auto"/>
            <w:tcMar>
              <w:top w:w="0" w:type="dxa"/>
              <w:left w:w="30" w:type="dxa"/>
              <w:bottom w:w="0" w:type="dxa"/>
              <w:right w:w="30" w:type="dxa"/>
            </w:tcMar>
          </w:tcPr>
          <w:p w:rsidR="005B4709" w:rsidRDefault="00BD14F7" w:rsidP="00BD14F7">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611.024,16</w:t>
            </w:r>
          </w:p>
        </w:tc>
        <w:tc>
          <w:tcPr>
            <w:tcW w:w="992"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333333" w:fill="auto"/>
            <w:tcMar>
              <w:top w:w="0" w:type="dxa"/>
              <w:left w:w="30" w:type="dxa"/>
              <w:bottom w:w="0" w:type="dxa"/>
              <w:right w:w="30" w:type="dxa"/>
            </w:tcMar>
          </w:tcPr>
          <w:p w:rsidR="005B4709" w:rsidRDefault="00BD14F7" w:rsidP="00BD14F7">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99,35</w:t>
            </w:r>
          </w:p>
        </w:tc>
      </w:tr>
      <w:tr w:rsidR="005B4709" w:rsidTr="005B4709">
        <w:trPr>
          <w:trHeight w:val="211"/>
        </w:trPr>
        <w:tc>
          <w:tcPr>
            <w:tcW w:w="3686" w:type="dxa"/>
            <w:gridSpan w:val="2"/>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5 Izdaci za financijsku imovinu i otplate zajmova</w:t>
            </w:r>
          </w:p>
        </w:tc>
        <w:tc>
          <w:tcPr>
            <w:tcW w:w="1418" w:type="dxa"/>
            <w:gridSpan w:val="2"/>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000080" w:fill="auto"/>
            <w:tcMar>
              <w:top w:w="0" w:type="dxa"/>
              <w:left w:w="30" w:type="dxa"/>
              <w:bottom w:w="0" w:type="dxa"/>
              <w:right w:w="30" w:type="dxa"/>
            </w:tcMar>
            <w:hideMark/>
          </w:tcPr>
          <w:p w:rsidR="005B4709" w:rsidRDefault="00BD14F7" w:rsidP="005B4709">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615</w:t>
            </w:r>
            <w:r w:rsidR="005B4709">
              <w:rPr>
                <w:rFonts w:ascii="Arial" w:hAnsi="Arial" w:cs="Arial"/>
                <w:b/>
                <w:bCs/>
                <w:color w:val="FFFFFF"/>
                <w:sz w:val="18"/>
                <w:szCs w:val="18"/>
                <w:lang w:eastAsia="en-US"/>
              </w:rPr>
              <w:t>.000,00</w:t>
            </w:r>
          </w:p>
        </w:tc>
        <w:tc>
          <w:tcPr>
            <w:tcW w:w="1417" w:type="dxa"/>
            <w:shd w:val="solid" w:color="000080" w:fill="auto"/>
            <w:tcMar>
              <w:top w:w="0" w:type="dxa"/>
              <w:left w:w="30" w:type="dxa"/>
              <w:bottom w:w="0" w:type="dxa"/>
              <w:right w:w="30" w:type="dxa"/>
            </w:tcMar>
            <w:hideMark/>
          </w:tcPr>
          <w:p w:rsidR="005B4709" w:rsidRDefault="00BD14F7"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611.024,16</w:t>
            </w:r>
          </w:p>
        </w:tc>
        <w:tc>
          <w:tcPr>
            <w:tcW w:w="992" w:type="dxa"/>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000080" w:fill="auto"/>
            <w:tcMar>
              <w:top w:w="0" w:type="dxa"/>
              <w:left w:w="30" w:type="dxa"/>
              <w:bottom w:w="0" w:type="dxa"/>
              <w:right w:w="30" w:type="dxa"/>
            </w:tcMar>
            <w:hideMark/>
          </w:tcPr>
          <w:p w:rsidR="005B4709" w:rsidRDefault="00BD14F7"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99,35</w:t>
            </w:r>
          </w:p>
        </w:tc>
      </w:tr>
      <w:tr w:rsidR="005B4709" w:rsidTr="005B4709">
        <w:trPr>
          <w:trHeight w:val="211"/>
        </w:trPr>
        <w:tc>
          <w:tcPr>
            <w:tcW w:w="1027" w:type="dxa"/>
            <w:tcMar>
              <w:top w:w="0" w:type="dxa"/>
              <w:left w:w="30" w:type="dxa"/>
              <w:bottom w:w="0" w:type="dxa"/>
              <w:right w:w="30" w:type="dxa"/>
            </w:tcMar>
            <w:hideMark/>
          </w:tcPr>
          <w:p w:rsidR="005B4709" w:rsidRDefault="005B4709" w:rsidP="00BD14F7">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5</w:t>
            </w:r>
            <w:r w:rsidR="00BD14F7">
              <w:rPr>
                <w:rFonts w:ascii="Arial" w:hAnsi="Arial" w:cs="Arial"/>
                <w:b/>
                <w:bCs/>
                <w:color w:val="000000"/>
                <w:sz w:val="18"/>
                <w:szCs w:val="18"/>
                <w:lang w:eastAsia="en-US"/>
              </w:rPr>
              <w:t>4</w:t>
            </w:r>
          </w:p>
        </w:tc>
        <w:tc>
          <w:tcPr>
            <w:tcW w:w="2659" w:type="dxa"/>
            <w:tcMar>
              <w:top w:w="0" w:type="dxa"/>
              <w:left w:w="30" w:type="dxa"/>
              <w:bottom w:w="0" w:type="dxa"/>
              <w:right w:w="30" w:type="dxa"/>
            </w:tcMar>
            <w:hideMark/>
          </w:tcPr>
          <w:p w:rsidR="005B4709" w:rsidRDefault="005B4709" w:rsidP="00BD14F7">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 xml:space="preserve">Izdaci za </w:t>
            </w:r>
            <w:r w:rsidR="00BD14F7">
              <w:rPr>
                <w:rFonts w:ascii="Arial" w:hAnsi="Arial" w:cs="Arial"/>
                <w:b/>
                <w:bCs/>
                <w:color w:val="000000"/>
                <w:sz w:val="18"/>
                <w:szCs w:val="18"/>
                <w:lang w:eastAsia="en-US"/>
              </w:rPr>
              <w:t>otplatu glavnice primljenih kredita i zajmova</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5B4709" w:rsidRDefault="00BD14F7"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615</w:t>
            </w:r>
            <w:r w:rsidR="005B4709">
              <w:rPr>
                <w:rFonts w:ascii="Arial" w:hAnsi="Arial" w:cs="Arial"/>
                <w:b/>
                <w:bCs/>
                <w:color w:val="000000"/>
                <w:sz w:val="18"/>
                <w:szCs w:val="18"/>
                <w:lang w:eastAsia="en-US"/>
              </w:rPr>
              <w:t>.000,00</w:t>
            </w:r>
          </w:p>
        </w:tc>
        <w:tc>
          <w:tcPr>
            <w:tcW w:w="1417" w:type="dxa"/>
            <w:tcMar>
              <w:top w:w="0" w:type="dxa"/>
              <w:left w:w="30" w:type="dxa"/>
              <w:bottom w:w="0" w:type="dxa"/>
              <w:right w:w="30" w:type="dxa"/>
            </w:tcMar>
            <w:hideMark/>
          </w:tcPr>
          <w:p w:rsidR="005B4709" w:rsidRDefault="00BD14F7"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611.024,16</w:t>
            </w:r>
          </w:p>
        </w:tc>
        <w:tc>
          <w:tcPr>
            <w:tcW w:w="992"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hideMark/>
          </w:tcPr>
          <w:p w:rsidR="005B4709" w:rsidRDefault="00BD14F7"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99,35</w:t>
            </w:r>
          </w:p>
        </w:tc>
      </w:tr>
      <w:tr w:rsidR="005B4709" w:rsidTr="005B4709">
        <w:trPr>
          <w:trHeight w:val="360"/>
        </w:trPr>
        <w:tc>
          <w:tcPr>
            <w:tcW w:w="1027" w:type="dxa"/>
            <w:tcMar>
              <w:top w:w="0" w:type="dxa"/>
              <w:left w:w="30" w:type="dxa"/>
              <w:bottom w:w="0" w:type="dxa"/>
              <w:right w:w="30" w:type="dxa"/>
            </w:tcMar>
            <w:hideMark/>
          </w:tcPr>
          <w:p w:rsidR="005B4709" w:rsidRDefault="005B4709" w:rsidP="00BD14F7">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5</w:t>
            </w:r>
            <w:r w:rsidR="00BD14F7">
              <w:rPr>
                <w:rFonts w:ascii="Arial" w:hAnsi="Arial" w:cs="Arial"/>
                <w:b/>
                <w:bCs/>
                <w:color w:val="000000"/>
                <w:sz w:val="18"/>
                <w:szCs w:val="18"/>
                <w:lang w:eastAsia="en-US"/>
              </w:rPr>
              <w:t>44</w:t>
            </w:r>
          </w:p>
        </w:tc>
        <w:tc>
          <w:tcPr>
            <w:tcW w:w="2659" w:type="dxa"/>
            <w:tcMar>
              <w:top w:w="0" w:type="dxa"/>
              <w:left w:w="30" w:type="dxa"/>
              <w:bottom w:w="0" w:type="dxa"/>
              <w:right w:w="30" w:type="dxa"/>
            </w:tcMar>
            <w:hideMark/>
          </w:tcPr>
          <w:p w:rsidR="005B4709" w:rsidRDefault="00BD14F7"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Otplata glavnice primljenih kredita od kreditnih i ostalih financijskih institucija  izvan javnog sektora</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5B4709" w:rsidRDefault="00BD14F7"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615</w:t>
            </w:r>
            <w:r w:rsidR="005B4709">
              <w:rPr>
                <w:rFonts w:ascii="Arial" w:hAnsi="Arial" w:cs="Arial"/>
                <w:b/>
                <w:bCs/>
                <w:color w:val="000000"/>
                <w:sz w:val="18"/>
                <w:szCs w:val="18"/>
                <w:lang w:eastAsia="en-US"/>
              </w:rPr>
              <w:t>.000,00</w:t>
            </w:r>
          </w:p>
        </w:tc>
        <w:tc>
          <w:tcPr>
            <w:tcW w:w="1417" w:type="dxa"/>
            <w:tcMar>
              <w:top w:w="0" w:type="dxa"/>
              <w:left w:w="30" w:type="dxa"/>
              <w:bottom w:w="0" w:type="dxa"/>
              <w:right w:w="30" w:type="dxa"/>
            </w:tcMar>
            <w:hideMark/>
          </w:tcPr>
          <w:p w:rsidR="005B4709" w:rsidRDefault="00BD14F7"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611.024,16</w:t>
            </w:r>
          </w:p>
        </w:tc>
        <w:tc>
          <w:tcPr>
            <w:tcW w:w="992"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hideMark/>
          </w:tcPr>
          <w:p w:rsidR="005B4709" w:rsidRDefault="00BD14F7"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99,35</w:t>
            </w:r>
          </w:p>
          <w:p w:rsidR="00BD14F7" w:rsidRDefault="00BD14F7" w:rsidP="00E92456">
            <w:pPr>
              <w:autoSpaceDE w:val="0"/>
              <w:autoSpaceDN w:val="0"/>
              <w:adjustRightInd w:val="0"/>
              <w:spacing w:line="256" w:lineRule="auto"/>
              <w:jc w:val="right"/>
              <w:rPr>
                <w:rFonts w:ascii="Arial" w:hAnsi="Arial" w:cs="Arial"/>
                <w:b/>
                <w:bCs/>
                <w:color w:val="000000"/>
                <w:sz w:val="18"/>
                <w:szCs w:val="18"/>
                <w:lang w:eastAsia="en-US"/>
              </w:rPr>
            </w:pPr>
          </w:p>
        </w:tc>
      </w:tr>
      <w:tr w:rsidR="005B4709" w:rsidTr="00BD14F7">
        <w:trPr>
          <w:trHeight w:val="211"/>
        </w:trPr>
        <w:tc>
          <w:tcPr>
            <w:tcW w:w="1027" w:type="dxa"/>
            <w:tcMar>
              <w:top w:w="0" w:type="dxa"/>
              <w:left w:w="30" w:type="dxa"/>
              <w:bottom w:w="0" w:type="dxa"/>
              <w:right w:w="30" w:type="dxa"/>
            </w:tcMar>
            <w:hideMark/>
          </w:tcPr>
          <w:p w:rsidR="005B4709" w:rsidRDefault="005B4709" w:rsidP="00BD14F7">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5</w:t>
            </w:r>
            <w:r w:rsidR="00BD14F7">
              <w:rPr>
                <w:rFonts w:ascii="Arial" w:hAnsi="Arial" w:cs="Arial"/>
                <w:color w:val="000000"/>
                <w:sz w:val="18"/>
                <w:szCs w:val="18"/>
                <w:lang w:eastAsia="en-US"/>
              </w:rPr>
              <w:t>443</w:t>
            </w:r>
            <w:r>
              <w:rPr>
                <w:rFonts w:ascii="Arial" w:hAnsi="Arial" w:cs="Arial"/>
                <w:color w:val="000000"/>
                <w:sz w:val="18"/>
                <w:szCs w:val="18"/>
                <w:lang w:eastAsia="en-US"/>
              </w:rPr>
              <w:t>1</w:t>
            </w:r>
          </w:p>
        </w:tc>
        <w:tc>
          <w:tcPr>
            <w:tcW w:w="2659" w:type="dxa"/>
            <w:tcMar>
              <w:top w:w="0" w:type="dxa"/>
              <w:left w:w="30" w:type="dxa"/>
              <w:bottom w:w="0" w:type="dxa"/>
              <w:right w:w="30" w:type="dxa"/>
            </w:tcMar>
            <w:hideMark/>
          </w:tcPr>
          <w:p w:rsidR="005B4709" w:rsidRPr="00BD14F7" w:rsidRDefault="00BD14F7" w:rsidP="00E92456">
            <w:pPr>
              <w:autoSpaceDE w:val="0"/>
              <w:autoSpaceDN w:val="0"/>
              <w:adjustRightInd w:val="0"/>
              <w:spacing w:line="256" w:lineRule="auto"/>
              <w:rPr>
                <w:rFonts w:ascii="Arial" w:hAnsi="Arial" w:cs="Arial"/>
                <w:color w:val="000000"/>
                <w:sz w:val="18"/>
                <w:szCs w:val="18"/>
                <w:lang w:eastAsia="en-US"/>
              </w:rPr>
            </w:pPr>
            <w:r w:rsidRPr="00BD14F7">
              <w:rPr>
                <w:rFonts w:ascii="Arial" w:hAnsi="Arial" w:cs="Arial"/>
                <w:bCs/>
                <w:color w:val="000000"/>
                <w:sz w:val="18"/>
                <w:szCs w:val="18"/>
                <w:lang w:eastAsia="en-US"/>
              </w:rPr>
              <w:t>Otplata glavnice primljenih kredita od kreditnih i ostalih financijskih institucija  izvan javnog sektora</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1276"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c>
          <w:tcPr>
            <w:tcW w:w="1417" w:type="dxa"/>
            <w:tcMar>
              <w:top w:w="0" w:type="dxa"/>
              <w:left w:w="30" w:type="dxa"/>
              <w:bottom w:w="0" w:type="dxa"/>
              <w:right w:w="30" w:type="dxa"/>
            </w:tcMar>
          </w:tcPr>
          <w:p w:rsidR="005B4709" w:rsidRDefault="00BD14F7"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611.024,16</w:t>
            </w:r>
          </w:p>
        </w:tc>
        <w:tc>
          <w:tcPr>
            <w:tcW w:w="992" w:type="dxa"/>
            <w:tcMar>
              <w:top w:w="0" w:type="dxa"/>
              <w:left w:w="30" w:type="dxa"/>
              <w:bottom w:w="0" w:type="dxa"/>
              <w:right w:w="30" w:type="dxa"/>
            </w:tcMar>
          </w:tcPr>
          <w:p w:rsidR="005B4709" w:rsidRDefault="00BD14F7"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993"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r>
    </w:tbl>
    <w:p w:rsidR="005B4709" w:rsidRDefault="005B4709" w:rsidP="005B4709"/>
    <w:p w:rsidR="00C648C5" w:rsidRDefault="00C648C5" w:rsidP="005B4709"/>
    <w:p w:rsidR="00C648C5" w:rsidRPr="00BE384F" w:rsidRDefault="005B4709" w:rsidP="00C648C5">
      <w:r>
        <w:t xml:space="preserve">     </w:t>
      </w:r>
      <w:r w:rsidR="00C648C5" w:rsidRPr="00BE384F">
        <w:t>An</w:t>
      </w:r>
      <w:r w:rsidR="00C648C5">
        <w:t xml:space="preserve">alitički prikaz ostvarenih primitaka i izvršenih izdataka   </w:t>
      </w:r>
    </w:p>
    <w:p w:rsidR="00C648C5" w:rsidRDefault="00C648C5" w:rsidP="00C648C5"/>
    <w:tbl>
      <w:tblPr>
        <w:tblW w:w="7831" w:type="dxa"/>
        <w:tblInd w:w="-176" w:type="dxa"/>
        <w:tblLayout w:type="fixed"/>
        <w:tblLook w:val="04A0" w:firstRow="1" w:lastRow="0" w:firstColumn="1" w:lastColumn="0" w:noHBand="0" w:noVBand="1"/>
      </w:tblPr>
      <w:tblGrid>
        <w:gridCol w:w="1027"/>
        <w:gridCol w:w="3260"/>
        <w:gridCol w:w="1276"/>
        <w:gridCol w:w="1276"/>
        <w:gridCol w:w="992"/>
      </w:tblGrid>
      <w:tr w:rsidR="005B4709" w:rsidRPr="008C7D6F" w:rsidTr="00DD1CAB">
        <w:trPr>
          <w:trHeight w:val="255"/>
        </w:trPr>
        <w:tc>
          <w:tcPr>
            <w:tcW w:w="1027" w:type="dxa"/>
            <w:shd w:val="clear" w:color="auto" w:fill="C0C0C0"/>
            <w:noWrap/>
            <w:hideMark/>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Brojčana</w:t>
            </w:r>
          </w:p>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oznaka</w:t>
            </w:r>
          </w:p>
        </w:tc>
        <w:tc>
          <w:tcPr>
            <w:tcW w:w="3260" w:type="dxa"/>
            <w:shd w:val="clear" w:color="auto" w:fill="C0C0C0"/>
            <w:noWrap/>
            <w:hideMark/>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Naziv primitaka i</w:t>
            </w:r>
          </w:p>
          <w:p w:rsidR="005B4709" w:rsidRPr="008C7D6F" w:rsidRDefault="006B16A1" w:rsidP="00E92456">
            <w:pPr>
              <w:jc w:val="center"/>
              <w:rPr>
                <w:rFonts w:ascii="Arial" w:hAnsi="Arial" w:cs="Arial"/>
                <w:b/>
                <w:bCs/>
                <w:sz w:val="18"/>
                <w:szCs w:val="18"/>
              </w:rPr>
            </w:pPr>
            <w:r w:rsidRPr="008C7D6F">
              <w:rPr>
                <w:rFonts w:ascii="Arial" w:hAnsi="Arial" w:cs="Arial"/>
                <w:b/>
                <w:bCs/>
                <w:sz w:val="18"/>
                <w:szCs w:val="18"/>
              </w:rPr>
              <w:t>I</w:t>
            </w:r>
            <w:r w:rsidR="005B4709" w:rsidRPr="008C7D6F">
              <w:rPr>
                <w:rFonts w:ascii="Arial" w:hAnsi="Arial" w:cs="Arial"/>
                <w:b/>
                <w:bCs/>
                <w:sz w:val="18"/>
                <w:szCs w:val="18"/>
              </w:rPr>
              <w:t>zdataka</w:t>
            </w:r>
          </w:p>
        </w:tc>
        <w:tc>
          <w:tcPr>
            <w:tcW w:w="1276" w:type="dxa"/>
            <w:shd w:val="clear" w:color="auto" w:fill="C0C0C0"/>
            <w:noWrap/>
            <w:hideMark/>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Izvršenje</w:t>
            </w:r>
          </w:p>
        </w:tc>
        <w:tc>
          <w:tcPr>
            <w:tcW w:w="1276" w:type="dxa"/>
            <w:shd w:val="clear" w:color="auto" w:fill="C0C0C0"/>
            <w:noWrap/>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Izvršenje</w:t>
            </w:r>
          </w:p>
        </w:tc>
        <w:tc>
          <w:tcPr>
            <w:tcW w:w="992" w:type="dxa"/>
            <w:shd w:val="clear" w:color="auto" w:fill="C0C0C0"/>
            <w:noWrap/>
            <w:hideMark/>
          </w:tcPr>
          <w:p w:rsidR="005B4709" w:rsidRPr="008C7D6F" w:rsidRDefault="005B4709" w:rsidP="00E92456">
            <w:pPr>
              <w:jc w:val="center"/>
              <w:rPr>
                <w:rFonts w:ascii="Arial" w:hAnsi="Arial" w:cs="Arial"/>
                <w:b/>
                <w:bCs/>
                <w:sz w:val="18"/>
                <w:szCs w:val="18"/>
              </w:rPr>
            </w:pPr>
            <w:r>
              <w:rPr>
                <w:rFonts w:ascii="Arial" w:hAnsi="Arial" w:cs="Arial"/>
                <w:b/>
                <w:bCs/>
                <w:sz w:val="18"/>
                <w:szCs w:val="18"/>
              </w:rPr>
              <w:t>Indeks</w:t>
            </w:r>
          </w:p>
        </w:tc>
      </w:tr>
      <w:tr w:rsidR="005B4709" w:rsidRPr="008C7D6F" w:rsidTr="00DD1CAB">
        <w:trPr>
          <w:trHeight w:val="255"/>
        </w:trPr>
        <w:tc>
          <w:tcPr>
            <w:tcW w:w="4287" w:type="dxa"/>
            <w:gridSpan w:val="2"/>
            <w:shd w:val="clear" w:color="auto" w:fill="C0C0C0"/>
            <w:noWrap/>
            <w:vAlign w:val="bottom"/>
            <w:hideMark/>
          </w:tcPr>
          <w:p w:rsidR="005B4709" w:rsidRPr="008C7D6F" w:rsidRDefault="005B4709" w:rsidP="00E92456">
            <w:pPr>
              <w:jc w:val="center"/>
              <w:rPr>
                <w:rFonts w:ascii="Arial" w:hAnsi="Arial" w:cs="Arial"/>
                <w:b/>
                <w:bCs/>
                <w:sz w:val="18"/>
                <w:szCs w:val="18"/>
              </w:rPr>
            </w:pPr>
          </w:p>
        </w:tc>
        <w:tc>
          <w:tcPr>
            <w:tcW w:w="1276" w:type="dxa"/>
            <w:shd w:val="clear" w:color="auto" w:fill="C0C0C0"/>
            <w:noWrap/>
            <w:vAlign w:val="bottom"/>
            <w:hideMark/>
          </w:tcPr>
          <w:p w:rsidR="005B4709" w:rsidRPr="008C7D6F" w:rsidRDefault="005B4709" w:rsidP="00BD14F7">
            <w:pPr>
              <w:jc w:val="center"/>
              <w:rPr>
                <w:rFonts w:ascii="Arial" w:hAnsi="Arial" w:cs="Arial"/>
                <w:b/>
                <w:bCs/>
                <w:sz w:val="18"/>
                <w:szCs w:val="18"/>
              </w:rPr>
            </w:pPr>
            <w:r w:rsidRPr="008C7D6F">
              <w:rPr>
                <w:rFonts w:ascii="Arial" w:hAnsi="Arial" w:cs="Arial"/>
                <w:b/>
                <w:bCs/>
                <w:sz w:val="18"/>
                <w:szCs w:val="18"/>
              </w:rPr>
              <w:t>201</w:t>
            </w:r>
            <w:r w:rsidR="00BD14F7">
              <w:rPr>
                <w:rFonts w:ascii="Arial" w:hAnsi="Arial" w:cs="Arial"/>
                <w:b/>
                <w:bCs/>
                <w:sz w:val="18"/>
                <w:szCs w:val="18"/>
              </w:rPr>
              <w:t>8</w:t>
            </w:r>
            <w:r w:rsidRPr="008C7D6F">
              <w:rPr>
                <w:rFonts w:ascii="Arial" w:hAnsi="Arial" w:cs="Arial"/>
                <w:b/>
                <w:bCs/>
                <w:sz w:val="18"/>
                <w:szCs w:val="18"/>
              </w:rPr>
              <w:t>.(1)</w:t>
            </w:r>
          </w:p>
        </w:tc>
        <w:tc>
          <w:tcPr>
            <w:tcW w:w="1276" w:type="dxa"/>
            <w:shd w:val="clear" w:color="auto" w:fill="C0C0C0"/>
            <w:noWrap/>
            <w:vAlign w:val="bottom"/>
          </w:tcPr>
          <w:p w:rsidR="005B4709" w:rsidRPr="008C7D6F" w:rsidRDefault="005B4709" w:rsidP="00BD14F7">
            <w:pPr>
              <w:jc w:val="center"/>
              <w:rPr>
                <w:rFonts w:ascii="Arial" w:hAnsi="Arial" w:cs="Arial"/>
                <w:b/>
                <w:bCs/>
                <w:sz w:val="18"/>
                <w:szCs w:val="18"/>
              </w:rPr>
            </w:pPr>
            <w:r w:rsidRPr="008C7D6F">
              <w:rPr>
                <w:rFonts w:ascii="Arial" w:hAnsi="Arial" w:cs="Arial"/>
                <w:b/>
                <w:bCs/>
                <w:sz w:val="18"/>
                <w:szCs w:val="18"/>
              </w:rPr>
              <w:t>201</w:t>
            </w:r>
            <w:r w:rsidR="00BD14F7">
              <w:rPr>
                <w:rFonts w:ascii="Arial" w:hAnsi="Arial" w:cs="Arial"/>
                <w:b/>
                <w:bCs/>
                <w:sz w:val="18"/>
                <w:szCs w:val="18"/>
              </w:rPr>
              <w:t>9</w:t>
            </w:r>
            <w:r w:rsidRPr="008C7D6F">
              <w:rPr>
                <w:rFonts w:ascii="Arial" w:hAnsi="Arial" w:cs="Arial"/>
                <w:b/>
                <w:bCs/>
                <w:sz w:val="18"/>
                <w:szCs w:val="18"/>
              </w:rPr>
              <w:t>.(</w:t>
            </w:r>
            <w:r>
              <w:rPr>
                <w:rFonts w:ascii="Arial" w:hAnsi="Arial" w:cs="Arial"/>
                <w:b/>
                <w:bCs/>
                <w:sz w:val="18"/>
                <w:szCs w:val="18"/>
              </w:rPr>
              <w:t>2</w:t>
            </w:r>
            <w:r w:rsidRPr="008C7D6F">
              <w:rPr>
                <w:rFonts w:ascii="Arial" w:hAnsi="Arial" w:cs="Arial"/>
                <w:b/>
                <w:bCs/>
                <w:sz w:val="18"/>
                <w:szCs w:val="18"/>
              </w:rPr>
              <w:t>)</w:t>
            </w:r>
          </w:p>
        </w:tc>
        <w:tc>
          <w:tcPr>
            <w:tcW w:w="992" w:type="dxa"/>
            <w:shd w:val="clear" w:color="auto" w:fill="C0C0C0"/>
            <w:noWrap/>
            <w:vAlign w:val="bottom"/>
            <w:hideMark/>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w:t>
            </w:r>
            <w:r>
              <w:rPr>
                <w:rFonts w:ascii="Arial" w:hAnsi="Arial" w:cs="Arial"/>
                <w:b/>
                <w:bCs/>
                <w:sz w:val="18"/>
                <w:szCs w:val="18"/>
              </w:rPr>
              <w:t>2/1x100)</w:t>
            </w:r>
          </w:p>
        </w:tc>
      </w:tr>
      <w:tr w:rsidR="005B4709" w:rsidRPr="008C7D6F" w:rsidTr="00DD1CAB">
        <w:trPr>
          <w:trHeight w:val="289"/>
        </w:trPr>
        <w:tc>
          <w:tcPr>
            <w:tcW w:w="4287" w:type="dxa"/>
            <w:gridSpan w:val="2"/>
            <w:shd w:val="solid" w:color="333333" w:fill="auto"/>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B. RAČUN  FINANCIRANJA</w:t>
            </w:r>
          </w:p>
        </w:tc>
        <w:tc>
          <w:tcPr>
            <w:tcW w:w="1276" w:type="dxa"/>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p>
        </w:tc>
        <w:tc>
          <w:tcPr>
            <w:tcW w:w="1276" w:type="dxa"/>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p>
        </w:tc>
        <w:tc>
          <w:tcPr>
            <w:tcW w:w="992" w:type="dxa"/>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p>
        </w:tc>
      </w:tr>
      <w:tr w:rsidR="005B4709" w:rsidRPr="008C7D6F" w:rsidTr="00DD1CAB">
        <w:trPr>
          <w:trHeight w:val="289"/>
        </w:trPr>
        <w:tc>
          <w:tcPr>
            <w:tcW w:w="4287" w:type="dxa"/>
            <w:gridSpan w:val="2"/>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r w:rsidRPr="008C7D6F">
              <w:rPr>
                <w:rFonts w:ascii="Arial" w:hAnsi="Arial" w:cs="Arial"/>
                <w:b/>
                <w:bCs/>
                <w:sz w:val="18"/>
                <w:szCs w:val="18"/>
              </w:rPr>
              <w:t xml:space="preserve">                 SVEUKUPNI PRIMICI</w:t>
            </w:r>
          </w:p>
        </w:tc>
        <w:tc>
          <w:tcPr>
            <w:tcW w:w="1276" w:type="dxa"/>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276" w:type="dxa"/>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992" w:type="dxa"/>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DD1CAB">
        <w:trPr>
          <w:trHeight w:val="289"/>
        </w:trPr>
        <w:tc>
          <w:tcPr>
            <w:tcW w:w="4287" w:type="dxa"/>
            <w:gridSpan w:val="2"/>
            <w:shd w:val="solid" w:color="000080" w:fill="auto"/>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8 Primici od financijske imovine i zaduživanja</w:t>
            </w:r>
          </w:p>
        </w:tc>
        <w:tc>
          <w:tcPr>
            <w:tcW w:w="1276" w:type="dxa"/>
            <w:shd w:val="solid" w:color="000080"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276" w:type="dxa"/>
            <w:shd w:val="solid" w:color="000080"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992" w:type="dxa"/>
            <w:shd w:val="solid" w:color="000080"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DD1CAB">
        <w:trPr>
          <w:trHeight w:val="289"/>
        </w:trPr>
        <w:tc>
          <w:tcPr>
            <w:tcW w:w="1027"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84</w:t>
            </w:r>
          </w:p>
        </w:tc>
        <w:tc>
          <w:tcPr>
            <w:tcW w:w="3260"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Primici od zaduživanja</w:t>
            </w:r>
          </w:p>
        </w:tc>
        <w:tc>
          <w:tcPr>
            <w:tcW w:w="1276" w:type="dxa"/>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276" w:type="dxa"/>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992" w:type="dxa"/>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DD1CAB">
        <w:trPr>
          <w:trHeight w:val="360"/>
        </w:trPr>
        <w:tc>
          <w:tcPr>
            <w:tcW w:w="1027"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842</w:t>
            </w:r>
          </w:p>
        </w:tc>
        <w:tc>
          <w:tcPr>
            <w:tcW w:w="3260"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Primljeni krediti i zajmovi od kreditnih  i ostalih financijskih institucija u javnom sektoru</w:t>
            </w:r>
          </w:p>
        </w:tc>
        <w:tc>
          <w:tcPr>
            <w:tcW w:w="1276" w:type="dxa"/>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276" w:type="dxa"/>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992" w:type="dxa"/>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DD1CAB">
        <w:trPr>
          <w:trHeight w:val="353"/>
        </w:trPr>
        <w:tc>
          <w:tcPr>
            <w:tcW w:w="1027" w:type="dxa"/>
            <w:tcMar>
              <w:top w:w="0" w:type="dxa"/>
              <w:left w:w="30" w:type="dxa"/>
              <w:bottom w:w="0" w:type="dxa"/>
              <w:right w:w="30" w:type="dxa"/>
            </w:tcMar>
            <w:hideMark/>
          </w:tcPr>
          <w:p w:rsidR="005B4709" w:rsidRPr="008C7D6F" w:rsidRDefault="005B4709" w:rsidP="00E92456">
            <w:pPr>
              <w:rPr>
                <w:rFonts w:ascii="Arial" w:hAnsi="Arial" w:cs="Arial"/>
                <w:sz w:val="18"/>
                <w:szCs w:val="18"/>
              </w:rPr>
            </w:pPr>
            <w:r w:rsidRPr="008C7D6F">
              <w:rPr>
                <w:rFonts w:ascii="Arial" w:hAnsi="Arial" w:cs="Arial"/>
                <w:sz w:val="18"/>
                <w:szCs w:val="18"/>
              </w:rPr>
              <w:t>8422</w:t>
            </w:r>
          </w:p>
        </w:tc>
        <w:tc>
          <w:tcPr>
            <w:tcW w:w="3260" w:type="dxa"/>
            <w:tcMar>
              <w:top w:w="0" w:type="dxa"/>
              <w:left w:w="30" w:type="dxa"/>
              <w:bottom w:w="0" w:type="dxa"/>
              <w:right w:w="30" w:type="dxa"/>
            </w:tcMar>
            <w:hideMark/>
          </w:tcPr>
          <w:p w:rsidR="005B4709" w:rsidRPr="008C7D6F" w:rsidRDefault="005B4709" w:rsidP="00E92456">
            <w:pPr>
              <w:rPr>
                <w:rFonts w:ascii="Arial" w:hAnsi="Arial" w:cs="Arial"/>
                <w:sz w:val="18"/>
                <w:szCs w:val="18"/>
              </w:rPr>
            </w:pPr>
            <w:r w:rsidRPr="008C7D6F">
              <w:rPr>
                <w:rFonts w:ascii="Arial" w:hAnsi="Arial" w:cs="Arial"/>
                <w:sz w:val="18"/>
                <w:szCs w:val="18"/>
              </w:rPr>
              <w:t>Primljeni krediti</w:t>
            </w:r>
            <w:r>
              <w:rPr>
                <w:rFonts w:ascii="Arial" w:hAnsi="Arial" w:cs="Arial"/>
                <w:sz w:val="18"/>
                <w:szCs w:val="18"/>
              </w:rPr>
              <w:t xml:space="preserve"> od kreditnih institucija u javnom sektoru</w:t>
            </w:r>
            <w:r w:rsidRPr="008C7D6F">
              <w:rPr>
                <w:rFonts w:ascii="Arial" w:hAnsi="Arial" w:cs="Arial"/>
                <w:sz w:val="18"/>
                <w:szCs w:val="18"/>
              </w:rPr>
              <w:t xml:space="preserve">  </w:t>
            </w:r>
          </w:p>
        </w:tc>
        <w:tc>
          <w:tcPr>
            <w:tcW w:w="1276" w:type="dxa"/>
            <w:tcMar>
              <w:top w:w="0" w:type="dxa"/>
              <w:left w:w="30" w:type="dxa"/>
              <w:bottom w:w="0" w:type="dxa"/>
              <w:right w:w="30" w:type="dxa"/>
            </w:tcMar>
          </w:tcPr>
          <w:p w:rsidR="005B4709" w:rsidRPr="008C7D6F" w:rsidRDefault="005B4709" w:rsidP="00E92456">
            <w:pPr>
              <w:jc w:val="right"/>
              <w:rPr>
                <w:rFonts w:ascii="Arial" w:hAnsi="Arial" w:cs="Arial"/>
                <w:sz w:val="18"/>
                <w:szCs w:val="18"/>
              </w:rPr>
            </w:pPr>
            <w:r>
              <w:rPr>
                <w:rFonts w:ascii="Arial" w:hAnsi="Arial" w:cs="Arial"/>
                <w:sz w:val="18"/>
                <w:szCs w:val="18"/>
              </w:rPr>
              <w:t>0,00</w:t>
            </w:r>
          </w:p>
        </w:tc>
        <w:tc>
          <w:tcPr>
            <w:tcW w:w="1276" w:type="dxa"/>
            <w:tcMar>
              <w:top w:w="0" w:type="dxa"/>
              <w:left w:w="30" w:type="dxa"/>
              <w:bottom w:w="0" w:type="dxa"/>
              <w:right w:w="30" w:type="dxa"/>
            </w:tcMar>
          </w:tcPr>
          <w:p w:rsidR="005B4709" w:rsidRPr="008C7D6F" w:rsidRDefault="005B4709" w:rsidP="00E92456">
            <w:pPr>
              <w:jc w:val="right"/>
              <w:rPr>
                <w:rFonts w:ascii="Arial" w:hAnsi="Arial" w:cs="Arial"/>
                <w:sz w:val="18"/>
                <w:szCs w:val="18"/>
              </w:rPr>
            </w:pPr>
            <w:r>
              <w:rPr>
                <w:rFonts w:ascii="Arial" w:hAnsi="Arial" w:cs="Arial"/>
                <w:sz w:val="18"/>
                <w:szCs w:val="18"/>
              </w:rPr>
              <w:t>0,00</w:t>
            </w:r>
          </w:p>
        </w:tc>
        <w:tc>
          <w:tcPr>
            <w:tcW w:w="992" w:type="dxa"/>
            <w:tcMar>
              <w:top w:w="0" w:type="dxa"/>
              <w:left w:w="30" w:type="dxa"/>
              <w:bottom w:w="0" w:type="dxa"/>
              <w:right w:w="30" w:type="dxa"/>
            </w:tcMar>
          </w:tcPr>
          <w:p w:rsidR="005B4709" w:rsidRPr="008C7D6F" w:rsidRDefault="005B4709" w:rsidP="00E92456">
            <w:pPr>
              <w:jc w:val="right"/>
              <w:rPr>
                <w:rFonts w:ascii="Arial" w:hAnsi="Arial" w:cs="Arial"/>
                <w:sz w:val="18"/>
                <w:szCs w:val="18"/>
              </w:rPr>
            </w:pPr>
            <w:r w:rsidRPr="008C7D6F">
              <w:rPr>
                <w:rFonts w:ascii="Arial" w:hAnsi="Arial" w:cs="Arial"/>
                <w:sz w:val="18"/>
                <w:szCs w:val="18"/>
              </w:rPr>
              <w:t>0,00</w:t>
            </w:r>
          </w:p>
        </w:tc>
      </w:tr>
      <w:tr w:rsidR="005B4709" w:rsidRPr="008C7D6F" w:rsidTr="00DD1CAB">
        <w:trPr>
          <w:trHeight w:val="289"/>
        </w:trPr>
        <w:tc>
          <w:tcPr>
            <w:tcW w:w="4287" w:type="dxa"/>
            <w:gridSpan w:val="2"/>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r w:rsidRPr="008C7D6F">
              <w:rPr>
                <w:rFonts w:ascii="Arial" w:hAnsi="Arial" w:cs="Arial"/>
                <w:b/>
                <w:bCs/>
                <w:sz w:val="18"/>
                <w:szCs w:val="18"/>
              </w:rPr>
              <w:t xml:space="preserve">                 SVEUKUPNI  IZDACI</w:t>
            </w:r>
          </w:p>
        </w:tc>
        <w:tc>
          <w:tcPr>
            <w:tcW w:w="1276" w:type="dxa"/>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c>
          <w:tcPr>
            <w:tcW w:w="1276" w:type="dxa"/>
            <w:shd w:val="solid" w:color="333333" w:fill="auto"/>
            <w:tcMar>
              <w:top w:w="0" w:type="dxa"/>
              <w:left w:w="30" w:type="dxa"/>
              <w:bottom w:w="0" w:type="dxa"/>
              <w:right w:w="30" w:type="dxa"/>
            </w:tcMar>
          </w:tcPr>
          <w:p w:rsidR="005B4709" w:rsidRPr="008C7D6F" w:rsidRDefault="00BD14F7" w:rsidP="00E92456">
            <w:pPr>
              <w:jc w:val="right"/>
              <w:rPr>
                <w:rFonts w:ascii="Arial" w:hAnsi="Arial" w:cs="Arial"/>
                <w:b/>
                <w:bCs/>
                <w:sz w:val="18"/>
                <w:szCs w:val="18"/>
              </w:rPr>
            </w:pPr>
            <w:r>
              <w:rPr>
                <w:rFonts w:ascii="Arial" w:hAnsi="Arial" w:cs="Arial"/>
                <w:b/>
                <w:bCs/>
                <w:sz w:val="18"/>
                <w:szCs w:val="18"/>
              </w:rPr>
              <w:t>611.024,16</w:t>
            </w:r>
          </w:p>
        </w:tc>
        <w:tc>
          <w:tcPr>
            <w:tcW w:w="992" w:type="dxa"/>
            <w:shd w:val="solid" w:color="333333" w:fill="auto"/>
            <w:tcMar>
              <w:top w:w="0" w:type="dxa"/>
              <w:left w:w="30" w:type="dxa"/>
              <w:bottom w:w="0" w:type="dxa"/>
              <w:right w:w="30" w:type="dxa"/>
            </w:tcMar>
          </w:tcPr>
          <w:p w:rsidR="005B4709" w:rsidRPr="008C7D6F" w:rsidRDefault="00BD14F7" w:rsidP="00E92456">
            <w:pPr>
              <w:jc w:val="right"/>
              <w:rPr>
                <w:rFonts w:ascii="Arial" w:hAnsi="Arial" w:cs="Arial"/>
                <w:b/>
                <w:bCs/>
                <w:sz w:val="18"/>
                <w:szCs w:val="18"/>
              </w:rPr>
            </w:pPr>
            <w:r>
              <w:rPr>
                <w:rFonts w:ascii="Arial" w:hAnsi="Arial" w:cs="Arial"/>
                <w:b/>
                <w:bCs/>
                <w:sz w:val="18"/>
                <w:szCs w:val="18"/>
              </w:rPr>
              <w:t>0,0</w:t>
            </w:r>
            <w:r w:rsidR="005B4709" w:rsidRPr="008C7D6F">
              <w:rPr>
                <w:rFonts w:ascii="Arial" w:hAnsi="Arial" w:cs="Arial"/>
                <w:b/>
                <w:bCs/>
                <w:sz w:val="18"/>
                <w:szCs w:val="18"/>
              </w:rPr>
              <w:t>0</w:t>
            </w:r>
          </w:p>
        </w:tc>
      </w:tr>
      <w:tr w:rsidR="005B4709" w:rsidRPr="008C7D6F" w:rsidTr="00DD1CAB">
        <w:trPr>
          <w:trHeight w:val="211"/>
        </w:trPr>
        <w:tc>
          <w:tcPr>
            <w:tcW w:w="4287" w:type="dxa"/>
            <w:gridSpan w:val="2"/>
            <w:shd w:val="solid" w:color="000080" w:fill="auto"/>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5 Izdaci za financijsku imovinu i otplate zajmova</w:t>
            </w:r>
          </w:p>
        </w:tc>
        <w:tc>
          <w:tcPr>
            <w:tcW w:w="1276" w:type="dxa"/>
            <w:shd w:val="solid" w:color="000080" w:fill="auto"/>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c>
          <w:tcPr>
            <w:tcW w:w="1276" w:type="dxa"/>
            <w:shd w:val="solid" w:color="000080" w:fill="auto"/>
            <w:tcMar>
              <w:top w:w="0" w:type="dxa"/>
              <w:left w:w="30" w:type="dxa"/>
              <w:bottom w:w="0" w:type="dxa"/>
              <w:right w:w="30" w:type="dxa"/>
            </w:tcMar>
          </w:tcPr>
          <w:p w:rsidR="005B4709" w:rsidRPr="008C7D6F" w:rsidRDefault="00BD14F7" w:rsidP="00E92456">
            <w:pPr>
              <w:jc w:val="right"/>
              <w:rPr>
                <w:rFonts w:ascii="Arial" w:hAnsi="Arial" w:cs="Arial"/>
                <w:b/>
                <w:bCs/>
                <w:sz w:val="18"/>
                <w:szCs w:val="18"/>
              </w:rPr>
            </w:pPr>
            <w:r>
              <w:rPr>
                <w:rFonts w:ascii="Arial" w:hAnsi="Arial" w:cs="Arial"/>
                <w:b/>
                <w:bCs/>
                <w:sz w:val="18"/>
                <w:szCs w:val="18"/>
              </w:rPr>
              <w:t>611.024,16</w:t>
            </w:r>
          </w:p>
        </w:tc>
        <w:tc>
          <w:tcPr>
            <w:tcW w:w="992" w:type="dxa"/>
            <w:shd w:val="solid" w:color="000080" w:fill="auto"/>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DD1CAB">
        <w:trPr>
          <w:trHeight w:val="211"/>
        </w:trPr>
        <w:tc>
          <w:tcPr>
            <w:tcW w:w="1027" w:type="dxa"/>
            <w:tcMar>
              <w:top w:w="0" w:type="dxa"/>
              <w:left w:w="30" w:type="dxa"/>
              <w:bottom w:w="0" w:type="dxa"/>
              <w:right w:w="30" w:type="dxa"/>
            </w:tcMar>
            <w:hideMark/>
          </w:tcPr>
          <w:p w:rsidR="005B4709" w:rsidRPr="008C7D6F" w:rsidRDefault="005B4709" w:rsidP="00BD14F7">
            <w:pPr>
              <w:rPr>
                <w:rFonts w:ascii="Arial" w:hAnsi="Arial" w:cs="Arial"/>
                <w:b/>
                <w:bCs/>
                <w:sz w:val="18"/>
                <w:szCs w:val="18"/>
              </w:rPr>
            </w:pPr>
            <w:r w:rsidRPr="008C7D6F">
              <w:rPr>
                <w:rFonts w:ascii="Arial" w:hAnsi="Arial" w:cs="Arial"/>
                <w:b/>
                <w:bCs/>
                <w:sz w:val="18"/>
                <w:szCs w:val="18"/>
              </w:rPr>
              <w:t>5</w:t>
            </w:r>
            <w:r w:rsidR="00BD14F7">
              <w:rPr>
                <w:rFonts w:ascii="Arial" w:hAnsi="Arial" w:cs="Arial"/>
                <w:b/>
                <w:bCs/>
                <w:sz w:val="18"/>
                <w:szCs w:val="18"/>
              </w:rPr>
              <w:t>4</w:t>
            </w:r>
          </w:p>
        </w:tc>
        <w:tc>
          <w:tcPr>
            <w:tcW w:w="3260" w:type="dxa"/>
            <w:tcMar>
              <w:top w:w="0" w:type="dxa"/>
              <w:left w:w="30" w:type="dxa"/>
              <w:bottom w:w="0" w:type="dxa"/>
              <w:right w:w="30" w:type="dxa"/>
            </w:tcMar>
            <w:hideMark/>
          </w:tcPr>
          <w:p w:rsidR="005B4709" w:rsidRPr="008C7D6F" w:rsidRDefault="00BD14F7" w:rsidP="00E92456">
            <w:pPr>
              <w:rPr>
                <w:rFonts w:ascii="Arial" w:hAnsi="Arial" w:cs="Arial"/>
                <w:b/>
                <w:bCs/>
                <w:sz w:val="18"/>
                <w:szCs w:val="18"/>
              </w:rPr>
            </w:pPr>
            <w:r>
              <w:rPr>
                <w:rFonts w:ascii="Arial" w:hAnsi="Arial" w:cs="Arial"/>
                <w:b/>
                <w:bCs/>
                <w:color w:val="000000"/>
                <w:sz w:val="18"/>
                <w:szCs w:val="18"/>
                <w:lang w:eastAsia="en-US"/>
              </w:rPr>
              <w:t>Izdaci za otplatu glavnice primljenih kredita i zajmova</w:t>
            </w:r>
          </w:p>
        </w:tc>
        <w:tc>
          <w:tcPr>
            <w:tcW w:w="1276" w:type="dxa"/>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c>
          <w:tcPr>
            <w:tcW w:w="1276" w:type="dxa"/>
            <w:tcMar>
              <w:top w:w="0" w:type="dxa"/>
              <w:left w:w="30" w:type="dxa"/>
              <w:bottom w:w="0" w:type="dxa"/>
              <w:right w:w="30" w:type="dxa"/>
            </w:tcMar>
          </w:tcPr>
          <w:p w:rsidR="005B4709" w:rsidRPr="008C7D6F" w:rsidRDefault="00BD14F7" w:rsidP="00E92456">
            <w:pPr>
              <w:jc w:val="right"/>
              <w:rPr>
                <w:rFonts w:ascii="Arial" w:hAnsi="Arial" w:cs="Arial"/>
                <w:b/>
                <w:bCs/>
                <w:sz w:val="18"/>
                <w:szCs w:val="18"/>
              </w:rPr>
            </w:pPr>
            <w:r>
              <w:rPr>
                <w:rFonts w:ascii="Arial" w:hAnsi="Arial" w:cs="Arial"/>
                <w:b/>
                <w:bCs/>
                <w:sz w:val="18"/>
                <w:szCs w:val="18"/>
              </w:rPr>
              <w:t>611.024,16</w:t>
            </w:r>
          </w:p>
        </w:tc>
        <w:tc>
          <w:tcPr>
            <w:tcW w:w="992" w:type="dxa"/>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DD1CAB">
        <w:trPr>
          <w:trHeight w:val="360"/>
        </w:trPr>
        <w:tc>
          <w:tcPr>
            <w:tcW w:w="1027" w:type="dxa"/>
            <w:tcMar>
              <w:top w:w="0" w:type="dxa"/>
              <w:left w:w="30" w:type="dxa"/>
              <w:bottom w:w="0" w:type="dxa"/>
              <w:right w:w="30" w:type="dxa"/>
            </w:tcMar>
            <w:hideMark/>
          </w:tcPr>
          <w:p w:rsidR="005B4709" w:rsidRPr="008C7D6F" w:rsidRDefault="005B4709" w:rsidP="00BD14F7">
            <w:pPr>
              <w:rPr>
                <w:rFonts w:ascii="Arial" w:hAnsi="Arial" w:cs="Arial"/>
                <w:b/>
                <w:bCs/>
                <w:sz w:val="18"/>
                <w:szCs w:val="18"/>
              </w:rPr>
            </w:pPr>
            <w:r w:rsidRPr="008C7D6F">
              <w:rPr>
                <w:rFonts w:ascii="Arial" w:hAnsi="Arial" w:cs="Arial"/>
                <w:b/>
                <w:bCs/>
                <w:sz w:val="18"/>
                <w:szCs w:val="18"/>
              </w:rPr>
              <w:t>5</w:t>
            </w:r>
            <w:r w:rsidR="00BD14F7">
              <w:rPr>
                <w:rFonts w:ascii="Arial" w:hAnsi="Arial" w:cs="Arial"/>
                <w:b/>
                <w:bCs/>
                <w:sz w:val="18"/>
                <w:szCs w:val="18"/>
              </w:rPr>
              <w:t>44</w:t>
            </w:r>
          </w:p>
        </w:tc>
        <w:tc>
          <w:tcPr>
            <w:tcW w:w="3260" w:type="dxa"/>
            <w:tcMar>
              <w:top w:w="0" w:type="dxa"/>
              <w:left w:w="30" w:type="dxa"/>
              <w:bottom w:w="0" w:type="dxa"/>
              <w:right w:w="30" w:type="dxa"/>
            </w:tcMar>
            <w:hideMark/>
          </w:tcPr>
          <w:p w:rsidR="005B4709" w:rsidRPr="008C7D6F" w:rsidRDefault="00BD14F7" w:rsidP="00E92456">
            <w:pPr>
              <w:rPr>
                <w:rFonts w:ascii="Arial" w:hAnsi="Arial" w:cs="Arial"/>
                <w:b/>
                <w:bCs/>
                <w:sz w:val="18"/>
                <w:szCs w:val="18"/>
              </w:rPr>
            </w:pPr>
            <w:r>
              <w:rPr>
                <w:rFonts w:ascii="Arial" w:hAnsi="Arial" w:cs="Arial"/>
                <w:b/>
                <w:bCs/>
                <w:color w:val="000000"/>
                <w:sz w:val="18"/>
                <w:szCs w:val="18"/>
                <w:lang w:eastAsia="en-US"/>
              </w:rPr>
              <w:t>Otplata glavnice primljenih kredita od kreditnih i ostalih financijskih institucija  izvan javnog sektora</w:t>
            </w:r>
          </w:p>
        </w:tc>
        <w:tc>
          <w:tcPr>
            <w:tcW w:w="1276" w:type="dxa"/>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Pr>
                <w:rFonts w:ascii="Arial" w:hAnsi="Arial" w:cs="Arial"/>
                <w:b/>
                <w:bCs/>
                <w:sz w:val="18"/>
                <w:szCs w:val="18"/>
              </w:rPr>
              <w:t>0</w:t>
            </w:r>
            <w:r w:rsidRPr="008C7D6F">
              <w:rPr>
                <w:rFonts w:ascii="Arial" w:hAnsi="Arial" w:cs="Arial"/>
                <w:b/>
                <w:bCs/>
                <w:sz w:val="18"/>
                <w:szCs w:val="18"/>
              </w:rPr>
              <w:t>,00</w:t>
            </w:r>
          </w:p>
        </w:tc>
        <w:tc>
          <w:tcPr>
            <w:tcW w:w="1276" w:type="dxa"/>
            <w:tcMar>
              <w:top w:w="0" w:type="dxa"/>
              <w:left w:w="30" w:type="dxa"/>
              <w:bottom w:w="0" w:type="dxa"/>
              <w:right w:w="30" w:type="dxa"/>
            </w:tcMar>
          </w:tcPr>
          <w:p w:rsidR="005B4709" w:rsidRPr="008C7D6F" w:rsidRDefault="00BD14F7" w:rsidP="00E92456">
            <w:pPr>
              <w:jc w:val="right"/>
              <w:rPr>
                <w:rFonts w:ascii="Arial" w:hAnsi="Arial" w:cs="Arial"/>
                <w:b/>
                <w:bCs/>
                <w:sz w:val="18"/>
                <w:szCs w:val="18"/>
              </w:rPr>
            </w:pPr>
            <w:r>
              <w:rPr>
                <w:rFonts w:ascii="Arial" w:hAnsi="Arial" w:cs="Arial"/>
                <w:b/>
                <w:bCs/>
                <w:sz w:val="18"/>
                <w:szCs w:val="18"/>
              </w:rPr>
              <w:t>611.024,16</w:t>
            </w:r>
          </w:p>
        </w:tc>
        <w:tc>
          <w:tcPr>
            <w:tcW w:w="992" w:type="dxa"/>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DD1CAB">
        <w:trPr>
          <w:trHeight w:val="211"/>
        </w:trPr>
        <w:tc>
          <w:tcPr>
            <w:tcW w:w="1027" w:type="dxa"/>
            <w:tcMar>
              <w:top w:w="0" w:type="dxa"/>
              <w:left w:w="30" w:type="dxa"/>
              <w:bottom w:w="0" w:type="dxa"/>
              <w:right w:w="30" w:type="dxa"/>
            </w:tcMar>
            <w:hideMark/>
          </w:tcPr>
          <w:p w:rsidR="005B4709" w:rsidRPr="008C7D6F" w:rsidRDefault="005B4709" w:rsidP="00BD14F7">
            <w:pPr>
              <w:rPr>
                <w:rFonts w:ascii="Arial" w:hAnsi="Arial" w:cs="Arial"/>
                <w:sz w:val="18"/>
                <w:szCs w:val="18"/>
              </w:rPr>
            </w:pPr>
            <w:r w:rsidRPr="008C7D6F">
              <w:rPr>
                <w:rFonts w:ascii="Arial" w:hAnsi="Arial" w:cs="Arial"/>
                <w:sz w:val="18"/>
                <w:szCs w:val="18"/>
              </w:rPr>
              <w:t>5</w:t>
            </w:r>
            <w:r w:rsidR="00BD14F7">
              <w:rPr>
                <w:rFonts w:ascii="Arial" w:hAnsi="Arial" w:cs="Arial"/>
                <w:sz w:val="18"/>
                <w:szCs w:val="18"/>
              </w:rPr>
              <w:t>443</w:t>
            </w:r>
          </w:p>
        </w:tc>
        <w:tc>
          <w:tcPr>
            <w:tcW w:w="3260" w:type="dxa"/>
            <w:tcMar>
              <w:top w:w="0" w:type="dxa"/>
              <w:left w:w="30" w:type="dxa"/>
              <w:bottom w:w="0" w:type="dxa"/>
              <w:right w:w="30" w:type="dxa"/>
            </w:tcMar>
            <w:hideMark/>
          </w:tcPr>
          <w:p w:rsidR="005B4709" w:rsidRPr="008C7D6F" w:rsidRDefault="00BD14F7" w:rsidP="00E92456">
            <w:pPr>
              <w:rPr>
                <w:rFonts w:ascii="Arial" w:hAnsi="Arial" w:cs="Arial"/>
                <w:sz w:val="18"/>
                <w:szCs w:val="18"/>
              </w:rPr>
            </w:pPr>
            <w:r w:rsidRPr="00BD14F7">
              <w:rPr>
                <w:rFonts w:ascii="Arial" w:hAnsi="Arial" w:cs="Arial"/>
                <w:bCs/>
                <w:color w:val="000000"/>
                <w:sz w:val="18"/>
                <w:szCs w:val="18"/>
                <w:lang w:eastAsia="en-US"/>
              </w:rPr>
              <w:t>Otplata glavnice primljenih kredita od kreditnih i ostalih financijskih institucija  izvan javnog sektora</w:t>
            </w:r>
            <w:r>
              <w:rPr>
                <w:rFonts w:ascii="Arial" w:hAnsi="Arial" w:cs="Arial"/>
                <w:bCs/>
                <w:color w:val="000000"/>
                <w:sz w:val="18"/>
                <w:szCs w:val="18"/>
                <w:lang w:eastAsia="en-US"/>
              </w:rPr>
              <w:t>- Erste banka</w:t>
            </w:r>
          </w:p>
        </w:tc>
        <w:tc>
          <w:tcPr>
            <w:tcW w:w="1276" w:type="dxa"/>
            <w:tcMar>
              <w:top w:w="0" w:type="dxa"/>
              <w:left w:w="30" w:type="dxa"/>
              <w:bottom w:w="0" w:type="dxa"/>
              <w:right w:w="30" w:type="dxa"/>
            </w:tcMar>
            <w:hideMark/>
          </w:tcPr>
          <w:p w:rsidR="005B4709" w:rsidRPr="008C7D6F" w:rsidRDefault="005B4709" w:rsidP="00E92456">
            <w:pPr>
              <w:jc w:val="right"/>
              <w:rPr>
                <w:rFonts w:ascii="Arial" w:hAnsi="Arial" w:cs="Arial"/>
                <w:sz w:val="18"/>
                <w:szCs w:val="18"/>
              </w:rPr>
            </w:pPr>
            <w:r w:rsidRPr="008C7D6F">
              <w:rPr>
                <w:rFonts w:ascii="Arial" w:hAnsi="Arial" w:cs="Arial"/>
                <w:sz w:val="18"/>
                <w:szCs w:val="18"/>
              </w:rPr>
              <w:t>0,00</w:t>
            </w:r>
          </w:p>
        </w:tc>
        <w:tc>
          <w:tcPr>
            <w:tcW w:w="1276" w:type="dxa"/>
            <w:tcMar>
              <w:top w:w="0" w:type="dxa"/>
              <w:left w:w="30" w:type="dxa"/>
              <w:bottom w:w="0" w:type="dxa"/>
              <w:right w:w="30" w:type="dxa"/>
            </w:tcMar>
          </w:tcPr>
          <w:p w:rsidR="005B4709" w:rsidRPr="008C7D6F" w:rsidRDefault="00BD14F7" w:rsidP="00E92456">
            <w:pPr>
              <w:jc w:val="right"/>
              <w:rPr>
                <w:rFonts w:ascii="Arial" w:hAnsi="Arial" w:cs="Arial"/>
                <w:sz w:val="18"/>
                <w:szCs w:val="18"/>
              </w:rPr>
            </w:pPr>
            <w:r>
              <w:rPr>
                <w:rFonts w:ascii="Arial" w:hAnsi="Arial" w:cs="Arial"/>
                <w:sz w:val="18"/>
                <w:szCs w:val="18"/>
              </w:rPr>
              <w:t>611.024,16</w:t>
            </w:r>
          </w:p>
        </w:tc>
        <w:tc>
          <w:tcPr>
            <w:tcW w:w="992" w:type="dxa"/>
            <w:tcMar>
              <w:top w:w="0" w:type="dxa"/>
              <w:left w:w="30" w:type="dxa"/>
              <w:bottom w:w="0" w:type="dxa"/>
              <w:right w:w="30" w:type="dxa"/>
            </w:tcMar>
            <w:hideMark/>
          </w:tcPr>
          <w:p w:rsidR="005B4709" w:rsidRPr="008C7D6F" w:rsidRDefault="005B4709" w:rsidP="00E92456">
            <w:pPr>
              <w:jc w:val="right"/>
              <w:rPr>
                <w:rFonts w:ascii="Arial" w:hAnsi="Arial" w:cs="Arial"/>
                <w:sz w:val="18"/>
                <w:szCs w:val="18"/>
              </w:rPr>
            </w:pPr>
            <w:r w:rsidRPr="008C7D6F">
              <w:rPr>
                <w:rFonts w:ascii="Arial" w:hAnsi="Arial" w:cs="Arial"/>
                <w:sz w:val="18"/>
                <w:szCs w:val="18"/>
              </w:rPr>
              <w:t>0,00</w:t>
            </w:r>
          </w:p>
        </w:tc>
      </w:tr>
    </w:tbl>
    <w:p w:rsidR="005B4709" w:rsidRPr="008C7D6F" w:rsidRDefault="005B4709" w:rsidP="005B4709">
      <w:pPr>
        <w:rPr>
          <w:rFonts w:ascii="Arial" w:hAnsi="Arial" w:cs="Arial"/>
          <w:sz w:val="18"/>
          <w:szCs w:val="18"/>
        </w:rPr>
      </w:pPr>
    </w:p>
    <w:p w:rsidR="005B4709" w:rsidRDefault="005B4709" w:rsidP="005B4709"/>
    <w:p w:rsidR="005B4709" w:rsidRDefault="000E717D" w:rsidP="005B4709">
      <w:r>
        <w:lastRenderedPageBreak/>
        <w:t xml:space="preserve">     </w:t>
      </w:r>
      <w:r w:rsidR="00C648C5">
        <w:t>Račun financiranja prema izvorima financiranja</w:t>
      </w:r>
    </w:p>
    <w:p w:rsidR="005B4709" w:rsidRDefault="005B4709" w:rsidP="005B4709"/>
    <w:tbl>
      <w:tblPr>
        <w:tblW w:w="9640" w:type="dxa"/>
        <w:tblLayout w:type="fixed"/>
        <w:tblCellMar>
          <w:left w:w="30" w:type="dxa"/>
          <w:right w:w="30" w:type="dxa"/>
        </w:tblCellMar>
        <w:tblLook w:val="0000" w:firstRow="0" w:lastRow="0" w:firstColumn="0" w:lastColumn="0" w:noHBand="0" w:noVBand="0"/>
      </w:tblPr>
      <w:tblGrid>
        <w:gridCol w:w="820"/>
        <w:gridCol w:w="26"/>
        <w:gridCol w:w="2837"/>
        <w:gridCol w:w="1418"/>
        <w:gridCol w:w="1418"/>
        <w:gridCol w:w="1418"/>
        <w:gridCol w:w="851"/>
        <w:gridCol w:w="852"/>
      </w:tblGrid>
      <w:tr w:rsidR="005B4709" w:rsidRPr="00CE7456" w:rsidTr="00E92456">
        <w:trPr>
          <w:trHeight w:val="211"/>
        </w:trPr>
        <w:tc>
          <w:tcPr>
            <w:tcW w:w="846" w:type="dxa"/>
            <w:gridSpan w:val="2"/>
            <w:tcBorders>
              <w:top w:val="nil"/>
              <w:left w:val="nil"/>
              <w:bottom w:val="nil"/>
              <w:right w:val="nil"/>
            </w:tcBorders>
            <w:shd w:val="solid" w:color="C0C0C0" w:fill="auto"/>
          </w:tcPr>
          <w:p w:rsidR="005B4709" w:rsidRPr="00CE7456" w:rsidRDefault="005B4709" w:rsidP="00E92456">
            <w:pPr>
              <w:autoSpaceDE w:val="0"/>
              <w:autoSpaceDN w:val="0"/>
              <w:adjustRightInd w:val="0"/>
              <w:rPr>
                <w:rFonts w:ascii="Arial" w:hAnsi="Arial" w:cs="Arial"/>
                <w:b/>
                <w:bCs/>
                <w:color w:val="000000"/>
                <w:sz w:val="18"/>
                <w:szCs w:val="18"/>
              </w:rPr>
            </w:pPr>
            <w:r w:rsidRPr="00CE7456">
              <w:rPr>
                <w:rFonts w:ascii="Arial" w:hAnsi="Arial" w:cs="Arial"/>
                <w:b/>
                <w:bCs/>
                <w:color w:val="000000"/>
                <w:sz w:val="18"/>
                <w:szCs w:val="18"/>
              </w:rPr>
              <w:t>Brojčana oznaka</w:t>
            </w:r>
          </w:p>
        </w:tc>
        <w:tc>
          <w:tcPr>
            <w:tcW w:w="2837" w:type="dxa"/>
            <w:tcBorders>
              <w:top w:val="nil"/>
              <w:left w:val="nil"/>
              <w:bottom w:val="nil"/>
              <w:right w:val="nil"/>
            </w:tcBorders>
            <w:shd w:val="solid" w:color="C0C0C0" w:fill="auto"/>
          </w:tcPr>
          <w:p w:rsidR="005B4709"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 xml:space="preserve">Naziv računa prihoda </w:t>
            </w:r>
          </w:p>
          <w:p w:rsidR="005B4709" w:rsidRPr="00CE7456" w:rsidRDefault="005B4709" w:rsidP="00E92456">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I rashoda</w:t>
            </w:r>
          </w:p>
        </w:tc>
        <w:tc>
          <w:tcPr>
            <w:tcW w:w="1418"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1418"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Izvorni plan</w:t>
            </w:r>
          </w:p>
        </w:tc>
        <w:tc>
          <w:tcPr>
            <w:tcW w:w="1418"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851"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c>
          <w:tcPr>
            <w:tcW w:w="852"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r>
      <w:tr w:rsidR="005B4709" w:rsidRPr="00CE7456" w:rsidTr="00E92456">
        <w:trPr>
          <w:trHeight w:val="211"/>
        </w:trPr>
        <w:tc>
          <w:tcPr>
            <w:tcW w:w="846" w:type="dxa"/>
            <w:gridSpan w:val="2"/>
            <w:tcBorders>
              <w:top w:val="nil"/>
              <w:left w:val="nil"/>
              <w:bottom w:val="nil"/>
              <w:right w:val="nil"/>
            </w:tcBorders>
            <w:shd w:val="solid" w:color="C0C0C0" w:fill="auto"/>
          </w:tcPr>
          <w:p w:rsidR="005B4709" w:rsidRPr="00CE7456" w:rsidRDefault="005B4709" w:rsidP="00E92456">
            <w:pPr>
              <w:autoSpaceDE w:val="0"/>
              <w:autoSpaceDN w:val="0"/>
              <w:adjustRightInd w:val="0"/>
              <w:rPr>
                <w:rFonts w:ascii="Arial" w:hAnsi="Arial" w:cs="Arial"/>
                <w:b/>
                <w:bCs/>
                <w:color w:val="000000"/>
                <w:sz w:val="18"/>
                <w:szCs w:val="18"/>
              </w:rPr>
            </w:pPr>
          </w:p>
        </w:tc>
        <w:tc>
          <w:tcPr>
            <w:tcW w:w="2837"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5B4709" w:rsidRPr="00CE7456" w:rsidRDefault="005B4709" w:rsidP="0023684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236841">
              <w:rPr>
                <w:rFonts w:ascii="Arial" w:hAnsi="Arial" w:cs="Arial"/>
                <w:b/>
                <w:bCs/>
                <w:color w:val="000000"/>
                <w:sz w:val="18"/>
                <w:szCs w:val="18"/>
              </w:rPr>
              <w:t>8</w:t>
            </w:r>
            <w:r w:rsidRPr="00CE7456">
              <w:rPr>
                <w:rFonts w:ascii="Arial" w:hAnsi="Arial" w:cs="Arial"/>
                <w:b/>
                <w:bCs/>
                <w:color w:val="000000"/>
                <w:sz w:val="18"/>
                <w:szCs w:val="18"/>
              </w:rPr>
              <w:t>.(1)</w:t>
            </w:r>
          </w:p>
        </w:tc>
        <w:tc>
          <w:tcPr>
            <w:tcW w:w="1418" w:type="dxa"/>
            <w:tcBorders>
              <w:top w:val="nil"/>
              <w:left w:val="nil"/>
              <w:bottom w:val="nil"/>
              <w:right w:val="nil"/>
            </w:tcBorders>
            <w:shd w:val="solid" w:color="C0C0C0" w:fill="auto"/>
          </w:tcPr>
          <w:p w:rsidR="005B4709" w:rsidRPr="00CE7456" w:rsidRDefault="005B4709" w:rsidP="00E33A9A">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E33A9A">
              <w:rPr>
                <w:rFonts w:ascii="Arial" w:hAnsi="Arial" w:cs="Arial"/>
                <w:b/>
                <w:bCs/>
                <w:color w:val="000000"/>
                <w:sz w:val="18"/>
                <w:szCs w:val="18"/>
              </w:rPr>
              <w:t>9</w:t>
            </w:r>
            <w:r w:rsidRPr="00CE7456">
              <w:rPr>
                <w:rFonts w:ascii="Arial" w:hAnsi="Arial" w:cs="Arial"/>
                <w:b/>
                <w:bCs/>
                <w:color w:val="000000"/>
                <w:sz w:val="18"/>
                <w:szCs w:val="18"/>
              </w:rPr>
              <w:t>.(2)</w:t>
            </w:r>
          </w:p>
        </w:tc>
        <w:tc>
          <w:tcPr>
            <w:tcW w:w="1418" w:type="dxa"/>
            <w:tcBorders>
              <w:top w:val="nil"/>
              <w:left w:val="nil"/>
              <w:bottom w:val="nil"/>
              <w:right w:val="nil"/>
            </w:tcBorders>
            <w:shd w:val="solid" w:color="C0C0C0" w:fill="auto"/>
          </w:tcPr>
          <w:p w:rsidR="005B4709" w:rsidRPr="00CE7456" w:rsidRDefault="005B4709" w:rsidP="00E33A9A">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E33A9A">
              <w:rPr>
                <w:rFonts w:ascii="Arial" w:hAnsi="Arial" w:cs="Arial"/>
                <w:b/>
                <w:bCs/>
                <w:color w:val="000000"/>
                <w:sz w:val="18"/>
                <w:szCs w:val="18"/>
              </w:rPr>
              <w:t>9</w:t>
            </w:r>
            <w:r w:rsidRPr="00CE7456">
              <w:rPr>
                <w:rFonts w:ascii="Arial" w:hAnsi="Arial" w:cs="Arial"/>
                <w:b/>
                <w:bCs/>
                <w:color w:val="000000"/>
                <w:sz w:val="18"/>
                <w:szCs w:val="18"/>
              </w:rPr>
              <w:t>.(3)</w:t>
            </w:r>
          </w:p>
        </w:tc>
        <w:tc>
          <w:tcPr>
            <w:tcW w:w="851"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(3/1x100)</w:t>
            </w:r>
          </w:p>
        </w:tc>
        <w:tc>
          <w:tcPr>
            <w:tcW w:w="852"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(3/2x100)</w:t>
            </w:r>
          </w:p>
        </w:tc>
      </w:tr>
      <w:tr w:rsidR="005B4709" w:rsidRPr="00CE7456" w:rsidTr="00E92456">
        <w:trPr>
          <w:trHeight w:val="211"/>
        </w:trPr>
        <w:tc>
          <w:tcPr>
            <w:tcW w:w="3683" w:type="dxa"/>
            <w:gridSpan w:val="3"/>
            <w:tcBorders>
              <w:top w:val="nil"/>
              <w:left w:val="nil"/>
              <w:bottom w:val="nil"/>
              <w:right w:val="nil"/>
            </w:tcBorders>
            <w:shd w:val="solid" w:color="333333" w:fill="auto"/>
          </w:tcPr>
          <w:p w:rsidR="005B4709" w:rsidRPr="00CE7456" w:rsidRDefault="005B4709" w:rsidP="00E92456">
            <w:pPr>
              <w:autoSpaceDE w:val="0"/>
              <w:autoSpaceDN w:val="0"/>
              <w:adjustRightInd w:val="0"/>
              <w:rPr>
                <w:rFonts w:ascii="Arial" w:hAnsi="Arial" w:cs="Arial"/>
                <w:b/>
                <w:bCs/>
                <w:color w:val="FFFFFF"/>
                <w:sz w:val="18"/>
                <w:szCs w:val="18"/>
              </w:rPr>
            </w:pPr>
            <w:r>
              <w:rPr>
                <w:rFonts w:ascii="Arial" w:hAnsi="Arial" w:cs="Arial"/>
                <w:b/>
                <w:bCs/>
                <w:color w:val="FFFFFF"/>
                <w:sz w:val="18"/>
                <w:szCs w:val="18"/>
              </w:rPr>
              <w:t>B</w:t>
            </w:r>
            <w:r w:rsidRPr="00CE7456">
              <w:rPr>
                <w:rFonts w:ascii="Arial" w:hAnsi="Arial" w:cs="Arial"/>
                <w:b/>
                <w:bCs/>
                <w:color w:val="FFFFFF"/>
                <w:sz w:val="18"/>
                <w:szCs w:val="18"/>
              </w:rPr>
              <w:t xml:space="preserve">. RAČUN </w:t>
            </w:r>
            <w:r>
              <w:rPr>
                <w:rFonts w:ascii="Arial" w:hAnsi="Arial" w:cs="Arial"/>
                <w:b/>
                <w:bCs/>
                <w:color w:val="FFFFFF"/>
                <w:sz w:val="18"/>
                <w:szCs w:val="18"/>
              </w:rPr>
              <w:t>FINANCIRANJA</w:t>
            </w: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851"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852"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r>
      <w:tr w:rsidR="005B4709" w:rsidRPr="00CE7456" w:rsidTr="00E92456">
        <w:trPr>
          <w:trHeight w:val="211"/>
        </w:trPr>
        <w:tc>
          <w:tcPr>
            <w:tcW w:w="3683" w:type="dxa"/>
            <w:gridSpan w:val="3"/>
            <w:tcBorders>
              <w:top w:val="nil"/>
              <w:left w:val="nil"/>
              <w:bottom w:val="nil"/>
              <w:right w:val="nil"/>
            </w:tcBorders>
            <w:shd w:val="solid" w:color="333333" w:fill="auto"/>
          </w:tcPr>
          <w:p w:rsidR="005B4709" w:rsidRDefault="005B4709" w:rsidP="00E92456">
            <w:pPr>
              <w:autoSpaceDE w:val="0"/>
              <w:autoSpaceDN w:val="0"/>
              <w:adjustRightInd w:val="0"/>
              <w:rPr>
                <w:rFonts w:ascii="Arial" w:hAnsi="Arial" w:cs="Arial"/>
                <w:b/>
                <w:bCs/>
                <w:color w:val="FFFFFF"/>
                <w:sz w:val="18"/>
                <w:szCs w:val="18"/>
              </w:rPr>
            </w:pPr>
            <w:r>
              <w:rPr>
                <w:rFonts w:ascii="Arial" w:hAnsi="Arial" w:cs="Arial"/>
                <w:b/>
                <w:bCs/>
                <w:color w:val="FFFFFF"/>
                <w:sz w:val="18"/>
                <w:szCs w:val="18"/>
              </w:rPr>
              <w:t xml:space="preserve">                 SVEUKUPNI PRIMICI</w:t>
            </w:r>
          </w:p>
        </w:tc>
        <w:tc>
          <w:tcPr>
            <w:tcW w:w="1418" w:type="dxa"/>
            <w:tcBorders>
              <w:top w:val="nil"/>
              <w:left w:val="nil"/>
              <w:bottom w:val="nil"/>
              <w:right w:val="nil"/>
            </w:tcBorders>
            <w:shd w:val="solid" w:color="333333" w:fill="auto"/>
            <w:vAlign w:val="center"/>
          </w:tcPr>
          <w:p w:rsidR="005B4709" w:rsidRPr="00CE7456" w:rsidRDefault="007476C7"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851"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852"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w:t>
            </w:r>
          </w:p>
        </w:tc>
        <w:tc>
          <w:tcPr>
            <w:tcW w:w="2837" w:type="dxa"/>
            <w:tcBorders>
              <w:top w:val="nil"/>
              <w:left w:val="nil"/>
              <w:bottom w:val="nil"/>
              <w:right w:val="nil"/>
            </w:tcBorders>
            <w:shd w:val="clear" w:color="auto" w:fill="FEDE01"/>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Primici od zaduživanja</w:t>
            </w:r>
          </w:p>
        </w:tc>
        <w:tc>
          <w:tcPr>
            <w:tcW w:w="1418" w:type="dxa"/>
            <w:tcBorders>
              <w:top w:val="nil"/>
              <w:left w:val="nil"/>
              <w:bottom w:val="nil"/>
              <w:right w:val="nil"/>
            </w:tcBorders>
            <w:shd w:val="clear" w:color="auto" w:fill="FEDE01"/>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EDE01"/>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.1.</w:t>
            </w:r>
          </w:p>
        </w:tc>
        <w:tc>
          <w:tcPr>
            <w:tcW w:w="2837" w:type="dxa"/>
            <w:tcBorders>
              <w:top w:val="nil"/>
              <w:left w:val="nil"/>
              <w:bottom w:val="nil"/>
              <w:right w:val="nil"/>
            </w:tcBorders>
            <w:shd w:val="clear" w:color="auto" w:fill="FFEE75"/>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Primici od financijske imovine i zaduživanja</w:t>
            </w:r>
          </w:p>
        </w:tc>
        <w:tc>
          <w:tcPr>
            <w:tcW w:w="1418" w:type="dxa"/>
            <w:tcBorders>
              <w:top w:val="nil"/>
              <w:left w:val="nil"/>
              <w:bottom w:val="nil"/>
              <w:right w:val="nil"/>
            </w:tcBorders>
            <w:shd w:val="clear" w:color="auto" w:fill="FFEE75"/>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FEE75"/>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tcMar>
              <w:top w:w="0" w:type="dxa"/>
              <w:left w:w="39" w:type="dxa"/>
              <w:bottom w:w="0" w:type="dxa"/>
              <w:right w:w="39" w:type="dxa"/>
            </w:tcMar>
            <w:vAlign w:val="center"/>
          </w:tcPr>
          <w:p w:rsidR="005B4709" w:rsidRPr="00180508" w:rsidRDefault="005B4709" w:rsidP="00E92456">
            <w:pPr>
              <w:rPr>
                <w:rFonts w:ascii="Arial" w:hAnsi="Arial" w:cs="Arial"/>
                <w:sz w:val="18"/>
                <w:szCs w:val="18"/>
              </w:rPr>
            </w:pPr>
          </w:p>
        </w:tc>
        <w:tc>
          <w:tcPr>
            <w:tcW w:w="2837" w:type="dxa"/>
            <w:tcBorders>
              <w:top w:val="nil"/>
              <w:left w:val="nil"/>
              <w:bottom w:val="nil"/>
              <w:right w:val="nil"/>
            </w:tcBorders>
            <w:tcMar>
              <w:top w:w="0" w:type="dxa"/>
              <w:left w:w="39" w:type="dxa"/>
              <w:bottom w:w="0" w:type="dxa"/>
              <w:right w:w="39" w:type="dxa"/>
            </w:tcMar>
            <w:vAlign w:val="center"/>
          </w:tcPr>
          <w:p w:rsidR="005B4709" w:rsidRPr="00180508" w:rsidRDefault="005B4709" w:rsidP="00E92456">
            <w:pPr>
              <w:rPr>
                <w:rFonts w:ascii="Arial" w:hAnsi="Arial" w:cs="Arial"/>
                <w:sz w:val="18"/>
                <w:szCs w:val="18"/>
              </w:rPr>
            </w:pPr>
          </w:p>
        </w:tc>
        <w:tc>
          <w:tcPr>
            <w:tcW w:w="1418" w:type="dxa"/>
            <w:tcBorders>
              <w:top w:val="nil"/>
              <w:left w:val="nil"/>
              <w:bottom w:val="nil"/>
              <w:right w:val="nil"/>
            </w:tcBorders>
          </w:tcPr>
          <w:p w:rsidR="005B4709" w:rsidRPr="00180508" w:rsidRDefault="005B4709" w:rsidP="00E92456">
            <w:pPr>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B4709" w:rsidRPr="00180508" w:rsidRDefault="005B4709" w:rsidP="00E92456">
            <w:pPr>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B4709" w:rsidRPr="00180508" w:rsidRDefault="005B4709" w:rsidP="00E92456">
            <w:pPr>
              <w:rPr>
                <w:rFonts w:ascii="Arial" w:hAnsi="Arial" w:cs="Arial"/>
                <w:sz w:val="18"/>
                <w:szCs w:val="18"/>
              </w:rPr>
            </w:pPr>
          </w:p>
        </w:tc>
        <w:tc>
          <w:tcPr>
            <w:tcW w:w="851" w:type="dxa"/>
            <w:tcBorders>
              <w:top w:val="nil"/>
              <w:left w:val="nil"/>
              <w:bottom w:val="nil"/>
              <w:right w:val="nil"/>
            </w:tcBorders>
            <w:vAlign w:val="center"/>
          </w:tcPr>
          <w:p w:rsidR="005B4709" w:rsidRPr="00180508" w:rsidRDefault="005B4709" w:rsidP="00E92456">
            <w:pPr>
              <w:rPr>
                <w:rFonts w:ascii="Arial" w:hAnsi="Arial" w:cs="Arial"/>
                <w:sz w:val="18"/>
                <w:szCs w:val="18"/>
              </w:rPr>
            </w:pPr>
          </w:p>
        </w:tc>
        <w:tc>
          <w:tcPr>
            <w:tcW w:w="852" w:type="dxa"/>
            <w:tcBorders>
              <w:top w:val="nil"/>
              <w:left w:val="nil"/>
              <w:bottom w:val="nil"/>
              <w:right w:val="nil"/>
            </w:tcBorders>
            <w:tcMar>
              <w:top w:w="0" w:type="dxa"/>
              <w:left w:w="39" w:type="dxa"/>
              <w:bottom w:w="0" w:type="dxa"/>
              <w:right w:w="39" w:type="dxa"/>
            </w:tcMar>
            <w:vAlign w:val="center"/>
          </w:tcPr>
          <w:p w:rsidR="005B4709" w:rsidRPr="00180508" w:rsidRDefault="005B4709" w:rsidP="00E92456">
            <w:pPr>
              <w:rPr>
                <w:rFonts w:ascii="Arial" w:hAnsi="Arial" w:cs="Arial"/>
                <w:sz w:val="18"/>
                <w:szCs w:val="18"/>
              </w:rPr>
            </w:pPr>
          </w:p>
        </w:tc>
      </w:tr>
      <w:tr w:rsidR="005B4709" w:rsidRPr="00A04BDE" w:rsidTr="00E92456">
        <w:tblPrEx>
          <w:tblBorders>
            <w:top w:val="nil"/>
            <w:left w:val="nil"/>
            <w:bottom w:val="nil"/>
            <w:right w:val="nil"/>
          </w:tblBorders>
          <w:tblCellMar>
            <w:left w:w="0" w:type="dxa"/>
            <w:right w:w="0" w:type="dxa"/>
          </w:tblCellMar>
        </w:tblPrEx>
        <w:trPr>
          <w:trHeight w:val="226"/>
        </w:trPr>
        <w:tc>
          <w:tcPr>
            <w:tcW w:w="820"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5B4709" w:rsidRPr="00A04BDE" w:rsidRDefault="005B4709" w:rsidP="00E92456">
            <w:pPr>
              <w:rPr>
                <w:sz w:val="20"/>
                <w:szCs w:val="20"/>
              </w:rPr>
            </w:pPr>
            <w:r w:rsidRPr="00A04BDE">
              <w:rPr>
                <w:rFonts w:ascii="Arial" w:eastAsia="Arial" w:hAnsi="Arial"/>
                <w:b/>
                <w:color w:val="FFFFFF"/>
                <w:sz w:val="18"/>
                <w:szCs w:val="20"/>
              </w:rPr>
              <w:t xml:space="preserve">  </w:t>
            </w:r>
          </w:p>
        </w:tc>
        <w:tc>
          <w:tcPr>
            <w:tcW w:w="2863" w:type="dxa"/>
            <w:gridSpan w:val="2"/>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5B4709" w:rsidRPr="00A04BDE" w:rsidRDefault="005B4709" w:rsidP="00E92456">
            <w:pPr>
              <w:rPr>
                <w:sz w:val="20"/>
                <w:szCs w:val="20"/>
              </w:rPr>
            </w:pPr>
            <w:r w:rsidRPr="00A04BDE">
              <w:rPr>
                <w:rFonts w:ascii="Arial" w:eastAsia="Arial" w:hAnsi="Arial"/>
                <w:b/>
                <w:color w:val="FFFFFF"/>
                <w:sz w:val="18"/>
                <w:szCs w:val="20"/>
              </w:rPr>
              <w:t>SVEUKUPNO I</w:t>
            </w:r>
            <w:r>
              <w:rPr>
                <w:rFonts w:ascii="Arial" w:eastAsia="Arial" w:hAnsi="Arial"/>
                <w:b/>
                <w:color w:val="FFFFFF"/>
                <w:sz w:val="18"/>
                <w:szCs w:val="20"/>
              </w:rPr>
              <w:t>ZDACI</w:t>
            </w:r>
            <w:r w:rsidRPr="00A04BDE">
              <w:rPr>
                <w:rFonts w:ascii="Arial" w:eastAsia="Arial" w:hAnsi="Arial"/>
                <w:b/>
                <w:color w:val="FFFFFF"/>
                <w:sz w:val="18"/>
                <w:szCs w:val="20"/>
              </w:rPr>
              <w:t xml:space="preserve"> </w:t>
            </w:r>
          </w:p>
        </w:tc>
        <w:tc>
          <w:tcPr>
            <w:tcW w:w="1418" w:type="dxa"/>
            <w:tcBorders>
              <w:top w:val="nil"/>
              <w:left w:val="nil"/>
              <w:bottom w:val="nil"/>
              <w:right w:val="nil"/>
            </w:tcBorders>
            <w:shd w:val="clear" w:color="auto" w:fill="404040" w:themeFill="text1" w:themeFillTint="BF"/>
          </w:tcPr>
          <w:p w:rsidR="005B4709" w:rsidRPr="00A04BDE" w:rsidRDefault="007476C7" w:rsidP="00E92456">
            <w:pPr>
              <w:jc w:val="right"/>
              <w:rPr>
                <w:rFonts w:ascii="Arial" w:eastAsia="Arial" w:hAnsi="Arial"/>
                <w:b/>
                <w:color w:val="FFFFFF"/>
                <w:sz w:val="18"/>
                <w:szCs w:val="20"/>
              </w:rPr>
            </w:pPr>
            <w:r>
              <w:rPr>
                <w:rFonts w:ascii="Arial" w:eastAsia="Arial" w:hAnsi="Arial"/>
                <w:b/>
                <w:color w:val="FFFFFF"/>
                <w:sz w:val="18"/>
                <w:szCs w:val="20"/>
              </w:rPr>
              <w:t>0,00</w:t>
            </w:r>
          </w:p>
        </w:tc>
        <w:tc>
          <w:tcPr>
            <w:tcW w:w="1418"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5B4709" w:rsidRPr="00A04BDE" w:rsidRDefault="00E33A9A" w:rsidP="00E33A9A">
            <w:pPr>
              <w:jc w:val="right"/>
              <w:rPr>
                <w:sz w:val="20"/>
                <w:szCs w:val="20"/>
              </w:rPr>
            </w:pPr>
            <w:r>
              <w:rPr>
                <w:rFonts w:ascii="Arial" w:eastAsia="Arial" w:hAnsi="Arial"/>
                <w:b/>
                <w:color w:val="FFFFFF"/>
                <w:sz w:val="18"/>
                <w:szCs w:val="20"/>
              </w:rPr>
              <w:t>615.000,00</w:t>
            </w:r>
          </w:p>
        </w:tc>
        <w:tc>
          <w:tcPr>
            <w:tcW w:w="1418"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5B4709" w:rsidRPr="00A04BDE" w:rsidRDefault="00E33A9A" w:rsidP="00E33A9A">
            <w:pPr>
              <w:jc w:val="right"/>
              <w:rPr>
                <w:sz w:val="20"/>
                <w:szCs w:val="20"/>
              </w:rPr>
            </w:pPr>
            <w:r>
              <w:rPr>
                <w:rFonts w:ascii="Arial" w:eastAsia="Arial" w:hAnsi="Arial"/>
                <w:b/>
                <w:color w:val="FFFFFF"/>
                <w:sz w:val="18"/>
                <w:szCs w:val="20"/>
              </w:rPr>
              <w:t>611.024,16</w:t>
            </w:r>
          </w:p>
        </w:tc>
        <w:tc>
          <w:tcPr>
            <w:tcW w:w="851" w:type="dxa"/>
            <w:tcBorders>
              <w:top w:val="nil"/>
              <w:left w:val="nil"/>
              <w:bottom w:val="nil"/>
              <w:right w:val="nil"/>
            </w:tcBorders>
            <w:shd w:val="clear" w:color="auto" w:fill="404040" w:themeFill="text1" w:themeFillTint="BF"/>
          </w:tcPr>
          <w:p w:rsidR="005B4709" w:rsidRPr="00A04BDE" w:rsidRDefault="005B4709" w:rsidP="00E92456">
            <w:pPr>
              <w:jc w:val="right"/>
              <w:rPr>
                <w:rFonts w:ascii="Arial" w:eastAsia="Arial" w:hAnsi="Arial"/>
                <w:b/>
                <w:color w:val="FFFFFF"/>
                <w:sz w:val="18"/>
                <w:szCs w:val="20"/>
              </w:rPr>
            </w:pPr>
            <w:r>
              <w:rPr>
                <w:rFonts w:ascii="Arial" w:eastAsia="Arial" w:hAnsi="Arial"/>
                <w:b/>
                <w:color w:val="FFFFFF"/>
                <w:sz w:val="18"/>
                <w:szCs w:val="20"/>
              </w:rPr>
              <w:t>0,00</w:t>
            </w:r>
          </w:p>
        </w:tc>
        <w:tc>
          <w:tcPr>
            <w:tcW w:w="852"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5B4709" w:rsidRPr="00A04BDE" w:rsidRDefault="00E33A9A" w:rsidP="00E33A9A">
            <w:pPr>
              <w:jc w:val="right"/>
              <w:rPr>
                <w:sz w:val="20"/>
                <w:szCs w:val="20"/>
              </w:rPr>
            </w:pPr>
            <w:r>
              <w:rPr>
                <w:rFonts w:ascii="Arial" w:eastAsia="Arial" w:hAnsi="Arial"/>
                <w:b/>
                <w:color w:val="FFFFFF"/>
                <w:sz w:val="18"/>
                <w:szCs w:val="20"/>
              </w:rPr>
              <w:t>99,35</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1</w:t>
            </w:r>
            <w:r w:rsidRPr="00180508">
              <w:rPr>
                <w:rFonts w:ascii="Arial" w:hAnsi="Arial" w:cs="Arial"/>
                <w:b/>
                <w:sz w:val="18"/>
                <w:szCs w:val="18"/>
              </w:rPr>
              <w:t>.</w:t>
            </w:r>
          </w:p>
        </w:tc>
        <w:tc>
          <w:tcPr>
            <w:tcW w:w="2837" w:type="dxa"/>
            <w:tcBorders>
              <w:top w:val="nil"/>
              <w:left w:val="nil"/>
              <w:bottom w:val="nil"/>
              <w:right w:val="nil"/>
            </w:tcBorders>
            <w:shd w:val="clear" w:color="auto" w:fill="FEDE01"/>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Opći prihodi i primici</w:t>
            </w:r>
          </w:p>
        </w:tc>
        <w:tc>
          <w:tcPr>
            <w:tcW w:w="1418" w:type="dxa"/>
            <w:tcBorders>
              <w:top w:val="nil"/>
              <w:left w:val="nil"/>
              <w:bottom w:val="nil"/>
              <w:right w:val="nil"/>
            </w:tcBorders>
            <w:shd w:val="clear" w:color="auto" w:fill="FEDE01"/>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E33A9A" w:rsidP="00E92456">
            <w:pPr>
              <w:jc w:val="right"/>
              <w:rPr>
                <w:rFonts w:ascii="Arial" w:hAnsi="Arial" w:cs="Arial"/>
                <w:b/>
                <w:sz w:val="18"/>
                <w:szCs w:val="18"/>
              </w:rPr>
            </w:pPr>
            <w:r>
              <w:rPr>
                <w:rFonts w:ascii="Arial" w:hAnsi="Arial" w:cs="Arial"/>
                <w:b/>
                <w:sz w:val="18"/>
                <w:szCs w:val="18"/>
              </w:rPr>
              <w:t>615</w:t>
            </w:r>
            <w:r w:rsidR="007476C7">
              <w:rPr>
                <w:rFonts w:ascii="Arial" w:hAnsi="Arial" w:cs="Arial"/>
                <w:b/>
                <w:sz w:val="18"/>
                <w:szCs w:val="18"/>
              </w:rPr>
              <w:t>.000</w:t>
            </w:r>
            <w:r w:rsidR="005B4709">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E33A9A" w:rsidP="00E33A9A">
            <w:pPr>
              <w:jc w:val="right"/>
              <w:rPr>
                <w:rFonts w:ascii="Arial" w:hAnsi="Arial" w:cs="Arial"/>
                <w:b/>
                <w:sz w:val="18"/>
                <w:szCs w:val="18"/>
              </w:rPr>
            </w:pPr>
            <w:r>
              <w:rPr>
                <w:rFonts w:ascii="Arial" w:hAnsi="Arial" w:cs="Arial"/>
                <w:b/>
                <w:sz w:val="18"/>
                <w:szCs w:val="18"/>
              </w:rPr>
              <w:t>611.024,16</w:t>
            </w:r>
          </w:p>
        </w:tc>
        <w:tc>
          <w:tcPr>
            <w:tcW w:w="851" w:type="dxa"/>
            <w:tcBorders>
              <w:top w:val="nil"/>
              <w:left w:val="nil"/>
              <w:bottom w:val="nil"/>
              <w:right w:val="nil"/>
            </w:tcBorders>
            <w:shd w:val="clear" w:color="auto" w:fill="FEDE01"/>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E33A9A" w:rsidP="00E33A9A">
            <w:pPr>
              <w:jc w:val="right"/>
              <w:rPr>
                <w:rFonts w:ascii="Arial" w:hAnsi="Arial" w:cs="Arial"/>
                <w:b/>
                <w:sz w:val="18"/>
                <w:szCs w:val="18"/>
              </w:rPr>
            </w:pPr>
            <w:r>
              <w:rPr>
                <w:rFonts w:ascii="Arial" w:hAnsi="Arial" w:cs="Arial"/>
                <w:b/>
                <w:sz w:val="18"/>
                <w:szCs w:val="18"/>
              </w:rPr>
              <w:t>99,35</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1</w:t>
            </w:r>
            <w:r w:rsidRPr="00180508">
              <w:rPr>
                <w:rFonts w:ascii="Arial" w:hAnsi="Arial" w:cs="Arial"/>
                <w:b/>
                <w:sz w:val="18"/>
                <w:szCs w:val="18"/>
              </w:rPr>
              <w:t>.</w:t>
            </w:r>
            <w:r>
              <w:rPr>
                <w:rFonts w:ascii="Arial" w:hAnsi="Arial" w:cs="Arial"/>
                <w:b/>
                <w:sz w:val="18"/>
                <w:szCs w:val="18"/>
              </w:rPr>
              <w:t>1</w:t>
            </w:r>
            <w:r w:rsidRPr="00180508">
              <w:rPr>
                <w:rFonts w:ascii="Arial" w:hAnsi="Arial" w:cs="Arial"/>
                <w:b/>
                <w:sz w:val="18"/>
                <w:szCs w:val="18"/>
              </w:rPr>
              <w:t>.</w:t>
            </w:r>
          </w:p>
        </w:tc>
        <w:tc>
          <w:tcPr>
            <w:tcW w:w="2837" w:type="dxa"/>
            <w:tcBorders>
              <w:top w:val="nil"/>
              <w:left w:val="nil"/>
              <w:bottom w:val="nil"/>
              <w:right w:val="nil"/>
            </w:tcBorders>
            <w:shd w:val="clear" w:color="auto" w:fill="FFEE75"/>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Opći prihodi i primici</w:t>
            </w:r>
          </w:p>
        </w:tc>
        <w:tc>
          <w:tcPr>
            <w:tcW w:w="1418" w:type="dxa"/>
            <w:tcBorders>
              <w:top w:val="nil"/>
              <w:left w:val="nil"/>
              <w:bottom w:val="nil"/>
              <w:right w:val="nil"/>
            </w:tcBorders>
            <w:shd w:val="clear" w:color="auto" w:fill="FFEE75"/>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E33A9A" w:rsidP="007476C7">
            <w:pPr>
              <w:jc w:val="right"/>
              <w:rPr>
                <w:rFonts w:ascii="Arial" w:hAnsi="Arial" w:cs="Arial"/>
                <w:b/>
                <w:sz w:val="18"/>
                <w:szCs w:val="18"/>
              </w:rPr>
            </w:pPr>
            <w:r>
              <w:rPr>
                <w:rFonts w:ascii="Arial" w:hAnsi="Arial" w:cs="Arial"/>
                <w:b/>
                <w:sz w:val="18"/>
                <w:szCs w:val="18"/>
              </w:rPr>
              <w:t>615</w:t>
            </w:r>
            <w:r w:rsidR="007476C7">
              <w:rPr>
                <w:rFonts w:ascii="Arial" w:hAnsi="Arial" w:cs="Arial"/>
                <w:b/>
                <w:sz w:val="18"/>
                <w:szCs w:val="18"/>
              </w:rPr>
              <w:t>.000,</w:t>
            </w:r>
            <w:r w:rsidR="005B4709">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E33A9A" w:rsidP="00E33A9A">
            <w:pPr>
              <w:jc w:val="right"/>
              <w:rPr>
                <w:rFonts w:ascii="Arial" w:hAnsi="Arial" w:cs="Arial"/>
                <w:b/>
                <w:sz w:val="18"/>
                <w:szCs w:val="18"/>
              </w:rPr>
            </w:pPr>
            <w:r>
              <w:rPr>
                <w:rFonts w:ascii="Arial" w:hAnsi="Arial" w:cs="Arial"/>
                <w:b/>
                <w:sz w:val="18"/>
                <w:szCs w:val="18"/>
              </w:rPr>
              <w:t>611.024,16</w:t>
            </w:r>
          </w:p>
        </w:tc>
        <w:tc>
          <w:tcPr>
            <w:tcW w:w="851" w:type="dxa"/>
            <w:tcBorders>
              <w:top w:val="nil"/>
              <w:left w:val="nil"/>
              <w:bottom w:val="nil"/>
              <w:right w:val="nil"/>
            </w:tcBorders>
            <w:shd w:val="clear" w:color="auto" w:fill="FFEE75"/>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E33A9A" w:rsidP="00E33A9A">
            <w:pPr>
              <w:jc w:val="right"/>
              <w:rPr>
                <w:rFonts w:ascii="Arial" w:hAnsi="Arial" w:cs="Arial"/>
                <w:b/>
                <w:sz w:val="18"/>
                <w:szCs w:val="18"/>
              </w:rPr>
            </w:pPr>
            <w:r>
              <w:rPr>
                <w:rFonts w:ascii="Arial" w:hAnsi="Arial" w:cs="Arial"/>
                <w:b/>
                <w:sz w:val="18"/>
                <w:szCs w:val="18"/>
              </w:rPr>
              <w:t>99,35</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w:t>
            </w:r>
          </w:p>
        </w:tc>
        <w:tc>
          <w:tcPr>
            <w:tcW w:w="2837" w:type="dxa"/>
            <w:tcBorders>
              <w:top w:val="nil"/>
              <w:left w:val="nil"/>
              <w:bottom w:val="nil"/>
              <w:right w:val="nil"/>
            </w:tcBorders>
            <w:shd w:val="clear" w:color="auto" w:fill="FEDE01"/>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Primici od zaduživanja</w:t>
            </w:r>
          </w:p>
        </w:tc>
        <w:tc>
          <w:tcPr>
            <w:tcW w:w="1418" w:type="dxa"/>
            <w:tcBorders>
              <w:top w:val="nil"/>
              <w:left w:val="nil"/>
              <w:bottom w:val="nil"/>
              <w:right w:val="nil"/>
            </w:tcBorders>
            <w:shd w:val="clear" w:color="auto" w:fill="FEDE01"/>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EDE01"/>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.1.</w:t>
            </w:r>
          </w:p>
        </w:tc>
        <w:tc>
          <w:tcPr>
            <w:tcW w:w="2837" w:type="dxa"/>
            <w:tcBorders>
              <w:top w:val="nil"/>
              <w:left w:val="nil"/>
              <w:bottom w:val="nil"/>
              <w:right w:val="nil"/>
            </w:tcBorders>
            <w:shd w:val="clear" w:color="auto" w:fill="FFEE75"/>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Primici od financijske imovine i zaduživanja</w:t>
            </w:r>
          </w:p>
        </w:tc>
        <w:tc>
          <w:tcPr>
            <w:tcW w:w="1418" w:type="dxa"/>
            <w:tcBorders>
              <w:top w:val="nil"/>
              <w:left w:val="nil"/>
              <w:bottom w:val="nil"/>
              <w:right w:val="nil"/>
            </w:tcBorders>
            <w:shd w:val="clear" w:color="auto" w:fill="FFEE75"/>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FEE75"/>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r>
    </w:tbl>
    <w:p w:rsidR="005B4709" w:rsidRPr="00180508" w:rsidRDefault="005B4709" w:rsidP="005B4709">
      <w:pPr>
        <w:rPr>
          <w:rFonts w:ascii="Arial" w:hAnsi="Arial" w:cs="Arial"/>
          <w:sz w:val="18"/>
          <w:szCs w:val="18"/>
        </w:rPr>
      </w:pPr>
    </w:p>
    <w:p w:rsidR="005B4709" w:rsidRDefault="005B4709" w:rsidP="005B4709"/>
    <w:p w:rsidR="005B4709" w:rsidRDefault="005B4709" w:rsidP="005B4709"/>
    <w:p w:rsidR="005B4709" w:rsidRDefault="005B4709"/>
    <w:p w:rsidR="005B4709" w:rsidRDefault="005B4709"/>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C648C5" w:rsidRDefault="00C648C5"/>
    <w:p w:rsidR="00C648C5" w:rsidRDefault="00C648C5"/>
    <w:p w:rsidR="00C648C5" w:rsidRDefault="00C648C5"/>
    <w:p w:rsidR="002022CB" w:rsidRDefault="002022CB"/>
    <w:p w:rsidR="002022CB" w:rsidRDefault="002022CB"/>
    <w:p w:rsidR="002111AD" w:rsidRDefault="002111AD"/>
    <w:p w:rsidR="002111AD" w:rsidRDefault="002111AD"/>
    <w:p w:rsidR="002111AD" w:rsidRDefault="002111AD"/>
    <w:p w:rsidR="00C648C5" w:rsidRPr="00E90033" w:rsidRDefault="00C648C5" w:rsidP="00C648C5">
      <w:pPr>
        <w:rPr>
          <w:b/>
        </w:rPr>
      </w:pPr>
      <w:r>
        <w:rPr>
          <w:b/>
        </w:rPr>
        <w:lastRenderedPageBreak/>
        <w:t>2.</w:t>
      </w:r>
      <w:r w:rsidRPr="00E90033">
        <w:rPr>
          <w:b/>
        </w:rPr>
        <w:t xml:space="preserve"> POSEBNI  DIO</w:t>
      </w:r>
    </w:p>
    <w:p w:rsidR="00C648C5" w:rsidRDefault="00C648C5" w:rsidP="00C648C5"/>
    <w:p w:rsidR="00C648C5" w:rsidRDefault="00C648C5" w:rsidP="00C648C5"/>
    <w:p w:rsidR="00C648C5" w:rsidRDefault="00C648C5" w:rsidP="00C648C5">
      <w:r>
        <w:t xml:space="preserve">     Izvršenje po organizacijskoj klasifikaciji </w:t>
      </w:r>
    </w:p>
    <w:p w:rsidR="002022CB" w:rsidRDefault="002022CB" w:rsidP="002022CB"/>
    <w:tbl>
      <w:tblPr>
        <w:tblW w:w="9781" w:type="dxa"/>
        <w:tblInd w:w="-142" w:type="dxa"/>
        <w:tblLayout w:type="fixed"/>
        <w:tblLook w:val="0000" w:firstRow="0" w:lastRow="0" w:firstColumn="0" w:lastColumn="0" w:noHBand="0" w:noVBand="0"/>
      </w:tblPr>
      <w:tblGrid>
        <w:gridCol w:w="1275"/>
        <w:gridCol w:w="4502"/>
        <w:gridCol w:w="35"/>
        <w:gridCol w:w="1560"/>
        <w:gridCol w:w="1275"/>
        <w:gridCol w:w="1134"/>
      </w:tblGrid>
      <w:tr w:rsidR="002022CB" w:rsidRPr="005E3C2A" w:rsidTr="00E92456">
        <w:trPr>
          <w:trHeight w:val="255"/>
        </w:trPr>
        <w:tc>
          <w:tcPr>
            <w:tcW w:w="1275" w:type="dxa"/>
            <w:tcBorders>
              <w:top w:val="nil"/>
              <w:left w:val="nil"/>
              <w:bottom w:val="nil"/>
              <w:right w:val="nil"/>
            </w:tcBorders>
            <w:shd w:val="clear" w:color="auto" w:fill="C0C0C0"/>
            <w:noWrap/>
            <w:vAlign w:val="bottom"/>
          </w:tcPr>
          <w:p w:rsidR="002022CB" w:rsidRPr="005E3C2A" w:rsidRDefault="002022CB" w:rsidP="00E92456">
            <w:pPr>
              <w:rPr>
                <w:rFonts w:ascii="Arial" w:hAnsi="Arial" w:cs="Arial"/>
                <w:b/>
                <w:bCs/>
                <w:sz w:val="18"/>
                <w:szCs w:val="18"/>
              </w:rPr>
            </w:pPr>
            <w:r w:rsidRPr="005E3C2A">
              <w:rPr>
                <w:rFonts w:ascii="Arial" w:hAnsi="Arial" w:cs="Arial"/>
                <w:b/>
                <w:bCs/>
                <w:sz w:val="18"/>
                <w:szCs w:val="18"/>
              </w:rPr>
              <w:t xml:space="preserve">Brojčana </w:t>
            </w:r>
          </w:p>
        </w:tc>
        <w:tc>
          <w:tcPr>
            <w:tcW w:w="4502" w:type="dxa"/>
            <w:tcBorders>
              <w:top w:val="nil"/>
              <w:left w:val="nil"/>
              <w:bottom w:val="nil"/>
              <w:right w:val="nil"/>
            </w:tcBorders>
            <w:shd w:val="clear" w:color="auto" w:fill="C0C0C0"/>
            <w:noWrap/>
            <w:vAlign w:val="bottom"/>
          </w:tcPr>
          <w:p w:rsidR="002022CB" w:rsidRPr="005E3C2A" w:rsidRDefault="002022CB" w:rsidP="00E92456">
            <w:pPr>
              <w:jc w:val="center"/>
              <w:rPr>
                <w:rFonts w:ascii="Arial" w:hAnsi="Arial" w:cs="Arial"/>
                <w:b/>
                <w:bCs/>
                <w:sz w:val="18"/>
                <w:szCs w:val="18"/>
              </w:rPr>
            </w:pPr>
            <w:r w:rsidRPr="005E3C2A">
              <w:rPr>
                <w:rFonts w:ascii="Arial" w:hAnsi="Arial" w:cs="Arial"/>
                <w:b/>
                <w:bCs/>
                <w:sz w:val="18"/>
                <w:szCs w:val="18"/>
              </w:rPr>
              <w:t>Naziv razdjela i glave</w:t>
            </w:r>
          </w:p>
        </w:tc>
        <w:tc>
          <w:tcPr>
            <w:tcW w:w="1595" w:type="dxa"/>
            <w:gridSpan w:val="2"/>
            <w:tcBorders>
              <w:top w:val="nil"/>
              <w:left w:val="nil"/>
              <w:bottom w:val="nil"/>
              <w:right w:val="nil"/>
            </w:tcBorders>
            <w:shd w:val="clear" w:color="auto" w:fill="C0C0C0"/>
            <w:noWrap/>
            <w:vAlign w:val="bottom"/>
          </w:tcPr>
          <w:p w:rsidR="002022CB" w:rsidRPr="005E3C2A" w:rsidRDefault="002022CB" w:rsidP="00E92456">
            <w:pPr>
              <w:jc w:val="center"/>
              <w:rPr>
                <w:rFonts w:ascii="Arial" w:hAnsi="Arial" w:cs="Arial"/>
                <w:b/>
                <w:bCs/>
                <w:sz w:val="18"/>
                <w:szCs w:val="18"/>
              </w:rPr>
            </w:pPr>
            <w:r w:rsidRPr="005E3C2A">
              <w:rPr>
                <w:rFonts w:ascii="Arial" w:hAnsi="Arial" w:cs="Arial"/>
                <w:b/>
                <w:bCs/>
                <w:sz w:val="18"/>
                <w:szCs w:val="18"/>
              </w:rPr>
              <w:t>Izvorni plan</w:t>
            </w:r>
          </w:p>
        </w:tc>
        <w:tc>
          <w:tcPr>
            <w:tcW w:w="1275" w:type="dxa"/>
            <w:tcBorders>
              <w:top w:val="nil"/>
              <w:left w:val="nil"/>
              <w:bottom w:val="nil"/>
              <w:right w:val="nil"/>
            </w:tcBorders>
            <w:shd w:val="clear" w:color="auto" w:fill="C0C0C0"/>
            <w:noWrap/>
            <w:vAlign w:val="bottom"/>
          </w:tcPr>
          <w:p w:rsidR="002022CB" w:rsidRPr="005E3C2A" w:rsidRDefault="002022CB" w:rsidP="00E92456">
            <w:pPr>
              <w:jc w:val="center"/>
              <w:rPr>
                <w:rFonts w:ascii="Arial" w:hAnsi="Arial" w:cs="Arial"/>
                <w:b/>
                <w:bCs/>
                <w:sz w:val="18"/>
                <w:szCs w:val="18"/>
              </w:rPr>
            </w:pPr>
            <w:r w:rsidRPr="005E3C2A">
              <w:rPr>
                <w:rFonts w:ascii="Arial" w:hAnsi="Arial" w:cs="Arial"/>
                <w:b/>
                <w:bCs/>
                <w:sz w:val="18"/>
                <w:szCs w:val="18"/>
              </w:rPr>
              <w:t>Izvršenje</w:t>
            </w:r>
          </w:p>
        </w:tc>
        <w:tc>
          <w:tcPr>
            <w:tcW w:w="1134" w:type="dxa"/>
            <w:tcBorders>
              <w:top w:val="nil"/>
              <w:left w:val="nil"/>
              <w:bottom w:val="nil"/>
              <w:right w:val="nil"/>
            </w:tcBorders>
            <w:shd w:val="clear" w:color="auto" w:fill="C0C0C0"/>
            <w:noWrap/>
            <w:vAlign w:val="bottom"/>
          </w:tcPr>
          <w:p w:rsidR="002022CB" w:rsidRPr="005E3C2A" w:rsidRDefault="002022CB" w:rsidP="00E92456">
            <w:pPr>
              <w:jc w:val="center"/>
              <w:rPr>
                <w:rFonts w:ascii="Arial" w:hAnsi="Arial" w:cs="Arial"/>
                <w:b/>
                <w:bCs/>
                <w:sz w:val="18"/>
                <w:szCs w:val="18"/>
              </w:rPr>
            </w:pPr>
            <w:r w:rsidRPr="005E3C2A">
              <w:rPr>
                <w:rFonts w:ascii="Arial" w:hAnsi="Arial" w:cs="Arial"/>
                <w:b/>
                <w:bCs/>
                <w:sz w:val="18"/>
                <w:szCs w:val="18"/>
              </w:rPr>
              <w:t>Indeks</w:t>
            </w:r>
          </w:p>
        </w:tc>
      </w:tr>
      <w:tr w:rsidR="002022CB" w:rsidRPr="005E3C2A" w:rsidTr="00E92456">
        <w:trPr>
          <w:trHeight w:val="255"/>
        </w:trPr>
        <w:tc>
          <w:tcPr>
            <w:tcW w:w="5777" w:type="dxa"/>
            <w:gridSpan w:val="2"/>
            <w:tcBorders>
              <w:top w:val="nil"/>
              <w:left w:val="nil"/>
              <w:bottom w:val="nil"/>
              <w:right w:val="nil"/>
            </w:tcBorders>
            <w:shd w:val="clear" w:color="auto" w:fill="C0C0C0"/>
            <w:noWrap/>
            <w:vAlign w:val="bottom"/>
          </w:tcPr>
          <w:p w:rsidR="002022CB" w:rsidRPr="005E3C2A" w:rsidRDefault="00DF64AD" w:rsidP="00E92456">
            <w:pPr>
              <w:rPr>
                <w:rFonts w:ascii="Arial" w:hAnsi="Arial" w:cs="Arial"/>
                <w:b/>
                <w:bCs/>
                <w:sz w:val="18"/>
                <w:szCs w:val="18"/>
              </w:rPr>
            </w:pPr>
            <w:r w:rsidRPr="005E3C2A">
              <w:rPr>
                <w:rFonts w:ascii="Arial" w:hAnsi="Arial" w:cs="Arial"/>
                <w:b/>
                <w:bCs/>
                <w:sz w:val="18"/>
                <w:szCs w:val="18"/>
              </w:rPr>
              <w:t>O</w:t>
            </w:r>
            <w:r w:rsidR="002022CB" w:rsidRPr="005E3C2A">
              <w:rPr>
                <w:rFonts w:ascii="Arial" w:hAnsi="Arial" w:cs="Arial"/>
                <w:b/>
                <w:bCs/>
                <w:sz w:val="18"/>
                <w:szCs w:val="18"/>
              </w:rPr>
              <w:t>znaka</w:t>
            </w:r>
          </w:p>
        </w:tc>
        <w:tc>
          <w:tcPr>
            <w:tcW w:w="1595" w:type="dxa"/>
            <w:gridSpan w:val="2"/>
            <w:tcBorders>
              <w:top w:val="nil"/>
              <w:left w:val="nil"/>
              <w:bottom w:val="nil"/>
              <w:right w:val="nil"/>
            </w:tcBorders>
            <w:shd w:val="clear" w:color="auto" w:fill="C0C0C0"/>
            <w:noWrap/>
            <w:vAlign w:val="bottom"/>
          </w:tcPr>
          <w:p w:rsidR="002022CB" w:rsidRPr="005E3C2A" w:rsidRDefault="002022CB" w:rsidP="009036E3">
            <w:pPr>
              <w:jc w:val="center"/>
              <w:rPr>
                <w:rFonts w:ascii="Arial" w:hAnsi="Arial" w:cs="Arial"/>
                <w:b/>
                <w:bCs/>
                <w:sz w:val="18"/>
                <w:szCs w:val="18"/>
              </w:rPr>
            </w:pPr>
            <w:r w:rsidRPr="005E3C2A">
              <w:rPr>
                <w:rFonts w:ascii="Arial" w:hAnsi="Arial" w:cs="Arial"/>
                <w:b/>
                <w:bCs/>
                <w:sz w:val="18"/>
                <w:szCs w:val="18"/>
              </w:rPr>
              <w:t>201</w:t>
            </w:r>
            <w:r w:rsidR="009036E3">
              <w:rPr>
                <w:rFonts w:ascii="Arial" w:hAnsi="Arial" w:cs="Arial"/>
                <w:b/>
                <w:bCs/>
                <w:sz w:val="18"/>
                <w:szCs w:val="18"/>
              </w:rPr>
              <w:t>9</w:t>
            </w:r>
            <w:r w:rsidRPr="005E3C2A">
              <w:rPr>
                <w:rFonts w:ascii="Arial" w:hAnsi="Arial" w:cs="Arial"/>
                <w:b/>
                <w:bCs/>
                <w:sz w:val="18"/>
                <w:szCs w:val="18"/>
              </w:rPr>
              <w:t>. (</w:t>
            </w:r>
            <w:r>
              <w:rPr>
                <w:rFonts w:ascii="Arial" w:hAnsi="Arial" w:cs="Arial"/>
                <w:b/>
                <w:bCs/>
                <w:sz w:val="18"/>
                <w:szCs w:val="18"/>
              </w:rPr>
              <w:t>1</w:t>
            </w:r>
            <w:r w:rsidRPr="005E3C2A">
              <w:rPr>
                <w:rFonts w:ascii="Arial" w:hAnsi="Arial" w:cs="Arial"/>
                <w:b/>
                <w:bCs/>
                <w:sz w:val="18"/>
                <w:szCs w:val="18"/>
              </w:rPr>
              <w:t>)</w:t>
            </w:r>
          </w:p>
        </w:tc>
        <w:tc>
          <w:tcPr>
            <w:tcW w:w="1275" w:type="dxa"/>
            <w:tcBorders>
              <w:top w:val="nil"/>
              <w:left w:val="nil"/>
              <w:bottom w:val="nil"/>
              <w:right w:val="nil"/>
            </w:tcBorders>
            <w:shd w:val="clear" w:color="auto" w:fill="C0C0C0"/>
            <w:noWrap/>
            <w:vAlign w:val="bottom"/>
          </w:tcPr>
          <w:p w:rsidR="002022CB" w:rsidRPr="005E3C2A" w:rsidRDefault="002022CB" w:rsidP="009036E3">
            <w:pPr>
              <w:jc w:val="center"/>
              <w:rPr>
                <w:rFonts w:ascii="Arial" w:hAnsi="Arial" w:cs="Arial"/>
                <w:b/>
                <w:bCs/>
                <w:sz w:val="18"/>
                <w:szCs w:val="18"/>
              </w:rPr>
            </w:pPr>
            <w:r w:rsidRPr="005E3C2A">
              <w:rPr>
                <w:rFonts w:ascii="Arial" w:hAnsi="Arial" w:cs="Arial"/>
                <w:b/>
                <w:bCs/>
                <w:sz w:val="18"/>
                <w:szCs w:val="18"/>
              </w:rPr>
              <w:t>201</w:t>
            </w:r>
            <w:r w:rsidR="009036E3">
              <w:rPr>
                <w:rFonts w:ascii="Arial" w:hAnsi="Arial" w:cs="Arial"/>
                <w:b/>
                <w:bCs/>
                <w:sz w:val="18"/>
                <w:szCs w:val="18"/>
              </w:rPr>
              <w:t>9</w:t>
            </w:r>
            <w:r w:rsidRPr="005E3C2A">
              <w:rPr>
                <w:rFonts w:ascii="Arial" w:hAnsi="Arial" w:cs="Arial"/>
                <w:b/>
                <w:bCs/>
                <w:sz w:val="18"/>
                <w:szCs w:val="18"/>
              </w:rPr>
              <w:t>. (</w:t>
            </w:r>
            <w:r>
              <w:rPr>
                <w:rFonts w:ascii="Arial" w:hAnsi="Arial" w:cs="Arial"/>
                <w:b/>
                <w:bCs/>
                <w:sz w:val="18"/>
                <w:szCs w:val="18"/>
              </w:rPr>
              <w:t>2</w:t>
            </w:r>
            <w:r w:rsidRPr="005E3C2A">
              <w:rPr>
                <w:rFonts w:ascii="Arial" w:hAnsi="Arial" w:cs="Arial"/>
                <w:b/>
                <w:bCs/>
                <w:sz w:val="18"/>
                <w:szCs w:val="18"/>
              </w:rPr>
              <w:t>)</w:t>
            </w:r>
          </w:p>
        </w:tc>
        <w:tc>
          <w:tcPr>
            <w:tcW w:w="1134" w:type="dxa"/>
            <w:tcBorders>
              <w:top w:val="nil"/>
              <w:left w:val="nil"/>
              <w:bottom w:val="nil"/>
              <w:right w:val="nil"/>
            </w:tcBorders>
            <w:shd w:val="clear" w:color="auto" w:fill="C0C0C0"/>
            <w:noWrap/>
            <w:vAlign w:val="bottom"/>
          </w:tcPr>
          <w:p w:rsidR="002022CB" w:rsidRPr="005E3C2A" w:rsidRDefault="002022CB" w:rsidP="00E92456">
            <w:pPr>
              <w:jc w:val="center"/>
              <w:rPr>
                <w:rFonts w:ascii="Arial" w:hAnsi="Arial" w:cs="Arial"/>
                <w:b/>
                <w:bCs/>
                <w:sz w:val="18"/>
                <w:szCs w:val="18"/>
              </w:rPr>
            </w:pPr>
            <w:r>
              <w:rPr>
                <w:rFonts w:ascii="Arial" w:hAnsi="Arial" w:cs="Arial"/>
                <w:b/>
                <w:bCs/>
                <w:sz w:val="18"/>
                <w:szCs w:val="18"/>
              </w:rPr>
              <w:t>(2</w:t>
            </w:r>
            <w:r w:rsidRPr="005E3C2A">
              <w:rPr>
                <w:rFonts w:ascii="Arial" w:hAnsi="Arial" w:cs="Arial"/>
                <w:b/>
                <w:bCs/>
                <w:sz w:val="18"/>
                <w:szCs w:val="18"/>
              </w:rPr>
              <w:t>/</w:t>
            </w:r>
            <w:r>
              <w:rPr>
                <w:rFonts w:ascii="Arial" w:hAnsi="Arial" w:cs="Arial"/>
                <w:b/>
                <w:bCs/>
                <w:sz w:val="18"/>
                <w:szCs w:val="18"/>
              </w:rPr>
              <w:t>1</w:t>
            </w:r>
            <w:r w:rsidRPr="005E3C2A">
              <w:rPr>
                <w:rFonts w:ascii="Arial" w:hAnsi="Arial" w:cs="Arial"/>
                <w:b/>
                <w:bCs/>
                <w:sz w:val="18"/>
                <w:szCs w:val="18"/>
              </w:rPr>
              <w:t>x100)</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696969"/>
            <w:tcMar>
              <w:top w:w="0" w:type="dxa"/>
              <w:left w:w="39" w:type="dxa"/>
              <w:bottom w:w="0" w:type="dxa"/>
              <w:right w:w="39" w:type="dxa"/>
            </w:tcMar>
            <w:vAlign w:val="center"/>
          </w:tcPr>
          <w:p w:rsidR="002022CB" w:rsidRDefault="002022CB" w:rsidP="00E92456">
            <w:r>
              <w:rPr>
                <w:rFonts w:ascii="Arial" w:eastAsia="Arial" w:hAnsi="Arial"/>
                <w:b/>
                <w:color w:val="FFFFFF"/>
                <w:sz w:val="18"/>
              </w:rPr>
              <w:t xml:space="preserve">  </w:t>
            </w:r>
          </w:p>
        </w:tc>
        <w:tc>
          <w:tcPr>
            <w:tcW w:w="4537" w:type="dxa"/>
            <w:gridSpan w:val="2"/>
            <w:tcBorders>
              <w:top w:val="nil"/>
              <w:left w:val="nil"/>
              <w:bottom w:val="nil"/>
              <w:right w:val="nil"/>
            </w:tcBorders>
            <w:shd w:val="clear" w:color="auto" w:fill="696969"/>
            <w:tcMar>
              <w:top w:w="0" w:type="dxa"/>
              <w:left w:w="39" w:type="dxa"/>
              <w:bottom w:w="0" w:type="dxa"/>
              <w:right w:w="39" w:type="dxa"/>
            </w:tcMar>
            <w:vAlign w:val="center"/>
          </w:tcPr>
          <w:p w:rsidR="002022CB" w:rsidRDefault="002022CB" w:rsidP="00E92456">
            <w:r>
              <w:rPr>
                <w:rFonts w:ascii="Arial" w:eastAsia="Arial" w:hAnsi="Arial"/>
                <w:b/>
                <w:color w:val="FFFFFF"/>
                <w:sz w:val="18"/>
              </w:rPr>
              <w:t>SVEUKUPNO RASHODI / IZDACI</w:t>
            </w:r>
          </w:p>
        </w:tc>
        <w:tc>
          <w:tcPr>
            <w:tcW w:w="1560" w:type="dxa"/>
            <w:tcBorders>
              <w:top w:val="nil"/>
              <w:left w:val="nil"/>
              <w:bottom w:val="nil"/>
              <w:right w:val="nil"/>
            </w:tcBorders>
            <w:shd w:val="clear" w:color="auto" w:fill="696969"/>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32.443.000</w:t>
            </w:r>
            <w:r w:rsidR="002022CB">
              <w:rPr>
                <w:rFonts w:ascii="Arial" w:eastAsia="Arial" w:hAnsi="Arial"/>
                <w:b/>
                <w:color w:val="FFFFFF"/>
                <w:sz w:val="18"/>
              </w:rPr>
              <w:t>,</w:t>
            </w:r>
            <w:r>
              <w:rPr>
                <w:rFonts w:ascii="Arial" w:eastAsia="Arial" w:hAnsi="Arial"/>
                <w:b/>
                <w:color w:val="FFFFFF"/>
                <w:sz w:val="18"/>
              </w:rPr>
              <w:t>0</w:t>
            </w:r>
            <w:r w:rsidR="002022CB">
              <w:rPr>
                <w:rFonts w:ascii="Arial" w:eastAsia="Arial" w:hAnsi="Arial"/>
                <w:b/>
                <w:color w:val="FFFFFF"/>
                <w:sz w:val="18"/>
              </w:rPr>
              <w:t>0</w:t>
            </w:r>
          </w:p>
        </w:tc>
        <w:tc>
          <w:tcPr>
            <w:tcW w:w="1275" w:type="dxa"/>
            <w:tcBorders>
              <w:top w:val="nil"/>
              <w:left w:val="nil"/>
              <w:bottom w:val="nil"/>
              <w:right w:val="nil"/>
            </w:tcBorders>
            <w:shd w:val="clear" w:color="auto" w:fill="696969"/>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27.968.064,59</w:t>
            </w:r>
          </w:p>
        </w:tc>
        <w:tc>
          <w:tcPr>
            <w:tcW w:w="1134" w:type="dxa"/>
            <w:tcBorders>
              <w:top w:val="nil"/>
              <w:left w:val="nil"/>
              <w:bottom w:val="nil"/>
              <w:right w:val="nil"/>
            </w:tcBorders>
            <w:shd w:val="clear" w:color="auto" w:fill="696969"/>
            <w:tcMar>
              <w:top w:w="0" w:type="dxa"/>
              <w:left w:w="39" w:type="dxa"/>
              <w:bottom w:w="0" w:type="dxa"/>
              <w:right w:w="39" w:type="dxa"/>
            </w:tcMar>
            <w:vAlign w:val="center"/>
          </w:tcPr>
          <w:p w:rsidR="002022CB" w:rsidRDefault="009036E3" w:rsidP="001E047D">
            <w:pPr>
              <w:jc w:val="right"/>
            </w:pPr>
            <w:r>
              <w:rPr>
                <w:rFonts w:ascii="Arial" w:eastAsia="Arial" w:hAnsi="Arial"/>
                <w:b/>
                <w:color w:val="FFFFFF"/>
                <w:sz w:val="18"/>
              </w:rPr>
              <w:t>86,2</w:t>
            </w:r>
            <w:r w:rsidR="001E047D">
              <w:rPr>
                <w:rFonts w:ascii="Arial" w:eastAsia="Arial" w:hAnsi="Arial"/>
                <w:b/>
                <w:color w:val="FFFFFF"/>
                <w:sz w:val="18"/>
              </w:rPr>
              <w:t>1</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Razdjel  001</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PREDSTAVNIČKA I IZVRŠNA TIJELA</w:t>
            </w:r>
          </w:p>
        </w:tc>
        <w:tc>
          <w:tcPr>
            <w:tcW w:w="1560"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2.483</w:t>
            </w:r>
            <w:r w:rsidR="0042485E">
              <w:rPr>
                <w:rFonts w:ascii="Arial" w:eastAsia="Arial" w:hAnsi="Arial"/>
                <w:b/>
                <w:color w:val="FFFFFF"/>
                <w:sz w:val="18"/>
              </w:rPr>
              <w:t>.</w:t>
            </w:r>
            <w:r>
              <w:rPr>
                <w:rFonts w:ascii="Arial" w:eastAsia="Arial" w:hAnsi="Arial"/>
                <w:b/>
                <w:color w:val="FFFFFF"/>
                <w:sz w:val="18"/>
              </w:rPr>
              <w:t>2</w:t>
            </w:r>
            <w:r w:rsidR="0042485E">
              <w:rPr>
                <w:rFonts w:ascii="Arial" w:eastAsia="Arial" w:hAnsi="Arial"/>
                <w:b/>
                <w:color w:val="FFFFFF"/>
                <w:sz w:val="18"/>
              </w:rPr>
              <w:t>0</w:t>
            </w:r>
            <w:r w:rsidR="002022CB">
              <w:rPr>
                <w:rFonts w:ascii="Arial" w:eastAsia="Arial" w:hAnsi="Arial"/>
                <w:b/>
                <w:color w:val="FFFFFF"/>
                <w:sz w:val="18"/>
              </w:rPr>
              <w:t>0,00</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2.196.360,55</w:t>
            </w:r>
          </w:p>
        </w:tc>
        <w:tc>
          <w:tcPr>
            <w:tcW w:w="1134"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9036E3">
            <w:pPr>
              <w:jc w:val="right"/>
            </w:pPr>
            <w:r>
              <w:rPr>
                <w:rFonts w:ascii="Arial" w:eastAsia="Arial" w:hAnsi="Arial"/>
                <w:b/>
                <w:color w:val="FFFFFF"/>
                <w:sz w:val="18"/>
              </w:rPr>
              <w:t>8</w:t>
            </w:r>
            <w:r w:rsidR="00DF4CD4">
              <w:rPr>
                <w:rFonts w:ascii="Arial" w:eastAsia="Arial" w:hAnsi="Arial"/>
                <w:b/>
                <w:color w:val="FFFFFF"/>
                <w:sz w:val="18"/>
              </w:rPr>
              <w:t>8,</w:t>
            </w:r>
            <w:r w:rsidR="009036E3">
              <w:rPr>
                <w:rFonts w:ascii="Arial" w:eastAsia="Arial" w:hAnsi="Arial"/>
                <w:b/>
                <w:color w:val="FFFFFF"/>
                <w:sz w:val="18"/>
              </w:rPr>
              <w:t>45</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00101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PREDSTAVNIČKA I IZVRŠNA TIJELA</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9036E3" w:rsidP="0042485E">
            <w:pPr>
              <w:jc w:val="right"/>
            </w:pPr>
            <w:r>
              <w:rPr>
                <w:rFonts w:ascii="Arial" w:eastAsia="Arial" w:hAnsi="Arial"/>
                <w:b/>
                <w:color w:val="FFFFFF"/>
                <w:sz w:val="18"/>
              </w:rPr>
              <w:t>2.483.2</w:t>
            </w:r>
            <w:r w:rsidR="0042485E">
              <w:rPr>
                <w:rFonts w:ascii="Arial" w:eastAsia="Arial" w:hAnsi="Arial"/>
                <w:b/>
                <w:color w:val="FFFFFF"/>
                <w:sz w:val="18"/>
              </w:rPr>
              <w:t>0</w:t>
            </w:r>
            <w:r w:rsidR="002022CB">
              <w:rPr>
                <w:rFonts w:ascii="Arial" w:eastAsia="Arial" w:hAnsi="Arial"/>
                <w:b/>
                <w:color w:val="FFFFFF"/>
                <w:sz w:val="18"/>
              </w:rPr>
              <w:t>0,00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2.196.360,55</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9036E3">
            <w:pPr>
              <w:jc w:val="right"/>
            </w:pPr>
            <w:r>
              <w:rPr>
                <w:rFonts w:ascii="Arial" w:eastAsia="Arial" w:hAnsi="Arial"/>
                <w:b/>
                <w:color w:val="FFFFFF"/>
                <w:sz w:val="18"/>
              </w:rPr>
              <w:t>8</w:t>
            </w:r>
            <w:r w:rsidR="00DF4CD4">
              <w:rPr>
                <w:rFonts w:ascii="Arial" w:eastAsia="Arial" w:hAnsi="Arial"/>
                <w:b/>
                <w:color w:val="FFFFFF"/>
                <w:sz w:val="18"/>
              </w:rPr>
              <w:t>8</w:t>
            </w:r>
            <w:r>
              <w:rPr>
                <w:rFonts w:ascii="Arial" w:eastAsia="Arial" w:hAnsi="Arial"/>
                <w:b/>
                <w:color w:val="FFFFFF"/>
                <w:sz w:val="18"/>
              </w:rPr>
              <w:t>,</w:t>
            </w:r>
            <w:r w:rsidR="009036E3">
              <w:rPr>
                <w:rFonts w:ascii="Arial" w:eastAsia="Arial" w:hAnsi="Arial"/>
                <w:b/>
                <w:color w:val="FFFFFF"/>
                <w:sz w:val="18"/>
              </w:rPr>
              <w:t>45</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Razdjel  002</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URED GRADA</w:t>
            </w:r>
          </w:p>
        </w:tc>
        <w:tc>
          <w:tcPr>
            <w:tcW w:w="1560"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42485E" w:rsidP="009036E3">
            <w:pPr>
              <w:jc w:val="right"/>
            </w:pPr>
            <w:r>
              <w:rPr>
                <w:rFonts w:ascii="Arial" w:eastAsia="Arial" w:hAnsi="Arial"/>
                <w:b/>
                <w:color w:val="FFFFFF"/>
                <w:sz w:val="18"/>
              </w:rPr>
              <w:t>1</w:t>
            </w:r>
            <w:r w:rsidR="009036E3">
              <w:rPr>
                <w:rFonts w:ascii="Arial" w:eastAsia="Arial" w:hAnsi="Arial"/>
                <w:b/>
                <w:color w:val="FFFFFF"/>
                <w:sz w:val="18"/>
              </w:rPr>
              <w:t>3.063.6</w:t>
            </w:r>
            <w:r>
              <w:rPr>
                <w:rFonts w:ascii="Arial" w:eastAsia="Arial" w:hAnsi="Arial"/>
                <w:b/>
                <w:color w:val="FFFFFF"/>
                <w:sz w:val="18"/>
              </w:rPr>
              <w:t>00</w:t>
            </w:r>
            <w:r w:rsidR="002022CB">
              <w:rPr>
                <w:rFonts w:ascii="Arial" w:eastAsia="Arial" w:hAnsi="Arial"/>
                <w:b/>
                <w:color w:val="FFFFFF"/>
                <w:sz w:val="18"/>
              </w:rPr>
              <w:t>,00</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Pr="007B4E64" w:rsidRDefault="009036E3" w:rsidP="009036E3">
            <w:pPr>
              <w:jc w:val="right"/>
              <w:rPr>
                <w:rFonts w:ascii="Arial" w:hAnsi="Arial" w:cs="Arial"/>
                <w:b/>
                <w:sz w:val="18"/>
                <w:szCs w:val="18"/>
              </w:rPr>
            </w:pPr>
            <w:r>
              <w:rPr>
                <w:rFonts w:ascii="Arial" w:hAnsi="Arial" w:cs="Arial"/>
                <w:b/>
                <w:sz w:val="18"/>
                <w:szCs w:val="18"/>
              </w:rPr>
              <w:t>11.797.936,89</w:t>
            </w:r>
          </w:p>
        </w:tc>
        <w:tc>
          <w:tcPr>
            <w:tcW w:w="1134" w:type="dxa"/>
            <w:tcBorders>
              <w:top w:val="nil"/>
              <w:left w:val="nil"/>
              <w:bottom w:val="nil"/>
              <w:right w:val="nil"/>
            </w:tcBorders>
            <w:shd w:val="clear" w:color="auto" w:fill="000080"/>
            <w:tcMar>
              <w:top w:w="0" w:type="dxa"/>
              <w:left w:w="39" w:type="dxa"/>
              <w:bottom w:w="0" w:type="dxa"/>
              <w:right w:w="39" w:type="dxa"/>
            </w:tcMar>
            <w:vAlign w:val="center"/>
          </w:tcPr>
          <w:p w:rsidR="002022CB" w:rsidRPr="007B4E64" w:rsidRDefault="009036E3" w:rsidP="009036E3">
            <w:pPr>
              <w:jc w:val="right"/>
              <w:rPr>
                <w:b/>
              </w:rPr>
            </w:pPr>
            <w:r>
              <w:rPr>
                <w:rFonts w:ascii="Arial" w:eastAsia="Arial" w:hAnsi="Arial"/>
                <w:b/>
                <w:color w:val="FFFFFF"/>
                <w:sz w:val="18"/>
              </w:rPr>
              <w:t>90,31</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00201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URED GRADA</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7.669</w:t>
            </w:r>
            <w:r w:rsidR="0042485E">
              <w:rPr>
                <w:rFonts w:ascii="Arial" w:eastAsia="Arial" w:hAnsi="Arial"/>
                <w:b/>
                <w:color w:val="FFFFFF"/>
                <w:sz w:val="18"/>
              </w:rPr>
              <w:t>.</w:t>
            </w:r>
            <w:r>
              <w:rPr>
                <w:rFonts w:ascii="Arial" w:eastAsia="Arial" w:hAnsi="Arial"/>
                <w:b/>
                <w:color w:val="FFFFFF"/>
                <w:sz w:val="18"/>
              </w:rPr>
              <w:t>5</w:t>
            </w:r>
            <w:r w:rsidR="0042485E">
              <w:rPr>
                <w:rFonts w:ascii="Arial" w:eastAsia="Arial" w:hAnsi="Arial"/>
                <w:b/>
                <w:color w:val="FFFFFF"/>
                <w:sz w:val="18"/>
              </w:rPr>
              <w:t>0</w:t>
            </w:r>
            <w:r w:rsidR="002022CB">
              <w:rPr>
                <w:rFonts w:ascii="Arial" w:eastAsia="Arial" w:hAnsi="Arial"/>
                <w:b/>
                <w:color w:val="FFFFFF"/>
                <w:sz w:val="18"/>
              </w:rPr>
              <w:t>0,00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6.499.216,84</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84,74</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00202</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DJEČJI VRTIĆ "PAŠKI MALIŠANI" PAG</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9036E3">
            <w:pPr>
              <w:jc w:val="right"/>
            </w:pPr>
            <w:r>
              <w:rPr>
                <w:rFonts w:ascii="Arial" w:eastAsia="Arial" w:hAnsi="Arial"/>
                <w:b/>
                <w:color w:val="FFFFFF"/>
                <w:sz w:val="18"/>
              </w:rPr>
              <w:t>4.</w:t>
            </w:r>
            <w:r w:rsidR="009036E3">
              <w:rPr>
                <w:rFonts w:ascii="Arial" w:eastAsia="Arial" w:hAnsi="Arial"/>
                <w:b/>
                <w:color w:val="FFFFFF"/>
                <w:sz w:val="18"/>
              </w:rPr>
              <w:t>739.800</w:t>
            </w:r>
            <w:r w:rsidR="002022CB">
              <w:rPr>
                <w:rFonts w:ascii="Arial" w:eastAsia="Arial" w:hAnsi="Arial"/>
                <w:b/>
                <w:color w:val="FFFFFF"/>
                <w:sz w:val="18"/>
              </w:rPr>
              <w:t>,00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9036E3">
            <w:pPr>
              <w:jc w:val="right"/>
            </w:pPr>
            <w:r>
              <w:rPr>
                <w:rFonts w:ascii="Arial" w:eastAsia="Arial" w:hAnsi="Arial"/>
                <w:b/>
                <w:color w:val="FFFFFF"/>
                <w:sz w:val="18"/>
              </w:rPr>
              <w:t>4.</w:t>
            </w:r>
            <w:r w:rsidR="009036E3">
              <w:rPr>
                <w:rFonts w:ascii="Arial" w:eastAsia="Arial" w:hAnsi="Arial"/>
                <w:b/>
                <w:color w:val="FFFFFF"/>
                <w:sz w:val="18"/>
              </w:rPr>
              <w:t>721.802,16</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99,62</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00203</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CENTAR ZA KULTURU I INFORMACIJE PAG</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199</w:t>
            </w:r>
            <w:r w:rsidR="0042485E">
              <w:rPr>
                <w:rFonts w:ascii="Arial" w:eastAsia="Arial" w:hAnsi="Arial"/>
                <w:b/>
                <w:color w:val="FFFFFF"/>
                <w:sz w:val="18"/>
              </w:rPr>
              <w:t>.</w:t>
            </w:r>
            <w:r>
              <w:rPr>
                <w:rFonts w:ascii="Arial" w:eastAsia="Arial" w:hAnsi="Arial"/>
                <w:b/>
                <w:color w:val="FFFFFF"/>
                <w:sz w:val="18"/>
              </w:rPr>
              <w:t>9</w:t>
            </w:r>
            <w:r w:rsidR="0042485E">
              <w:rPr>
                <w:rFonts w:ascii="Arial" w:eastAsia="Arial" w:hAnsi="Arial"/>
                <w:b/>
                <w:color w:val="FFFFFF"/>
                <w:sz w:val="18"/>
              </w:rPr>
              <w:t>0</w:t>
            </w:r>
            <w:r w:rsidR="002022CB">
              <w:rPr>
                <w:rFonts w:ascii="Arial" w:eastAsia="Arial" w:hAnsi="Arial"/>
                <w:b/>
                <w:color w:val="FFFFFF"/>
                <w:sz w:val="18"/>
              </w:rPr>
              <w:t>0,00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152.368,29</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76,22</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00204</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GRADSKA KNJIŽNICA PAG</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9036E3">
            <w:pPr>
              <w:jc w:val="right"/>
            </w:pPr>
            <w:r>
              <w:rPr>
                <w:rFonts w:ascii="Arial" w:eastAsia="Arial" w:hAnsi="Arial"/>
                <w:b/>
                <w:color w:val="FFFFFF"/>
                <w:sz w:val="18"/>
              </w:rPr>
              <w:t>4</w:t>
            </w:r>
            <w:r w:rsidR="009036E3">
              <w:rPr>
                <w:rFonts w:ascii="Arial" w:eastAsia="Arial" w:hAnsi="Arial"/>
                <w:b/>
                <w:color w:val="FFFFFF"/>
                <w:sz w:val="18"/>
              </w:rPr>
              <w:t>54.4</w:t>
            </w:r>
            <w:r>
              <w:rPr>
                <w:rFonts w:ascii="Arial" w:eastAsia="Arial" w:hAnsi="Arial"/>
                <w:b/>
                <w:color w:val="FFFFFF"/>
                <w:sz w:val="18"/>
              </w:rPr>
              <w:t>00</w:t>
            </w:r>
            <w:r w:rsidR="002022CB">
              <w:rPr>
                <w:rFonts w:ascii="Arial" w:eastAsia="Arial" w:hAnsi="Arial"/>
                <w:b/>
                <w:color w:val="FFFFFF"/>
                <w:sz w:val="18"/>
              </w:rPr>
              <w:t>,00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9036E3">
            <w:pPr>
              <w:jc w:val="right"/>
            </w:pPr>
            <w:r>
              <w:rPr>
                <w:rFonts w:ascii="Arial" w:eastAsia="Arial" w:hAnsi="Arial"/>
                <w:b/>
                <w:color w:val="FFFFFF"/>
                <w:sz w:val="18"/>
              </w:rPr>
              <w:t>4</w:t>
            </w:r>
            <w:r w:rsidR="009036E3">
              <w:rPr>
                <w:rFonts w:ascii="Arial" w:eastAsia="Arial" w:hAnsi="Arial"/>
                <w:b/>
                <w:color w:val="FFFFFF"/>
                <w:sz w:val="18"/>
              </w:rPr>
              <w:t>24.549,60</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93,43</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Razdjel  003</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UPRAVNI ODJEL ZA PRORAČUN I FINANCIJE</w:t>
            </w:r>
          </w:p>
        </w:tc>
        <w:tc>
          <w:tcPr>
            <w:tcW w:w="1560"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9036E3" w:rsidP="00E92456">
            <w:pPr>
              <w:jc w:val="right"/>
            </w:pPr>
            <w:r>
              <w:rPr>
                <w:rFonts w:ascii="Arial" w:eastAsia="Arial" w:hAnsi="Arial"/>
                <w:b/>
                <w:color w:val="FFFFFF"/>
                <w:sz w:val="18"/>
              </w:rPr>
              <w:t>2.380</w:t>
            </w:r>
            <w:r w:rsidR="0042485E">
              <w:rPr>
                <w:rFonts w:ascii="Arial" w:eastAsia="Arial" w:hAnsi="Arial"/>
                <w:b/>
                <w:color w:val="FFFFFF"/>
                <w:sz w:val="18"/>
              </w:rPr>
              <w:t>.000</w:t>
            </w:r>
            <w:r w:rsidR="002022CB">
              <w:rPr>
                <w:rFonts w:ascii="Arial" w:eastAsia="Arial" w:hAnsi="Arial"/>
                <w:b/>
                <w:color w:val="FFFFFF"/>
                <w:sz w:val="18"/>
              </w:rPr>
              <w:t>,00</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42485E" w:rsidP="009036E3">
            <w:pPr>
              <w:jc w:val="right"/>
            </w:pPr>
            <w:r>
              <w:rPr>
                <w:rFonts w:ascii="Arial" w:eastAsia="Arial" w:hAnsi="Arial"/>
                <w:b/>
                <w:color w:val="FFFFFF"/>
                <w:sz w:val="18"/>
              </w:rPr>
              <w:t>2.</w:t>
            </w:r>
            <w:r w:rsidR="009036E3">
              <w:rPr>
                <w:rFonts w:ascii="Arial" w:eastAsia="Arial" w:hAnsi="Arial"/>
                <w:b/>
                <w:color w:val="FFFFFF"/>
                <w:sz w:val="18"/>
              </w:rPr>
              <w:t>270.342,03</w:t>
            </w:r>
          </w:p>
        </w:tc>
        <w:tc>
          <w:tcPr>
            <w:tcW w:w="1134"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95,39</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00301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UPRAVNI ODJEL ZA PRORAČUN I FINANCIJE</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9036E3">
            <w:pPr>
              <w:jc w:val="right"/>
            </w:pPr>
            <w:r>
              <w:rPr>
                <w:rFonts w:ascii="Arial" w:eastAsia="Arial" w:hAnsi="Arial"/>
                <w:b/>
                <w:color w:val="FFFFFF"/>
                <w:sz w:val="18"/>
              </w:rPr>
              <w:t>2.</w:t>
            </w:r>
            <w:r w:rsidR="009036E3">
              <w:rPr>
                <w:rFonts w:ascii="Arial" w:eastAsia="Arial" w:hAnsi="Arial"/>
                <w:b/>
                <w:color w:val="FFFFFF"/>
                <w:sz w:val="18"/>
              </w:rPr>
              <w:t>380</w:t>
            </w:r>
            <w:r>
              <w:rPr>
                <w:rFonts w:ascii="Arial" w:eastAsia="Arial" w:hAnsi="Arial"/>
                <w:b/>
                <w:color w:val="FFFFFF"/>
                <w:sz w:val="18"/>
              </w:rPr>
              <w:t>.000</w:t>
            </w:r>
            <w:r w:rsidR="002022CB">
              <w:rPr>
                <w:rFonts w:ascii="Arial" w:eastAsia="Arial" w:hAnsi="Arial"/>
                <w:b/>
                <w:color w:val="FFFFFF"/>
                <w:sz w:val="18"/>
              </w:rPr>
              <w:t>,00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9036E3">
            <w:pPr>
              <w:jc w:val="right"/>
            </w:pPr>
            <w:r>
              <w:rPr>
                <w:rFonts w:ascii="Arial" w:eastAsia="Arial" w:hAnsi="Arial"/>
                <w:b/>
                <w:color w:val="FFFFFF"/>
                <w:sz w:val="18"/>
              </w:rPr>
              <w:t>2.</w:t>
            </w:r>
            <w:r w:rsidR="009036E3">
              <w:rPr>
                <w:rFonts w:ascii="Arial" w:eastAsia="Arial" w:hAnsi="Arial"/>
                <w:b/>
                <w:color w:val="FFFFFF"/>
                <w:sz w:val="18"/>
              </w:rPr>
              <w:t>270.342,03</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07314F" w:rsidP="009036E3">
            <w:pPr>
              <w:jc w:val="right"/>
            </w:pPr>
            <w:r>
              <w:rPr>
                <w:rFonts w:ascii="Arial" w:eastAsia="Arial" w:hAnsi="Arial"/>
                <w:b/>
                <w:color w:val="FFFFFF"/>
                <w:sz w:val="18"/>
              </w:rPr>
              <w:t>9</w:t>
            </w:r>
            <w:r w:rsidR="009036E3">
              <w:rPr>
                <w:rFonts w:ascii="Arial" w:eastAsia="Arial" w:hAnsi="Arial"/>
                <w:b/>
                <w:color w:val="FFFFFF"/>
                <w:sz w:val="18"/>
              </w:rPr>
              <w:t>5,39</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Razdjel  004</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UPRAVNI ODJEL ZA KOMUNALNI SUSTAV I PROSTORNO UREĐENJE</w:t>
            </w:r>
          </w:p>
        </w:tc>
        <w:tc>
          <w:tcPr>
            <w:tcW w:w="1560"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14.516.200</w:t>
            </w:r>
            <w:r w:rsidR="002022CB">
              <w:rPr>
                <w:rFonts w:ascii="Arial" w:eastAsia="Arial" w:hAnsi="Arial"/>
                <w:b/>
                <w:color w:val="FFFFFF"/>
                <w:sz w:val="18"/>
              </w:rPr>
              <w:t>,00</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11.703.425,12</w:t>
            </w:r>
          </w:p>
        </w:tc>
        <w:tc>
          <w:tcPr>
            <w:tcW w:w="1134"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9036E3" w:rsidP="009036E3">
            <w:pPr>
              <w:jc w:val="right"/>
            </w:pPr>
            <w:r>
              <w:rPr>
                <w:rFonts w:ascii="Arial" w:eastAsia="Arial" w:hAnsi="Arial"/>
                <w:b/>
                <w:color w:val="FFFFFF"/>
                <w:sz w:val="18"/>
              </w:rPr>
              <w:t>80,62</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00401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UPRAVNI ODJEL ZA KOMUNALNI SUSTAV I PROSTORNO UREĐENJE</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9036E3" w:rsidP="00E92456">
            <w:pPr>
              <w:jc w:val="right"/>
            </w:pPr>
            <w:r>
              <w:rPr>
                <w:rFonts w:ascii="Arial" w:eastAsia="Arial" w:hAnsi="Arial"/>
                <w:b/>
                <w:color w:val="FFFFFF"/>
                <w:sz w:val="18"/>
              </w:rPr>
              <w:t>14.516.200</w:t>
            </w:r>
            <w:r w:rsidR="0042485E">
              <w:rPr>
                <w:rFonts w:ascii="Arial" w:eastAsia="Arial" w:hAnsi="Arial"/>
                <w:b/>
                <w:color w:val="FFFFFF"/>
                <w:sz w:val="18"/>
              </w:rPr>
              <w:t>,</w:t>
            </w:r>
            <w:r w:rsidR="002022CB">
              <w:rPr>
                <w:rFonts w:ascii="Arial" w:eastAsia="Arial" w:hAnsi="Arial"/>
                <w:b/>
                <w:color w:val="FFFFFF"/>
                <w:sz w:val="18"/>
              </w:rPr>
              <w:t>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Pr="00BC59EB" w:rsidRDefault="009036E3" w:rsidP="009036E3">
            <w:pPr>
              <w:jc w:val="right"/>
              <w:rPr>
                <w:rFonts w:ascii="Arial" w:hAnsi="Arial" w:cs="Arial"/>
                <w:b/>
                <w:sz w:val="18"/>
                <w:szCs w:val="18"/>
              </w:rPr>
            </w:pPr>
            <w:r>
              <w:rPr>
                <w:rFonts w:ascii="Arial" w:hAnsi="Arial" w:cs="Arial"/>
                <w:b/>
                <w:sz w:val="18"/>
                <w:szCs w:val="18"/>
              </w:rPr>
              <w:t>11.703.425,12</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Pr="00BC59EB" w:rsidRDefault="009036E3" w:rsidP="009036E3">
            <w:pPr>
              <w:jc w:val="right"/>
              <w:rPr>
                <w:b/>
              </w:rPr>
            </w:pPr>
            <w:r>
              <w:rPr>
                <w:rFonts w:ascii="Arial" w:eastAsia="Arial" w:hAnsi="Arial"/>
                <w:b/>
                <w:color w:val="FFFFFF"/>
                <w:sz w:val="18"/>
              </w:rPr>
              <w:t>80,62</w:t>
            </w:r>
          </w:p>
        </w:tc>
      </w:tr>
    </w:tbl>
    <w:p w:rsidR="002022CB" w:rsidRDefault="002022CB" w:rsidP="002022CB"/>
    <w:p w:rsidR="002022CB" w:rsidRDefault="002022CB" w:rsidP="002022CB"/>
    <w:p w:rsidR="002022CB" w:rsidRDefault="002022CB" w:rsidP="002022CB"/>
    <w:p w:rsidR="002022CB" w:rsidRDefault="002022CB" w:rsidP="002022CB"/>
    <w:p w:rsidR="002022CB" w:rsidRDefault="002022CB"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EA7C81" w:rsidRDefault="00EA7C81" w:rsidP="002022CB"/>
    <w:p w:rsidR="000E717D" w:rsidRDefault="000E717D" w:rsidP="002022CB"/>
    <w:p w:rsidR="00071FAE" w:rsidRDefault="00071FAE" w:rsidP="002022CB"/>
    <w:p w:rsidR="00071FAE" w:rsidRDefault="00071FAE" w:rsidP="002022CB"/>
    <w:p w:rsidR="00071FAE" w:rsidRDefault="00071FAE" w:rsidP="002022CB"/>
    <w:p w:rsidR="00C648C5" w:rsidRPr="00BB776A" w:rsidRDefault="00C648C5" w:rsidP="00C648C5">
      <w:r>
        <w:lastRenderedPageBreak/>
        <w:t xml:space="preserve">     </w:t>
      </w:r>
      <w:r w:rsidRPr="00BB776A">
        <w:t>Izvršenje po programskoj klasifikaciji</w:t>
      </w:r>
      <w:r>
        <w:t xml:space="preserve"> (programi, aktivnosti i projekti)</w:t>
      </w:r>
    </w:p>
    <w:p w:rsidR="00071FAE" w:rsidRDefault="00071FAE" w:rsidP="00071FAE"/>
    <w:tbl>
      <w:tblPr>
        <w:tblW w:w="9778" w:type="dxa"/>
        <w:tblInd w:w="-142" w:type="dxa"/>
        <w:tblLayout w:type="fixed"/>
        <w:tblLook w:val="0000" w:firstRow="0" w:lastRow="0" w:firstColumn="0" w:lastColumn="0" w:noHBand="0" w:noVBand="0"/>
      </w:tblPr>
      <w:tblGrid>
        <w:gridCol w:w="1273"/>
        <w:gridCol w:w="285"/>
        <w:gridCol w:w="4194"/>
        <w:gridCol w:w="22"/>
        <w:gridCol w:w="35"/>
        <w:gridCol w:w="1538"/>
        <w:gridCol w:w="22"/>
        <w:gridCol w:w="1395"/>
        <w:gridCol w:w="22"/>
        <w:gridCol w:w="970"/>
        <w:gridCol w:w="22"/>
      </w:tblGrid>
      <w:tr w:rsidR="000E717D" w:rsidRPr="005E3C2A" w:rsidTr="000E717D">
        <w:trPr>
          <w:gridAfter w:val="1"/>
          <w:wAfter w:w="22" w:type="dxa"/>
          <w:trHeight w:val="255"/>
        </w:trPr>
        <w:tc>
          <w:tcPr>
            <w:tcW w:w="1273" w:type="dxa"/>
            <w:tcBorders>
              <w:top w:val="nil"/>
              <w:left w:val="nil"/>
              <w:bottom w:val="nil"/>
              <w:right w:val="nil"/>
            </w:tcBorders>
            <w:shd w:val="clear" w:color="auto" w:fill="C0C0C0"/>
            <w:noWrap/>
            <w:vAlign w:val="bottom"/>
          </w:tcPr>
          <w:p w:rsidR="000E717D" w:rsidRPr="00BB776A" w:rsidRDefault="000E717D" w:rsidP="000E717D">
            <w:pPr>
              <w:rPr>
                <w:rFonts w:ascii="Arial" w:hAnsi="Arial" w:cs="Arial"/>
                <w:b/>
                <w:bCs/>
                <w:sz w:val="18"/>
                <w:szCs w:val="18"/>
              </w:rPr>
            </w:pPr>
            <w:r w:rsidRPr="00BB776A">
              <w:rPr>
                <w:rFonts w:ascii="Arial" w:hAnsi="Arial" w:cs="Arial"/>
                <w:b/>
                <w:bCs/>
                <w:sz w:val="18"/>
                <w:szCs w:val="18"/>
              </w:rPr>
              <w:t xml:space="preserve">Brojčana </w:t>
            </w:r>
          </w:p>
        </w:tc>
        <w:tc>
          <w:tcPr>
            <w:tcW w:w="4479" w:type="dxa"/>
            <w:gridSpan w:val="2"/>
            <w:tcBorders>
              <w:top w:val="nil"/>
              <w:left w:val="nil"/>
              <w:bottom w:val="nil"/>
              <w:right w:val="nil"/>
            </w:tcBorders>
            <w:shd w:val="clear" w:color="auto" w:fill="C0C0C0"/>
            <w:noWrap/>
            <w:vAlign w:val="center"/>
          </w:tcPr>
          <w:p w:rsidR="000E717D" w:rsidRPr="00BB776A" w:rsidRDefault="000E717D" w:rsidP="000E717D">
            <w:pPr>
              <w:ind w:left="708"/>
              <w:jc w:val="center"/>
              <w:rPr>
                <w:rFonts w:ascii="Arial" w:hAnsi="Arial" w:cs="Arial"/>
                <w:b/>
                <w:bCs/>
                <w:sz w:val="18"/>
                <w:szCs w:val="18"/>
              </w:rPr>
            </w:pPr>
            <w:r w:rsidRPr="00BB776A">
              <w:rPr>
                <w:rFonts w:ascii="Arial" w:hAnsi="Arial" w:cs="Arial"/>
                <w:b/>
                <w:bCs/>
                <w:sz w:val="18"/>
                <w:szCs w:val="18"/>
              </w:rPr>
              <w:t>Naziv razdjela i glave</w:t>
            </w:r>
            <w:r>
              <w:rPr>
                <w:rFonts w:ascii="Arial" w:hAnsi="Arial" w:cs="Arial"/>
                <w:b/>
                <w:bCs/>
                <w:sz w:val="18"/>
                <w:szCs w:val="18"/>
              </w:rPr>
              <w:t>, izvora financiranja, programa, aktivnosti i projekta</w:t>
            </w:r>
          </w:p>
        </w:tc>
        <w:tc>
          <w:tcPr>
            <w:tcW w:w="1595" w:type="dxa"/>
            <w:gridSpan w:val="3"/>
            <w:tcBorders>
              <w:top w:val="nil"/>
              <w:left w:val="nil"/>
              <w:bottom w:val="nil"/>
              <w:right w:val="nil"/>
            </w:tcBorders>
            <w:shd w:val="clear" w:color="auto" w:fill="C0C0C0"/>
            <w:noWrap/>
            <w:vAlign w:val="bottom"/>
          </w:tcPr>
          <w:p w:rsidR="000E717D" w:rsidRPr="00BB776A" w:rsidRDefault="000E717D" w:rsidP="000E717D">
            <w:pPr>
              <w:jc w:val="center"/>
              <w:rPr>
                <w:rFonts w:ascii="Arial" w:hAnsi="Arial" w:cs="Arial"/>
                <w:b/>
                <w:bCs/>
                <w:sz w:val="18"/>
                <w:szCs w:val="18"/>
              </w:rPr>
            </w:pPr>
            <w:r w:rsidRPr="00BB776A">
              <w:rPr>
                <w:rFonts w:ascii="Arial" w:hAnsi="Arial" w:cs="Arial"/>
                <w:b/>
                <w:bCs/>
                <w:sz w:val="18"/>
                <w:szCs w:val="18"/>
              </w:rPr>
              <w:t>Izvorni plan</w:t>
            </w:r>
          </w:p>
        </w:tc>
        <w:tc>
          <w:tcPr>
            <w:tcW w:w="1417" w:type="dxa"/>
            <w:gridSpan w:val="2"/>
            <w:tcBorders>
              <w:top w:val="nil"/>
              <w:left w:val="nil"/>
              <w:bottom w:val="nil"/>
              <w:right w:val="nil"/>
            </w:tcBorders>
            <w:shd w:val="clear" w:color="auto" w:fill="C0C0C0"/>
            <w:noWrap/>
            <w:vAlign w:val="bottom"/>
          </w:tcPr>
          <w:p w:rsidR="000E717D" w:rsidRDefault="000E717D" w:rsidP="000E717D">
            <w:pPr>
              <w:jc w:val="center"/>
              <w:rPr>
                <w:rFonts w:ascii="Arial" w:hAnsi="Arial" w:cs="Arial"/>
                <w:b/>
                <w:bCs/>
                <w:sz w:val="18"/>
                <w:szCs w:val="18"/>
              </w:rPr>
            </w:pPr>
          </w:p>
          <w:p w:rsidR="000E717D" w:rsidRPr="00BB776A" w:rsidRDefault="000E717D" w:rsidP="000E717D">
            <w:pPr>
              <w:jc w:val="center"/>
              <w:rPr>
                <w:rFonts w:ascii="Arial" w:hAnsi="Arial" w:cs="Arial"/>
                <w:b/>
                <w:bCs/>
                <w:sz w:val="18"/>
                <w:szCs w:val="18"/>
              </w:rPr>
            </w:pPr>
            <w:r w:rsidRPr="00BB776A">
              <w:rPr>
                <w:rFonts w:ascii="Arial" w:hAnsi="Arial" w:cs="Arial"/>
                <w:b/>
                <w:bCs/>
                <w:sz w:val="18"/>
                <w:szCs w:val="18"/>
              </w:rPr>
              <w:t>Izvršenje</w:t>
            </w:r>
          </w:p>
        </w:tc>
        <w:tc>
          <w:tcPr>
            <w:tcW w:w="992" w:type="dxa"/>
            <w:gridSpan w:val="2"/>
            <w:tcBorders>
              <w:top w:val="nil"/>
              <w:left w:val="nil"/>
              <w:bottom w:val="nil"/>
              <w:right w:val="nil"/>
            </w:tcBorders>
            <w:shd w:val="clear" w:color="auto" w:fill="C0C0C0"/>
            <w:noWrap/>
            <w:vAlign w:val="bottom"/>
          </w:tcPr>
          <w:p w:rsidR="000E717D" w:rsidRPr="00BB776A" w:rsidRDefault="000E717D" w:rsidP="000E717D">
            <w:pPr>
              <w:jc w:val="center"/>
              <w:rPr>
                <w:rFonts w:ascii="Arial" w:hAnsi="Arial" w:cs="Arial"/>
                <w:b/>
                <w:bCs/>
                <w:sz w:val="18"/>
                <w:szCs w:val="18"/>
              </w:rPr>
            </w:pPr>
            <w:r w:rsidRPr="00BB776A">
              <w:rPr>
                <w:rFonts w:ascii="Arial" w:hAnsi="Arial" w:cs="Arial"/>
                <w:b/>
                <w:bCs/>
                <w:sz w:val="18"/>
                <w:szCs w:val="18"/>
              </w:rPr>
              <w:t>Indeks</w:t>
            </w:r>
          </w:p>
        </w:tc>
      </w:tr>
      <w:tr w:rsidR="000E717D" w:rsidRPr="005E3C2A" w:rsidTr="000E717D">
        <w:trPr>
          <w:trHeight w:val="255"/>
        </w:trPr>
        <w:tc>
          <w:tcPr>
            <w:tcW w:w="5774" w:type="dxa"/>
            <w:gridSpan w:val="4"/>
            <w:tcBorders>
              <w:top w:val="nil"/>
              <w:left w:val="nil"/>
              <w:bottom w:val="nil"/>
              <w:right w:val="nil"/>
            </w:tcBorders>
            <w:shd w:val="clear" w:color="auto" w:fill="C0C0C0"/>
            <w:noWrap/>
            <w:vAlign w:val="bottom"/>
          </w:tcPr>
          <w:p w:rsidR="000E717D" w:rsidRPr="00BB776A" w:rsidRDefault="006B16A1" w:rsidP="000E717D">
            <w:pPr>
              <w:rPr>
                <w:rFonts w:ascii="Arial" w:hAnsi="Arial" w:cs="Arial"/>
                <w:b/>
                <w:bCs/>
                <w:sz w:val="18"/>
                <w:szCs w:val="18"/>
              </w:rPr>
            </w:pPr>
            <w:r w:rsidRPr="00BB776A">
              <w:rPr>
                <w:rFonts w:ascii="Arial" w:hAnsi="Arial" w:cs="Arial"/>
                <w:b/>
                <w:bCs/>
                <w:sz w:val="18"/>
                <w:szCs w:val="18"/>
              </w:rPr>
              <w:t>O</w:t>
            </w:r>
            <w:r w:rsidR="000E717D" w:rsidRPr="00BB776A">
              <w:rPr>
                <w:rFonts w:ascii="Arial" w:hAnsi="Arial" w:cs="Arial"/>
                <w:b/>
                <w:bCs/>
                <w:sz w:val="18"/>
                <w:szCs w:val="18"/>
              </w:rPr>
              <w:t>znaka</w:t>
            </w:r>
          </w:p>
        </w:tc>
        <w:tc>
          <w:tcPr>
            <w:tcW w:w="1595" w:type="dxa"/>
            <w:gridSpan w:val="3"/>
            <w:tcBorders>
              <w:top w:val="nil"/>
              <w:left w:val="nil"/>
              <w:bottom w:val="nil"/>
              <w:right w:val="nil"/>
            </w:tcBorders>
            <w:shd w:val="clear" w:color="auto" w:fill="C0C0C0"/>
            <w:noWrap/>
            <w:vAlign w:val="bottom"/>
          </w:tcPr>
          <w:p w:rsidR="000E717D" w:rsidRPr="00BB776A" w:rsidRDefault="000E717D" w:rsidP="000E717D">
            <w:pPr>
              <w:jc w:val="center"/>
              <w:rPr>
                <w:rFonts w:ascii="Arial" w:hAnsi="Arial" w:cs="Arial"/>
                <w:b/>
                <w:bCs/>
                <w:sz w:val="18"/>
                <w:szCs w:val="18"/>
              </w:rPr>
            </w:pPr>
            <w:r w:rsidRPr="00BB776A">
              <w:rPr>
                <w:rFonts w:ascii="Arial" w:hAnsi="Arial" w:cs="Arial"/>
                <w:b/>
                <w:bCs/>
                <w:sz w:val="18"/>
                <w:szCs w:val="18"/>
              </w:rPr>
              <w:t>201</w:t>
            </w:r>
            <w:r>
              <w:rPr>
                <w:rFonts w:ascii="Arial" w:hAnsi="Arial" w:cs="Arial"/>
                <w:b/>
                <w:bCs/>
                <w:sz w:val="18"/>
                <w:szCs w:val="18"/>
              </w:rPr>
              <w:t>9</w:t>
            </w:r>
            <w:r w:rsidRPr="00BB776A">
              <w:rPr>
                <w:rFonts w:ascii="Arial" w:hAnsi="Arial" w:cs="Arial"/>
                <w:b/>
                <w:bCs/>
                <w:sz w:val="18"/>
                <w:szCs w:val="18"/>
              </w:rPr>
              <w:t>. (1)</w:t>
            </w:r>
          </w:p>
        </w:tc>
        <w:tc>
          <w:tcPr>
            <w:tcW w:w="1417" w:type="dxa"/>
            <w:gridSpan w:val="2"/>
            <w:tcBorders>
              <w:top w:val="nil"/>
              <w:left w:val="nil"/>
              <w:bottom w:val="nil"/>
              <w:right w:val="nil"/>
            </w:tcBorders>
            <w:shd w:val="clear" w:color="auto" w:fill="C0C0C0"/>
            <w:noWrap/>
            <w:vAlign w:val="bottom"/>
          </w:tcPr>
          <w:p w:rsidR="000E717D" w:rsidRPr="00BB776A" w:rsidRDefault="000E717D" w:rsidP="000E717D">
            <w:pPr>
              <w:jc w:val="center"/>
              <w:rPr>
                <w:rFonts w:ascii="Arial" w:hAnsi="Arial" w:cs="Arial"/>
                <w:b/>
                <w:bCs/>
                <w:sz w:val="18"/>
                <w:szCs w:val="18"/>
              </w:rPr>
            </w:pPr>
            <w:r w:rsidRPr="00BB776A">
              <w:rPr>
                <w:rFonts w:ascii="Arial" w:hAnsi="Arial" w:cs="Arial"/>
                <w:b/>
                <w:bCs/>
                <w:sz w:val="18"/>
                <w:szCs w:val="18"/>
              </w:rPr>
              <w:t>201</w:t>
            </w:r>
            <w:r>
              <w:rPr>
                <w:rFonts w:ascii="Arial" w:hAnsi="Arial" w:cs="Arial"/>
                <w:b/>
                <w:bCs/>
                <w:sz w:val="18"/>
                <w:szCs w:val="18"/>
              </w:rPr>
              <w:t>9</w:t>
            </w:r>
            <w:r w:rsidRPr="00BB776A">
              <w:rPr>
                <w:rFonts w:ascii="Arial" w:hAnsi="Arial" w:cs="Arial"/>
                <w:b/>
                <w:bCs/>
                <w:sz w:val="18"/>
                <w:szCs w:val="18"/>
              </w:rPr>
              <w:t>. (2)</w:t>
            </w:r>
          </w:p>
        </w:tc>
        <w:tc>
          <w:tcPr>
            <w:tcW w:w="992" w:type="dxa"/>
            <w:gridSpan w:val="2"/>
            <w:tcBorders>
              <w:top w:val="nil"/>
              <w:left w:val="nil"/>
              <w:bottom w:val="nil"/>
              <w:right w:val="nil"/>
            </w:tcBorders>
            <w:shd w:val="clear" w:color="auto" w:fill="C0C0C0"/>
            <w:noWrap/>
            <w:vAlign w:val="bottom"/>
          </w:tcPr>
          <w:p w:rsidR="000E717D" w:rsidRPr="00BB776A" w:rsidRDefault="000E717D" w:rsidP="000E717D">
            <w:pPr>
              <w:jc w:val="center"/>
              <w:rPr>
                <w:rFonts w:ascii="Arial" w:hAnsi="Arial" w:cs="Arial"/>
                <w:b/>
                <w:bCs/>
                <w:sz w:val="18"/>
                <w:szCs w:val="18"/>
              </w:rPr>
            </w:pPr>
            <w:r w:rsidRPr="00BB776A">
              <w:rPr>
                <w:rFonts w:ascii="Arial" w:hAnsi="Arial" w:cs="Arial"/>
                <w:b/>
                <w:bCs/>
                <w:sz w:val="18"/>
                <w:szCs w:val="18"/>
              </w:rPr>
              <w:t>(2/1x100)</w:t>
            </w:r>
          </w:p>
        </w:tc>
      </w:tr>
      <w:tr w:rsidR="000E717D" w:rsidRPr="003B14E9" w:rsidTr="000E717D">
        <w:tblPrEx>
          <w:tblLook w:val="04A0" w:firstRow="1" w:lastRow="0" w:firstColumn="1" w:lastColumn="0" w:noHBand="0" w:noVBand="1"/>
        </w:tblPrEx>
        <w:trPr>
          <w:trHeight w:val="288"/>
        </w:trPr>
        <w:tc>
          <w:tcPr>
            <w:tcW w:w="1558" w:type="dxa"/>
            <w:gridSpan w:val="2"/>
            <w:tcBorders>
              <w:top w:val="nil"/>
              <w:left w:val="nil"/>
              <w:bottom w:val="nil"/>
              <w:right w:val="nil"/>
            </w:tcBorders>
            <w:shd w:val="clear" w:color="696969" w:fill="696969"/>
            <w:vAlign w:val="center"/>
            <w:hideMark/>
          </w:tcPr>
          <w:p w:rsidR="000E717D" w:rsidRPr="003B14E9" w:rsidRDefault="000E717D" w:rsidP="000E717D">
            <w:pPr>
              <w:rPr>
                <w:rFonts w:ascii="Arial" w:hAnsi="Arial" w:cs="Arial"/>
                <w:b/>
                <w:bCs/>
                <w:color w:val="FFFFFF"/>
                <w:sz w:val="18"/>
                <w:szCs w:val="18"/>
              </w:rPr>
            </w:pPr>
            <w:r w:rsidRPr="003B14E9">
              <w:rPr>
                <w:rFonts w:ascii="Arial" w:hAnsi="Arial" w:cs="Arial"/>
                <w:b/>
                <w:bCs/>
                <w:color w:val="FFFFFF"/>
                <w:sz w:val="18"/>
                <w:szCs w:val="18"/>
              </w:rPr>
              <w:t xml:space="preserve">  </w:t>
            </w:r>
          </w:p>
        </w:tc>
        <w:tc>
          <w:tcPr>
            <w:tcW w:w="4251" w:type="dxa"/>
            <w:gridSpan w:val="3"/>
            <w:tcBorders>
              <w:top w:val="nil"/>
              <w:left w:val="nil"/>
              <w:bottom w:val="nil"/>
              <w:right w:val="nil"/>
            </w:tcBorders>
            <w:shd w:val="clear" w:color="696969" w:fill="696969"/>
            <w:vAlign w:val="center"/>
            <w:hideMark/>
          </w:tcPr>
          <w:p w:rsidR="000E717D" w:rsidRPr="003B14E9" w:rsidRDefault="000E717D" w:rsidP="000E717D">
            <w:pPr>
              <w:rPr>
                <w:rFonts w:ascii="Arial" w:hAnsi="Arial" w:cs="Arial"/>
                <w:b/>
                <w:bCs/>
                <w:color w:val="FFFFFF"/>
                <w:sz w:val="18"/>
                <w:szCs w:val="18"/>
              </w:rPr>
            </w:pPr>
            <w:r w:rsidRPr="003B14E9">
              <w:rPr>
                <w:rFonts w:ascii="Arial" w:hAnsi="Arial" w:cs="Arial"/>
                <w:b/>
                <w:bCs/>
                <w:color w:val="FFFFFF"/>
                <w:sz w:val="18"/>
                <w:szCs w:val="18"/>
              </w:rPr>
              <w:t>SVEUKUPNO RASHODI / IZDACI</w:t>
            </w:r>
          </w:p>
        </w:tc>
        <w:tc>
          <w:tcPr>
            <w:tcW w:w="1560" w:type="dxa"/>
            <w:gridSpan w:val="2"/>
            <w:tcBorders>
              <w:top w:val="nil"/>
              <w:left w:val="nil"/>
              <w:bottom w:val="nil"/>
              <w:right w:val="nil"/>
            </w:tcBorders>
            <w:shd w:val="clear" w:color="696969" w:fill="696969"/>
            <w:vAlign w:val="center"/>
            <w:hideMark/>
          </w:tcPr>
          <w:p w:rsidR="000E717D" w:rsidRPr="003B14E9" w:rsidRDefault="000E717D" w:rsidP="000E717D">
            <w:pPr>
              <w:jc w:val="right"/>
              <w:rPr>
                <w:rFonts w:ascii="Arial" w:hAnsi="Arial" w:cs="Arial"/>
                <w:b/>
                <w:bCs/>
                <w:color w:val="FFFFFF"/>
                <w:sz w:val="18"/>
                <w:szCs w:val="18"/>
              </w:rPr>
            </w:pPr>
            <w:r>
              <w:rPr>
                <w:rFonts w:ascii="Arial" w:hAnsi="Arial" w:cs="Arial"/>
                <w:b/>
                <w:bCs/>
                <w:color w:val="FFFFFF"/>
                <w:sz w:val="18"/>
                <w:szCs w:val="18"/>
              </w:rPr>
              <w:t>32.443</w:t>
            </w:r>
            <w:r w:rsidRPr="003B14E9">
              <w:rPr>
                <w:rFonts w:ascii="Arial" w:hAnsi="Arial" w:cs="Arial"/>
                <w:b/>
                <w:bCs/>
                <w:color w:val="FFFFFF"/>
                <w:sz w:val="18"/>
                <w:szCs w:val="18"/>
              </w:rPr>
              <w:t>.000,00</w:t>
            </w:r>
          </w:p>
        </w:tc>
        <w:tc>
          <w:tcPr>
            <w:tcW w:w="1417" w:type="dxa"/>
            <w:gridSpan w:val="2"/>
            <w:tcBorders>
              <w:top w:val="nil"/>
              <w:left w:val="nil"/>
              <w:bottom w:val="nil"/>
              <w:right w:val="nil"/>
            </w:tcBorders>
            <w:shd w:val="clear" w:color="696969" w:fill="696969"/>
            <w:vAlign w:val="center"/>
            <w:hideMark/>
          </w:tcPr>
          <w:p w:rsidR="000E717D" w:rsidRPr="003B14E9" w:rsidRDefault="000E717D" w:rsidP="000E717D">
            <w:pPr>
              <w:jc w:val="right"/>
              <w:rPr>
                <w:rFonts w:ascii="Arial" w:hAnsi="Arial" w:cs="Arial"/>
                <w:b/>
                <w:bCs/>
                <w:color w:val="FFFFFF"/>
                <w:sz w:val="18"/>
                <w:szCs w:val="18"/>
              </w:rPr>
            </w:pPr>
            <w:r>
              <w:rPr>
                <w:rFonts w:ascii="Arial" w:hAnsi="Arial" w:cs="Arial"/>
                <w:b/>
                <w:bCs/>
                <w:color w:val="FFFFFF"/>
                <w:sz w:val="18"/>
                <w:szCs w:val="18"/>
              </w:rPr>
              <w:t>27.968.064,59</w:t>
            </w:r>
          </w:p>
        </w:tc>
        <w:tc>
          <w:tcPr>
            <w:tcW w:w="992" w:type="dxa"/>
            <w:gridSpan w:val="2"/>
            <w:tcBorders>
              <w:top w:val="nil"/>
              <w:left w:val="nil"/>
              <w:bottom w:val="nil"/>
              <w:right w:val="nil"/>
            </w:tcBorders>
            <w:shd w:val="clear" w:color="696969" w:fill="696969"/>
            <w:vAlign w:val="center"/>
            <w:hideMark/>
          </w:tcPr>
          <w:p w:rsidR="000E717D" w:rsidRPr="003B14E9" w:rsidRDefault="000E717D" w:rsidP="000E717D">
            <w:pPr>
              <w:jc w:val="right"/>
              <w:rPr>
                <w:rFonts w:ascii="Arial" w:hAnsi="Arial" w:cs="Arial"/>
                <w:b/>
                <w:bCs/>
                <w:color w:val="FFFFFF"/>
                <w:sz w:val="18"/>
                <w:szCs w:val="18"/>
              </w:rPr>
            </w:pPr>
            <w:r>
              <w:rPr>
                <w:rFonts w:ascii="Arial" w:hAnsi="Arial" w:cs="Arial"/>
                <w:b/>
                <w:bCs/>
                <w:color w:val="FFFFFF"/>
                <w:sz w:val="18"/>
                <w:szCs w:val="18"/>
              </w:rPr>
              <w:t>86,21</w:t>
            </w:r>
          </w:p>
        </w:tc>
      </w:tr>
      <w:tr w:rsidR="000E717D" w:rsidRPr="003B14E9" w:rsidTr="000E717D">
        <w:tblPrEx>
          <w:tblLook w:val="04A0" w:firstRow="1" w:lastRow="0" w:firstColumn="1" w:lastColumn="0" w:noHBand="0" w:noVBand="1"/>
        </w:tblPrEx>
        <w:trPr>
          <w:trHeight w:val="288"/>
        </w:trPr>
        <w:tc>
          <w:tcPr>
            <w:tcW w:w="1558" w:type="dxa"/>
            <w:gridSpan w:val="2"/>
            <w:tcBorders>
              <w:top w:val="nil"/>
              <w:left w:val="nil"/>
              <w:bottom w:val="nil"/>
              <w:right w:val="nil"/>
            </w:tcBorders>
            <w:shd w:val="clear" w:color="000080" w:fill="000080"/>
            <w:vAlign w:val="center"/>
            <w:hideMark/>
          </w:tcPr>
          <w:p w:rsidR="000E717D" w:rsidRPr="003B14E9" w:rsidRDefault="000E717D" w:rsidP="000E717D">
            <w:pPr>
              <w:rPr>
                <w:rFonts w:ascii="Arial" w:hAnsi="Arial" w:cs="Arial"/>
                <w:b/>
                <w:bCs/>
                <w:color w:val="FFFFFF"/>
                <w:sz w:val="18"/>
                <w:szCs w:val="18"/>
              </w:rPr>
            </w:pPr>
            <w:r w:rsidRPr="003B14E9">
              <w:rPr>
                <w:rFonts w:ascii="Arial" w:hAnsi="Arial" w:cs="Arial"/>
                <w:b/>
                <w:bCs/>
                <w:color w:val="FFFFFF"/>
                <w:sz w:val="18"/>
                <w:szCs w:val="18"/>
              </w:rPr>
              <w:t>Razdjel  001</w:t>
            </w:r>
          </w:p>
        </w:tc>
        <w:tc>
          <w:tcPr>
            <w:tcW w:w="4251" w:type="dxa"/>
            <w:gridSpan w:val="3"/>
            <w:tcBorders>
              <w:top w:val="nil"/>
              <w:left w:val="nil"/>
              <w:bottom w:val="nil"/>
              <w:right w:val="nil"/>
            </w:tcBorders>
            <w:shd w:val="clear" w:color="000080" w:fill="000080"/>
            <w:vAlign w:val="center"/>
            <w:hideMark/>
          </w:tcPr>
          <w:p w:rsidR="000E717D" w:rsidRPr="003B14E9" w:rsidRDefault="000E717D" w:rsidP="000E717D">
            <w:pPr>
              <w:rPr>
                <w:rFonts w:ascii="Arial" w:hAnsi="Arial" w:cs="Arial"/>
                <w:b/>
                <w:bCs/>
                <w:color w:val="FFFFFF"/>
                <w:sz w:val="18"/>
                <w:szCs w:val="18"/>
              </w:rPr>
            </w:pPr>
            <w:r w:rsidRPr="003B14E9">
              <w:rPr>
                <w:rFonts w:ascii="Arial" w:hAnsi="Arial" w:cs="Arial"/>
                <w:b/>
                <w:bCs/>
                <w:color w:val="FFFFFF"/>
                <w:sz w:val="18"/>
                <w:szCs w:val="18"/>
              </w:rPr>
              <w:t>PREDSTAVNIČKA I IZVRŠNA TIJELA</w:t>
            </w:r>
          </w:p>
        </w:tc>
        <w:tc>
          <w:tcPr>
            <w:tcW w:w="1560" w:type="dxa"/>
            <w:gridSpan w:val="2"/>
            <w:tcBorders>
              <w:top w:val="nil"/>
              <w:left w:val="nil"/>
              <w:bottom w:val="nil"/>
              <w:right w:val="nil"/>
            </w:tcBorders>
            <w:shd w:val="clear" w:color="000080" w:fill="000080"/>
            <w:vAlign w:val="center"/>
            <w:hideMark/>
          </w:tcPr>
          <w:p w:rsidR="000E717D" w:rsidRPr="003B14E9" w:rsidRDefault="000E717D" w:rsidP="000E717D">
            <w:pPr>
              <w:jc w:val="right"/>
              <w:rPr>
                <w:rFonts w:ascii="Arial" w:hAnsi="Arial" w:cs="Arial"/>
                <w:b/>
                <w:bCs/>
                <w:color w:val="FFFFFF"/>
                <w:sz w:val="18"/>
                <w:szCs w:val="18"/>
              </w:rPr>
            </w:pPr>
            <w:r>
              <w:rPr>
                <w:rFonts w:ascii="Arial" w:hAnsi="Arial" w:cs="Arial"/>
                <w:b/>
                <w:bCs/>
                <w:color w:val="FFFFFF"/>
                <w:sz w:val="18"/>
                <w:szCs w:val="18"/>
              </w:rPr>
              <w:t>2.483.20</w:t>
            </w:r>
            <w:r w:rsidRPr="003B14E9">
              <w:rPr>
                <w:rFonts w:ascii="Arial" w:hAnsi="Arial" w:cs="Arial"/>
                <w:b/>
                <w:bCs/>
                <w:color w:val="FFFFFF"/>
                <w:sz w:val="18"/>
                <w:szCs w:val="18"/>
              </w:rPr>
              <w:t>0,00</w:t>
            </w:r>
          </w:p>
        </w:tc>
        <w:tc>
          <w:tcPr>
            <w:tcW w:w="1417" w:type="dxa"/>
            <w:gridSpan w:val="2"/>
            <w:tcBorders>
              <w:top w:val="nil"/>
              <w:left w:val="nil"/>
              <w:bottom w:val="nil"/>
              <w:right w:val="nil"/>
            </w:tcBorders>
            <w:shd w:val="clear" w:color="000080" w:fill="000080"/>
            <w:vAlign w:val="center"/>
            <w:hideMark/>
          </w:tcPr>
          <w:p w:rsidR="000E717D" w:rsidRPr="003B14E9" w:rsidRDefault="000E717D" w:rsidP="000E717D">
            <w:pPr>
              <w:jc w:val="right"/>
              <w:rPr>
                <w:rFonts w:ascii="Arial" w:hAnsi="Arial" w:cs="Arial"/>
                <w:b/>
                <w:bCs/>
                <w:color w:val="FFFFFF"/>
                <w:sz w:val="18"/>
                <w:szCs w:val="18"/>
              </w:rPr>
            </w:pPr>
            <w:r>
              <w:rPr>
                <w:rFonts w:ascii="Arial" w:hAnsi="Arial" w:cs="Arial"/>
                <w:b/>
                <w:bCs/>
                <w:color w:val="FFFFFF"/>
                <w:sz w:val="18"/>
                <w:szCs w:val="18"/>
              </w:rPr>
              <w:t>2.196.360,55</w:t>
            </w:r>
          </w:p>
        </w:tc>
        <w:tc>
          <w:tcPr>
            <w:tcW w:w="992" w:type="dxa"/>
            <w:gridSpan w:val="2"/>
            <w:tcBorders>
              <w:top w:val="nil"/>
              <w:left w:val="nil"/>
              <w:bottom w:val="nil"/>
              <w:right w:val="nil"/>
            </w:tcBorders>
            <w:shd w:val="clear" w:color="000080" w:fill="000080"/>
            <w:vAlign w:val="center"/>
            <w:hideMark/>
          </w:tcPr>
          <w:p w:rsidR="000E717D" w:rsidRPr="003B14E9" w:rsidRDefault="000E717D" w:rsidP="000E717D">
            <w:pPr>
              <w:jc w:val="right"/>
              <w:rPr>
                <w:rFonts w:ascii="Arial" w:hAnsi="Arial" w:cs="Arial"/>
                <w:b/>
                <w:bCs/>
                <w:color w:val="FFFFFF"/>
                <w:sz w:val="18"/>
                <w:szCs w:val="18"/>
              </w:rPr>
            </w:pPr>
            <w:r w:rsidRPr="003B14E9">
              <w:rPr>
                <w:rFonts w:ascii="Arial" w:hAnsi="Arial" w:cs="Arial"/>
                <w:b/>
                <w:bCs/>
                <w:color w:val="FFFFFF"/>
                <w:sz w:val="18"/>
                <w:szCs w:val="18"/>
              </w:rPr>
              <w:t>8</w:t>
            </w:r>
            <w:r>
              <w:rPr>
                <w:rFonts w:ascii="Arial" w:hAnsi="Arial" w:cs="Arial"/>
                <w:b/>
                <w:bCs/>
                <w:color w:val="FFFFFF"/>
                <w:sz w:val="18"/>
                <w:szCs w:val="18"/>
              </w:rPr>
              <w:t>8,45</w:t>
            </w:r>
          </w:p>
        </w:tc>
      </w:tr>
      <w:tr w:rsidR="000E717D" w:rsidRPr="003B14E9" w:rsidTr="000E717D">
        <w:tblPrEx>
          <w:tblLook w:val="04A0" w:firstRow="1" w:lastRow="0" w:firstColumn="1" w:lastColumn="0" w:noHBand="0" w:noVBand="1"/>
        </w:tblPrEx>
        <w:trPr>
          <w:trHeight w:val="288"/>
        </w:trPr>
        <w:tc>
          <w:tcPr>
            <w:tcW w:w="1558" w:type="dxa"/>
            <w:gridSpan w:val="2"/>
            <w:tcBorders>
              <w:top w:val="nil"/>
              <w:left w:val="nil"/>
              <w:bottom w:val="nil"/>
              <w:right w:val="nil"/>
            </w:tcBorders>
            <w:shd w:val="clear" w:color="0000CE" w:fill="0000CE"/>
            <w:vAlign w:val="center"/>
            <w:hideMark/>
          </w:tcPr>
          <w:p w:rsidR="000E717D" w:rsidRPr="003B14E9" w:rsidRDefault="000E717D" w:rsidP="000E717D">
            <w:pPr>
              <w:rPr>
                <w:rFonts w:ascii="Arial" w:hAnsi="Arial" w:cs="Arial"/>
                <w:b/>
                <w:bCs/>
                <w:color w:val="FFFFFF"/>
                <w:sz w:val="18"/>
                <w:szCs w:val="18"/>
              </w:rPr>
            </w:pPr>
            <w:r w:rsidRPr="003B14E9">
              <w:rPr>
                <w:rFonts w:ascii="Arial" w:hAnsi="Arial" w:cs="Arial"/>
                <w:b/>
                <w:bCs/>
                <w:color w:val="FFFFFF"/>
                <w:sz w:val="18"/>
                <w:szCs w:val="18"/>
              </w:rPr>
              <w:t>Glava  00101</w:t>
            </w:r>
          </w:p>
        </w:tc>
        <w:tc>
          <w:tcPr>
            <w:tcW w:w="4251" w:type="dxa"/>
            <w:gridSpan w:val="3"/>
            <w:tcBorders>
              <w:top w:val="nil"/>
              <w:left w:val="nil"/>
              <w:bottom w:val="nil"/>
              <w:right w:val="nil"/>
            </w:tcBorders>
            <w:shd w:val="clear" w:color="0000CE" w:fill="0000CE"/>
            <w:vAlign w:val="center"/>
            <w:hideMark/>
          </w:tcPr>
          <w:p w:rsidR="000E717D" w:rsidRPr="003B14E9" w:rsidRDefault="000E717D" w:rsidP="000E717D">
            <w:pPr>
              <w:rPr>
                <w:rFonts w:ascii="Arial" w:hAnsi="Arial" w:cs="Arial"/>
                <w:b/>
                <w:bCs/>
                <w:color w:val="FFFFFF"/>
                <w:sz w:val="18"/>
                <w:szCs w:val="18"/>
              </w:rPr>
            </w:pPr>
            <w:r w:rsidRPr="003B14E9">
              <w:rPr>
                <w:rFonts w:ascii="Arial" w:hAnsi="Arial" w:cs="Arial"/>
                <w:b/>
                <w:bCs/>
                <w:color w:val="FFFFFF"/>
                <w:sz w:val="18"/>
                <w:szCs w:val="18"/>
              </w:rPr>
              <w:t>PREDSTAVNIČKA I IZVRŠNA TIJELA</w:t>
            </w:r>
          </w:p>
        </w:tc>
        <w:tc>
          <w:tcPr>
            <w:tcW w:w="1560" w:type="dxa"/>
            <w:gridSpan w:val="2"/>
            <w:tcBorders>
              <w:top w:val="nil"/>
              <w:left w:val="nil"/>
              <w:bottom w:val="nil"/>
              <w:right w:val="nil"/>
            </w:tcBorders>
            <w:shd w:val="clear" w:color="0000CE" w:fill="0000CE"/>
            <w:vAlign w:val="center"/>
            <w:hideMark/>
          </w:tcPr>
          <w:p w:rsidR="000E717D" w:rsidRPr="003B14E9" w:rsidRDefault="000E717D" w:rsidP="000E717D">
            <w:pPr>
              <w:jc w:val="right"/>
              <w:rPr>
                <w:rFonts w:ascii="Arial" w:hAnsi="Arial" w:cs="Arial"/>
                <w:b/>
                <w:bCs/>
                <w:color w:val="FFFFFF"/>
                <w:sz w:val="18"/>
                <w:szCs w:val="18"/>
              </w:rPr>
            </w:pPr>
            <w:r w:rsidRPr="003B14E9">
              <w:rPr>
                <w:rFonts w:ascii="Arial" w:hAnsi="Arial" w:cs="Arial"/>
                <w:b/>
                <w:bCs/>
                <w:color w:val="FFFFFF"/>
                <w:sz w:val="18"/>
                <w:szCs w:val="18"/>
              </w:rPr>
              <w:t>2.</w:t>
            </w:r>
            <w:r>
              <w:rPr>
                <w:rFonts w:ascii="Arial" w:hAnsi="Arial" w:cs="Arial"/>
                <w:b/>
                <w:bCs/>
                <w:color w:val="FFFFFF"/>
                <w:sz w:val="18"/>
                <w:szCs w:val="18"/>
              </w:rPr>
              <w:t>483.2</w:t>
            </w:r>
            <w:r w:rsidRPr="003B14E9">
              <w:rPr>
                <w:rFonts w:ascii="Arial" w:hAnsi="Arial" w:cs="Arial"/>
                <w:b/>
                <w:bCs/>
                <w:color w:val="FFFFFF"/>
                <w:sz w:val="18"/>
                <w:szCs w:val="18"/>
              </w:rPr>
              <w:t>00,00</w:t>
            </w:r>
          </w:p>
        </w:tc>
        <w:tc>
          <w:tcPr>
            <w:tcW w:w="1417" w:type="dxa"/>
            <w:gridSpan w:val="2"/>
            <w:tcBorders>
              <w:top w:val="nil"/>
              <w:left w:val="nil"/>
              <w:bottom w:val="nil"/>
              <w:right w:val="nil"/>
            </w:tcBorders>
            <w:shd w:val="clear" w:color="0000CE" w:fill="0000CE"/>
            <w:vAlign w:val="center"/>
            <w:hideMark/>
          </w:tcPr>
          <w:p w:rsidR="000E717D" w:rsidRPr="003B14E9" w:rsidRDefault="000E717D" w:rsidP="000E717D">
            <w:pPr>
              <w:jc w:val="right"/>
              <w:rPr>
                <w:rFonts w:ascii="Arial" w:hAnsi="Arial" w:cs="Arial"/>
                <w:b/>
                <w:bCs/>
                <w:color w:val="FFFFFF"/>
                <w:sz w:val="18"/>
                <w:szCs w:val="18"/>
              </w:rPr>
            </w:pPr>
            <w:r>
              <w:rPr>
                <w:rFonts w:ascii="Arial" w:hAnsi="Arial" w:cs="Arial"/>
                <w:b/>
                <w:bCs/>
                <w:color w:val="FFFFFF"/>
                <w:sz w:val="18"/>
                <w:szCs w:val="18"/>
              </w:rPr>
              <w:t>2.196.360,55</w:t>
            </w:r>
          </w:p>
        </w:tc>
        <w:tc>
          <w:tcPr>
            <w:tcW w:w="992" w:type="dxa"/>
            <w:gridSpan w:val="2"/>
            <w:tcBorders>
              <w:top w:val="nil"/>
              <w:left w:val="nil"/>
              <w:bottom w:val="nil"/>
              <w:right w:val="nil"/>
            </w:tcBorders>
            <w:shd w:val="clear" w:color="0000CE" w:fill="0000CE"/>
            <w:vAlign w:val="center"/>
            <w:hideMark/>
          </w:tcPr>
          <w:p w:rsidR="000E717D" w:rsidRPr="003B14E9" w:rsidRDefault="000E717D" w:rsidP="000E717D">
            <w:pPr>
              <w:jc w:val="right"/>
              <w:rPr>
                <w:rFonts w:ascii="Arial" w:hAnsi="Arial" w:cs="Arial"/>
                <w:b/>
                <w:bCs/>
                <w:color w:val="FFFFFF"/>
                <w:sz w:val="18"/>
                <w:szCs w:val="18"/>
              </w:rPr>
            </w:pPr>
            <w:r w:rsidRPr="003B14E9">
              <w:rPr>
                <w:rFonts w:ascii="Arial" w:hAnsi="Arial" w:cs="Arial"/>
                <w:b/>
                <w:bCs/>
                <w:color w:val="FFFFFF"/>
                <w:sz w:val="18"/>
                <w:szCs w:val="18"/>
              </w:rPr>
              <w:t>8</w:t>
            </w:r>
            <w:r>
              <w:rPr>
                <w:rFonts w:ascii="Arial" w:hAnsi="Arial" w:cs="Arial"/>
                <w:b/>
                <w:bCs/>
                <w:color w:val="FFFFFF"/>
                <w:sz w:val="18"/>
                <w:szCs w:val="18"/>
              </w:rPr>
              <w:t>8,45</w:t>
            </w:r>
          </w:p>
        </w:tc>
      </w:tr>
      <w:tr w:rsidR="000E717D"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Default="000E717D" w:rsidP="000E717D">
            <w:pPr>
              <w:rPr>
                <w:rFonts w:ascii="Arial" w:hAnsi="Arial" w:cs="Arial"/>
                <w:b/>
                <w:bCs/>
                <w:color w:val="000000"/>
                <w:sz w:val="18"/>
                <w:szCs w:val="18"/>
              </w:rPr>
            </w:pPr>
            <w:r>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Default="000E717D" w:rsidP="000E717D">
            <w:pPr>
              <w:rPr>
                <w:rFonts w:ascii="Arial" w:hAnsi="Arial" w:cs="Arial"/>
                <w:b/>
                <w:bCs/>
                <w:color w:val="000000"/>
                <w:sz w:val="18"/>
                <w:szCs w:val="18"/>
              </w:rPr>
            </w:pPr>
            <w:r>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Default="000E717D" w:rsidP="000E717D">
            <w:pPr>
              <w:jc w:val="right"/>
              <w:rPr>
                <w:rFonts w:ascii="Arial" w:hAnsi="Arial" w:cs="Arial"/>
                <w:b/>
                <w:bCs/>
                <w:color w:val="000000"/>
                <w:sz w:val="18"/>
                <w:szCs w:val="18"/>
              </w:rPr>
            </w:pPr>
            <w:r>
              <w:rPr>
                <w:rFonts w:ascii="Arial" w:hAnsi="Arial" w:cs="Arial"/>
                <w:b/>
                <w:bCs/>
                <w:color w:val="000000"/>
                <w:sz w:val="18"/>
                <w:szCs w:val="18"/>
              </w:rPr>
              <w:t>2.466.700,00</w:t>
            </w:r>
          </w:p>
        </w:tc>
        <w:tc>
          <w:tcPr>
            <w:tcW w:w="1417" w:type="dxa"/>
            <w:gridSpan w:val="2"/>
            <w:tcBorders>
              <w:top w:val="nil"/>
              <w:left w:val="nil"/>
              <w:bottom w:val="nil"/>
              <w:right w:val="nil"/>
            </w:tcBorders>
            <w:shd w:val="clear" w:color="000000" w:fill="FFFF00"/>
            <w:noWrap/>
            <w:vAlign w:val="bottom"/>
            <w:hideMark/>
          </w:tcPr>
          <w:p w:rsidR="000E717D" w:rsidRDefault="000E717D" w:rsidP="000E717D">
            <w:pPr>
              <w:jc w:val="right"/>
              <w:rPr>
                <w:rFonts w:ascii="Arial" w:hAnsi="Arial" w:cs="Arial"/>
                <w:b/>
                <w:bCs/>
                <w:color w:val="000000"/>
                <w:sz w:val="18"/>
                <w:szCs w:val="18"/>
              </w:rPr>
            </w:pPr>
            <w:r>
              <w:rPr>
                <w:rFonts w:ascii="Arial" w:hAnsi="Arial" w:cs="Arial"/>
                <w:b/>
                <w:bCs/>
                <w:color w:val="000000"/>
                <w:sz w:val="18"/>
                <w:szCs w:val="18"/>
              </w:rPr>
              <w:t>2.176.292,10</w:t>
            </w:r>
          </w:p>
        </w:tc>
        <w:tc>
          <w:tcPr>
            <w:tcW w:w="992" w:type="dxa"/>
            <w:gridSpan w:val="2"/>
            <w:tcBorders>
              <w:top w:val="nil"/>
              <w:left w:val="nil"/>
              <w:bottom w:val="nil"/>
              <w:right w:val="nil"/>
            </w:tcBorders>
            <w:shd w:val="clear" w:color="000000" w:fill="FFFF00"/>
            <w:noWrap/>
            <w:vAlign w:val="bottom"/>
            <w:hideMark/>
          </w:tcPr>
          <w:p w:rsidR="000E717D" w:rsidRDefault="000E717D" w:rsidP="000E717D">
            <w:pPr>
              <w:jc w:val="right"/>
              <w:rPr>
                <w:rFonts w:ascii="Arial" w:hAnsi="Arial" w:cs="Arial"/>
                <w:b/>
                <w:bCs/>
                <w:color w:val="000000"/>
                <w:sz w:val="18"/>
                <w:szCs w:val="18"/>
              </w:rPr>
            </w:pPr>
            <w:r>
              <w:rPr>
                <w:rFonts w:ascii="Arial" w:hAnsi="Arial" w:cs="Arial"/>
                <w:b/>
                <w:bCs/>
                <w:color w:val="000000"/>
                <w:sz w:val="18"/>
                <w:szCs w:val="18"/>
              </w:rPr>
              <w:t>88,23</w:t>
            </w:r>
          </w:p>
        </w:tc>
      </w:tr>
      <w:tr w:rsidR="000E717D"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16.500,00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20.068,45</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121,63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1000</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DONOŠENJE AKATA I MJERA IZ DJELOKRUGA PREDSTAVNIČKOG I IZVRŠNOG TIJELA</w:t>
            </w:r>
          </w:p>
        </w:tc>
        <w:tc>
          <w:tcPr>
            <w:tcW w:w="1560" w:type="dxa"/>
            <w:gridSpan w:val="2"/>
            <w:tcBorders>
              <w:top w:val="nil"/>
              <w:left w:val="nil"/>
              <w:bottom w:val="nil"/>
              <w:right w:val="nil"/>
            </w:tcBorders>
            <w:shd w:val="clear" w:color="000000" w:fill="9999FF"/>
            <w:noWrap/>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1.724.200,00</w:t>
            </w:r>
          </w:p>
        </w:tc>
        <w:tc>
          <w:tcPr>
            <w:tcW w:w="1417" w:type="dxa"/>
            <w:gridSpan w:val="2"/>
            <w:tcBorders>
              <w:top w:val="nil"/>
              <w:left w:val="nil"/>
              <w:bottom w:val="nil"/>
              <w:right w:val="nil"/>
            </w:tcBorders>
            <w:shd w:val="clear" w:color="000000" w:fill="9999FF"/>
            <w:noWrap/>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1.474.157,33</w:t>
            </w:r>
          </w:p>
        </w:tc>
        <w:tc>
          <w:tcPr>
            <w:tcW w:w="992" w:type="dxa"/>
            <w:gridSpan w:val="2"/>
            <w:tcBorders>
              <w:top w:val="nil"/>
              <w:left w:val="nil"/>
              <w:bottom w:val="nil"/>
              <w:right w:val="nil"/>
            </w:tcBorders>
            <w:shd w:val="clear" w:color="000000" w:fill="9999FF"/>
            <w:noWrap/>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85,50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Predstavničko i izvršna tijela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1.015.400,00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980.868,08</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96,60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1.015.400,00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980.868,08</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96,60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311</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Plaće (Bruto)</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370.000,00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361.085,17</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97,59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redovan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370.000,00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361.085,17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97,59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na plaće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60.550,00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59.789,65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98,74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zdravstveno osiguranje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59.278,30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osiguranje u slučaju nezaposlenosti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550,00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511,35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92,97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321</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Naknade troškova zaposlenima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77.000,00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79.438,85</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103,17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Službena putovanja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79.438,85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105,92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naknade troškova zaposlenima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324</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Naknade troškova osobama izvan radnog odnosa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3241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troškova osobama izvan radnog odnosa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506.850,00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480.554,41</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94,81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za rad predstavničkih i izvršnih tijela, povjerenstava i slično</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269.850,00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250.931,76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92,99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Reprezentacija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220.000,00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213.215,71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96,92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Pristojbe i naknade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14.000,00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13.406,94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95,76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Protokolarni izdaci i obilježavanje obljetnica i blagdana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193.622,00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99,29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193.622,00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99,29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195.000,00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193.622,00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99,29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195.000,00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193.622,00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99,29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A100003</w:t>
            </w:r>
          </w:p>
        </w:tc>
        <w:tc>
          <w:tcPr>
            <w:tcW w:w="4251" w:type="dxa"/>
            <w:gridSpan w:val="3"/>
            <w:tcBorders>
              <w:top w:val="nil"/>
              <w:left w:val="nil"/>
              <w:bottom w:val="nil"/>
              <w:right w:val="nil"/>
            </w:tcBorders>
            <w:shd w:val="clear" w:color="000000" w:fill="CCCCFF"/>
            <w:noWrap/>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Međunarodna i međugradska suradnja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123.000,00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57.910,94</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47,08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123.000,00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57.910,94</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47,08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321</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Naknade troškova zaposlenima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23.000,00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6.655,85</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28,94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Službena putovanja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23.000,00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6.655,85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28,94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100.000,00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51.255,09</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51,26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za rad predstavničkih i izvršnih tijela, povjerenstava i slično</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6.483,85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43,23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44.771,24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52,67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Donacije, sponzorstva i doznake po posebnim odlukama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138.474,00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86,55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138.474,00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86,55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160.000,00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138.474,00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86,55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160.000,00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138.474,00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86,55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A100005</w:t>
            </w:r>
          </w:p>
        </w:tc>
        <w:tc>
          <w:tcPr>
            <w:tcW w:w="4251" w:type="dxa"/>
            <w:gridSpan w:val="3"/>
            <w:tcBorders>
              <w:top w:val="nil"/>
              <w:left w:val="nil"/>
              <w:bottom w:val="nil"/>
              <w:right w:val="nil"/>
            </w:tcBorders>
            <w:shd w:val="clear" w:color="000000" w:fill="CCCCFF"/>
            <w:noWrap/>
            <w:hideMark/>
          </w:tcPr>
          <w:p w:rsidR="000E717D" w:rsidRDefault="000E717D" w:rsidP="000E717D">
            <w:pPr>
              <w:rPr>
                <w:rFonts w:ascii="Arial" w:hAnsi="Arial" w:cs="Arial"/>
                <w:b/>
                <w:bCs/>
                <w:color w:val="000000"/>
                <w:sz w:val="18"/>
                <w:szCs w:val="18"/>
              </w:rPr>
            </w:pPr>
          </w:p>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Proračunska pričuva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385</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Izvanredni rashodi</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100.000,00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3851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Nepredviđeni rashodi do visine proračunske pričuve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lastRenderedPageBreak/>
              <w:t>Aktivnost A100006</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Savjet mladih</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A100007</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Naknade građanima - prigodni pokloni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97.565,31</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81,30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97.565,31</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81,30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372</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Ostale naknade građanima i kućanstvima iz proračuna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120.000,00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97.565,31</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81,30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3721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građanima i kućanstvima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97.565,31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84,84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37229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naknade iz proračuna u naravi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A100008</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Izbori za predstavnička i izvršna tijela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5.800,00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5.717,00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98,57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5.800,00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5.717,00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98,57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5.800,00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5.717,00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98,57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32919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slične naknade za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5.800,00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5.717,00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98,57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1001</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RAZVOJ CIVILNOG DRUŠTVA - RAD POLITIČKIH STRANAKA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39.960,00</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79,92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Rad političkih stranaka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39.960,00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79,92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39.960,00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79,92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50.000,00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39.960,00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79,92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39.960,00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79,92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1002</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MJESNA SAMOUPRAVA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709.000,00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682.243,22</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96,23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Djelokrug mjesne samouprave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709.000,00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682.243,22</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96,23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692.500,00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662.174,77</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95,62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16.500,00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20.068,45</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121,63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512.500,00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511.299,77</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99,77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Energija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509.500,00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510.424,77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100,18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Sitni inventar i auto gume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875,00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29,17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129.500,00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121.154,14</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93,56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telefona, pošte i prijevoza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17.500,00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14.963,26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85,50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Komunalne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112.00</w:t>
            </w: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106.190,88</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94,81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67.000,00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49.789,31</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74,31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za rad predstavničkih i izvršnih tijela, povjerenstava i slično</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64.000,00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49.789,31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77,80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0000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Razdjel 002</w:t>
            </w:r>
          </w:p>
        </w:tc>
        <w:tc>
          <w:tcPr>
            <w:tcW w:w="4251" w:type="dxa"/>
            <w:gridSpan w:val="3"/>
            <w:tcBorders>
              <w:top w:val="nil"/>
              <w:left w:val="nil"/>
              <w:bottom w:val="nil"/>
              <w:right w:val="nil"/>
            </w:tcBorders>
            <w:shd w:val="clear" w:color="000000" w:fill="0000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URED GRADA</w:t>
            </w:r>
          </w:p>
        </w:tc>
        <w:tc>
          <w:tcPr>
            <w:tcW w:w="1560" w:type="dxa"/>
            <w:gridSpan w:val="2"/>
            <w:tcBorders>
              <w:top w:val="nil"/>
              <w:left w:val="nil"/>
              <w:bottom w:val="nil"/>
              <w:right w:val="nil"/>
            </w:tcBorders>
            <w:shd w:val="clear" w:color="000000" w:fill="0000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13.063.600,00</w:t>
            </w:r>
          </w:p>
        </w:tc>
        <w:tc>
          <w:tcPr>
            <w:tcW w:w="1417" w:type="dxa"/>
            <w:gridSpan w:val="2"/>
            <w:tcBorders>
              <w:top w:val="nil"/>
              <w:left w:val="nil"/>
              <w:bottom w:val="nil"/>
              <w:right w:val="nil"/>
            </w:tcBorders>
            <w:shd w:val="clear" w:color="000000" w:fill="0000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11.797.936,89</w:t>
            </w:r>
          </w:p>
        </w:tc>
        <w:tc>
          <w:tcPr>
            <w:tcW w:w="992" w:type="dxa"/>
            <w:gridSpan w:val="2"/>
            <w:tcBorders>
              <w:top w:val="nil"/>
              <w:left w:val="nil"/>
              <w:bottom w:val="nil"/>
              <w:right w:val="nil"/>
            </w:tcBorders>
            <w:shd w:val="clear" w:color="000000" w:fill="0000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90,31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Glava 00201</w:t>
            </w:r>
          </w:p>
        </w:tc>
        <w:tc>
          <w:tcPr>
            <w:tcW w:w="4251" w:type="dxa"/>
            <w:gridSpan w:val="3"/>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URED GRADA</w:t>
            </w:r>
          </w:p>
        </w:tc>
        <w:tc>
          <w:tcPr>
            <w:tcW w:w="1560"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7.669.500,00</w:t>
            </w:r>
          </w:p>
        </w:tc>
        <w:tc>
          <w:tcPr>
            <w:tcW w:w="1417"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6.499.216,84</w:t>
            </w:r>
          </w:p>
        </w:tc>
        <w:tc>
          <w:tcPr>
            <w:tcW w:w="992"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84,74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6.374.915,00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5.589.962,34</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87,69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862.585,00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827.604,50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95,94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387.000,00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36.650,00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9,47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6.</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Donacije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45.000,00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45.000,00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1000</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PRIPREMA I DONOŠENJE AKATA IZ DJELOKRUGA TIJELA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1.569.000,00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1.469.089,66</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93,63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Stručno, administrativno i tehničko osoblje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1.569.000,00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1.469.089,66</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93,63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1.569.000,00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1.469.089,66</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93,63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311</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Plaće (Bruto)</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632.000,00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624.518,81</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98,82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redovan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630.000,00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623.014,25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98,89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prekovremeni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1.504,56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75,23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312</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170.000,00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174.369,61</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102,57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170.000,00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174.369,61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102,57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313</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Doprinosi na plaće</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106.000,00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103.328,23</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97,48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zdravstveno osiguranje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102.552,59</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97,67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lastRenderedPageBreak/>
              <w:t>3133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osiguranje u slučaju nezaposlenosti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775,64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77,56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321</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Naknade troškova zaposlenima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52.000,00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45.851,05</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88,18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Službena putovanja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16.498,85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91,66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za prijevoz, za rad na terenu i odvojeni život</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27.000,00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26.341,20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97,56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Stručno usavršavanje zaposlenika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2.200,00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44,00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naknade troškova zaposlenima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811,00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40,55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248.000,00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224.470,39</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90,51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Uredski materijal i ostali materijalni rashodi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59.000,00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45.421,61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76,99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Energija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156.000,00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149.716,00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95,97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Sitni inventar i auto gume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33.000,00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29.332,78</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88,89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304.000,00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254.128,36</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83,59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telefona, pošte i prijevoza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175.000,00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151.663,41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86,66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promidžbe i informiranja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103.000,00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90.538,75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87,90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Komunalne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6.726,20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112,10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5.200,00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26,00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57.000,00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42.423,21</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74,43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Reprezentacija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7.017,64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58,48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35.405,57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78,68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1001</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OSTALI RASHODI GRADA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901.500,00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877.581,52</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97,35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Ostali rashodi po posebnim aktima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841.500,00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825.635,41</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98,11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701.000,00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685.627,57</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97,81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140.500,00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140.007,84</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99,65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836.500,00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825.635,41</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98,70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836</w:t>
            </w:r>
            <w:r w:rsidRPr="00EE68F1">
              <w:rPr>
                <w:rFonts w:ascii="Arial" w:hAnsi="Arial" w:cs="Arial"/>
                <w:sz w:val="18"/>
                <w:szCs w:val="18"/>
              </w:rPr>
              <w:t>.</w:t>
            </w:r>
            <w:r>
              <w:rPr>
                <w:rFonts w:ascii="Arial" w:hAnsi="Arial" w:cs="Arial"/>
                <w:sz w:val="18"/>
                <w:szCs w:val="18"/>
              </w:rPr>
              <w:t>5</w:t>
            </w:r>
            <w:r w:rsidRPr="00EE68F1">
              <w:rPr>
                <w:rFonts w:ascii="Arial" w:hAnsi="Arial" w:cs="Arial"/>
                <w:sz w:val="18"/>
                <w:szCs w:val="18"/>
              </w:rPr>
              <w:t>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825.635,41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w:t>
            </w:r>
            <w:r>
              <w:rPr>
                <w:rFonts w:ascii="Arial" w:hAnsi="Arial" w:cs="Arial"/>
                <w:sz w:val="18"/>
                <w:szCs w:val="18"/>
              </w:rPr>
              <w:t>70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Sufinanciranje rada djelatnika i  ustanova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51.946,11</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86,58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51.946,11</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86,58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25.000,00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20.648,62</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82,59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Zakupnine i najamnine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20.648,62</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82,59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35.000,00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31.297,49</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89,42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31.297,49</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89,42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1003</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NABAVA I ODRŽAVANJE OPREME</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363.000,00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270.294,19</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74,46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w:t>
            </w:r>
            <w:r>
              <w:rPr>
                <w:rFonts w:ascii="Arial" w:hAnsi="Arial" w:cs="Arial"/>
                <w:b/>
                <w:bCs/>
                <w:color w:val="000000"/>
                <w:sz w:val="18"/>
                <w:szCs w:val="18"/>
              </w:rPr>
              <w:t>rža</w:t>
            </w:r>
            <w:r w:rsidRPr="00EE68F1">
              <w:rPr>
                <w:rFonts w:ascii="Arial" w:hAnsi="Arial" w:cs="Arial"/>
                <w:b/>
                <w:bCs/>
                <w:color w:val="000000"/>
                <w:sz w:val="18"/>
                <w:szCs w:val="18"/>
              </w:rPr>
              <w:t>vanje opreme i programa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267.000,00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248.324,19</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93,01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267.000,00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248.324,19</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93,01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116.000,00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126.335,61</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108,91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Materijal i dijelovi za tekuće i investicijsko održavanje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116.000,00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126.335,61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108,91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151.000,00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121.988,58</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80,79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tekućeg i investicijskog održavanja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47.000,00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24.825,44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52,82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Zakupnine i najamnine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19.000,00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16.615,22</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87,45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3238</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Računalne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80.547,92</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94,76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Računalna i druga oprema i programi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21.970,00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31,39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21.970,00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31,39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422</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Postrojenja i oprema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45.000,00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12.745,00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28,32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Uredska oprema i namještaj</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14.000,00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12.745,00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91,04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Komunikacijska oprema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Oprema za održavanje i zaštitu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Uređaji, strojevi i oprema za ostale namjene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25.000,00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9.225,00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36,90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lastRenderedPageBreak/>
              <w:t>4262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Ulaganja u računalne programe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9.225,00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36,90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Uredska oprema i namještaj</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422</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Postrojenja i oprema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25.000,00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Uredska oprema i namještaj</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Umjetnička djela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431</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Plemeniti metali i ostale pohranjene vrijednosti</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4312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Pohranjene knjige, umjetnička djela i slične vrijednosti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1007</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PROMICANJE KULTURE</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1.087.000,00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744.876,29</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68,53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Zaštitni znak i zaštita čipke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44,44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44,44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412</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Nematerijalna imovina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4.000,00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4.000,00</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4124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prava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Sufinanciranje manifestacija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310.000,00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281.823,16</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90,91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12.562,50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31,41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259.260,66</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99,72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29.500,00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28.958,94</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98,17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3235</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Ostale  zakupnine i najamnine</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Pr>
                <w:rFonts w:ascii="Arial" w:hAnsi="Arial" w:cs="Arial"/>
                <w:sz w:val="18"/>
                <w:szCs w:val="18"/>
              </w:rPr>
              <w:t>24.500</w:t>
            </w:r>
            <w:r w:rsidRPr="00EE68F1">
              <w:rPr>
                <w:rFonts w:ascii="Arial" w:hAnsi="Arial" w:cs="Arial"/>
                <w:sz w:val="18"/>
                <w:szCs w:val="18"/>
              </w:rPr>
              <w:t>,00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24.500,00</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Pr>
                <w:rFonts w:ascii="Arial" w:hAnsi="Arial" w:cs="Arial"/>
                <w:sz w:val="18"/>
                <w:szCs w:val="18"/>
              </w:rPr>
              <w:t>100</w:t>
            </w:r>
            <w:r w:rsidRPr="00EE68F1">
              <w:rPr>
                <w:rFonts w:ascii="Arial" w:hAnsi="Arial" w:cs="Arial"/>
                <w:sz w:val="18"/>
                <w:szCs w:val="18"/>
              </w:rPr>
              <w:t>,00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5.000</w:t>
            </w:r>
            <w:r w:rsidRPr="00EE68F1">
              <w:rPr>
                <w:rFonts w:ascii="Arial" w:hAnsi="Arial" w:cs="Arial"/>
                <w:sz w:val="18"/>
                <w:szCs w:val="18"/>
              </w:rPr>
              <w:t>,00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4.458,94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89,18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3C04B5" w:rsidRDefault="000E717D" w:rsidP="000E717D">
            <w:pPr>
              <w:rPr>
                <w:rFonts w:ascii="Arial" w:hAnsi="Arial" w:cs="Arial"/>
                <w:b/>
                <w:sz w:val="18"/>
                <w:szCs w:val="18"/>
              </w:rPr>
            </w:pPr>
            <w:r w:rsidRPr="003C04B5">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280.500,00</w:t>
            </w:r>
          </w:p>
        </w:tc>
        <w:tc>
          <w:tcPr>
            <w:tcW w:w="1417"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252.864,22</w:t>
            </w:r>
          </w:p>
        </w:tc>
        <w:tc>
          <w:tcPr>
            <w:tcW w:w="992" w:type="dxa"/>
            <w:gridSpan w:val="2"/>
            <w:tcBorders>
              <w:top w:val="nil"/>
              <w:left w:val="nil"/>
              <w:bottom w:val="nil"/>
              <w:right w:val="nil"/>
            </w:tcBorders>
            <w:shd w:val="clear" w:color="auto" w:fill="auto"/>
            <w:noWrap/>
            <w:vAlign w:val="bottom"/>
            <w:hideMark/>
          </w:tcPr>
          <w:p w:rsidR="000E717D" w:rsidRPr="003C04B5" w:rsidRDefault="000E717D" w:rsidP="000E717D">
            <w:pPr>
              <w:jc w:val="right"/>
              <w:rPr>
                <w:rFonts w:ascii="Arial" w:hAnsi="Arial" w:cs="Arial"/>
                <w:b/>
                <w:sz w:val="18"/>
                <w:szCs w:val="18"/>
              </w:rPr>
            </w:pPr>
            <w:r w:rsidRPr="003C04B5">
              <w:rPr>
                <w:rFonts w:ascii="Arial" w:hAnsi="Arial" w:cs="Arial"/>
                <w:b/>
                <w:sz w:val="18"/>
                <w:szCs w:val="18"/>
              </w:rPr>
              <w:t>90,15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280.50</w:t>
            </w: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252.864,22</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90,15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Festival čipke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59.440,13</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99,07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4.440,13</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88,80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6.</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Donacije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45.000,00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45.000,00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7.900,00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7.833,26</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99,16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7.900,00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7.833,26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99,16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52.100,00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51.606,87</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99,05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52.1</w:t>
            </w:r>
            <w:r w:rsidRPr="00EE68F1">
              <w:rPr>
                <w:rFonts w:ascii="Arial" w:hAnsi="Arial" w:cs="Arial"/>
                <w:sz w:val="18"/>
                <w:szCs w:val="18"/>
              </w:rPr>
              <w:t>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51.606,87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99,05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Advent</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225.613,00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112,81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172.915,00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97.777,00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56,55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27.085,00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127.836,00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471,98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15.200,00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35.430,44</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233,10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15.200,00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35.430,44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233,10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184.800,00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190.182,56</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102,91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184.800</w:t>
            </w:r>
            <w:r w:rsidRPr="00EE68F1">
              <w:rPr>
                <w:rFonts w:ascii="Arial" w:hAnsi="Arial" w:cs="Arial"/>
                <w:sz w:val="18"/>
                <w:szCs w:val="18"/>
              </w:rPr>
              <w:t>,00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190.182,56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102,91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A100005</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Arheološka istraživanja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250.000,00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Istraživanje rudnih bogatstava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A100006</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Javne potrebe u kulturi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188.000,00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174.000,00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92,55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188.000,00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174.000,00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92,55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188.000,00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174.000,00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92,55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lastRenderedPageBreak/>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188.000,00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174.000,00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92,55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A100007</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Sufinanciranje projekta - izdavanje knjige-povijest školstva u Pagu</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1008</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RAZVOJ CIVILNOG DRUŠTVA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236.000,00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211.000,00</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89,41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Donacije župnim uredima i samostanima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128.000,00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128.000,00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130.000,00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128.000,00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98,46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128.000,00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Donacije za sanaciju sakralnih objekata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Kapitalne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Kapitalne donacije neprofitnim organizacijama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Udruge proizašle iz Domovinskog rata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26.000,00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26.000,00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26.000,00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26.000,00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Poticaj djelovanja udruga civilnog društva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A100005</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Humanitarna djelatnost Crvenog križa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73.000,00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68,49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73.000,00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68,49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73.000,00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50.000,00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68,49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73.000,00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68,49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1009</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RAZVOJ SPORTA I REKREACIJE</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475.000,00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294.000,00</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61,89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Javne potrebe u sportu</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350.000,00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294.000,00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84,00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350.000,00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294.000,00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84,00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350.000,00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294.000,00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84,00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294.000,00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84,00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Izgradnja i uređenje tenis terena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građevinski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125.000,00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nogometnog igrališta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građevinski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1010</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POTICANJE RAZVOJA TURIZMA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729.000,00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619.312,38</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84,95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Sufinanciranje programa Turističke zajednice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250.000,00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250.000,00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lastRenderedPageBreak/>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Financiranje oglašavanja zračnog prijevoza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promidžbe i informiranja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A100005</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Valorizacija ljekovitog blata - zdravstveni turizam</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369.000,00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369.312,38</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319.000,00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318.812,38</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99,94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50.500,00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101,00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249.000,00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248.812,38</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Poslovni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249.000,00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248.812,38</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120.000,00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120.500,00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100,42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12</w:t>
            </w:r>
            <w:r w:rsidRPr="00EE68F1">
              <w:rPr>
                <w:rFonts w:ascii="Arial" w:hAnsi="Arial" w:cs="Arial"/>
                <w:sz w:val="18"/>
                <w:szCs w:val="18"/>
              </w:rPr>
              <w:t>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120</w:t>
            </w:r>
            <w:r w:rsidRPr="00EE68F1">
              <w:rPr>
                <w:rFonts w:ascii="Arial" w:hAnsi="Arial" w:cs="Arial"/>
                <w:sz w:val="18"/>
                <w:szCs w:val="18"/>
              </w:rPr>
              <w:t>.</w:t>
            </w:r>
            <w:r>
              <w:rPr>
                <w:rFonts w:ascii="Arial" w:hAnsi="Arial" w:cs="Arial"/>
                <w:sz w:val="18"/>
                <w:szCs w:val="18"/>
              </w:rPr>
              <w:t>5</w:t>
            </w:r>
            <w:r w:rsidRPr="00EE68F1">
              <w:rPr>
                <w:rFonts w:ascii="Arial" w:hAnsi="Arial" w:cs="Arial"/>
                <w:sz w:val="18"/>
                <w:szCs w:val="18"/>
              </w:rPr>
              <w:t>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w:t>
            </w:r>
            <w:r>
              <w:rPr>
                <w:rFonts w:ascii="Arial" w:hAnsi="Arial" w:cs="Arial"/>
                <w:sz w:val="18"/>
                <w:szCs w:val="18"/>
              </w:rPr>
              <w:t>42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A100006</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Projekt WIFI4EU</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110.000,00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w:t>
            </w:r>
            <w:r w:rsidRPr="00EE68F1">
              <w:rPr>
                <w:rFonts w:ascii="Arial" w:hAnsi="Arial" w:cs="Arial"/>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1011</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POTICANJE GOSPODARSTVA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375.000,00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340.000,00</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Subvencije, donacije i pomoći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340.000,00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340.000,00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340.000,00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340.000,00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352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Subvencije trgovačkim društvima, poljoprivrednicima i obrtnicima izvan javnog sektora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3523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Subvencije poljoprivrednicima i obrtnicima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340.000,00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340.000,00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340.000,00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340.000,00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386</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Kapitalne pomoći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3861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Kapitalne pomoći kreditnim i ostalim financijskim institucijama te trgovačkim društvima u javnom sek</w:t>
            </w:r>
            <w:r>
              <w:rPr>
                <w:rFonts w:ascii="Arial" w:hAnsi="Arial" w:cs="Arial"/>
                <w:sz w:val="18"/>
                <w:szCs w:val="18"/>
              </w:rPr>
              <w:t>tora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Lokalna akcijska grupa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25.000,00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Investicijske studije i programi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1013</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OSNOVNO I SREDNJOŠKOLSKO OBRAZOVANJE</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472.000,00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411.228,89</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87,12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Javne potrebe iznad standarda u osnovnom školstvu- OŠ Jurja Dalmatinca Pag</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22.000,00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22.000,00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22.000,00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22.000,00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22</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22.</w:t>
            </w:r>
            <w:r w:rsidRPr="00EE68F1">
              <w:rPr>
                <w:rFonts w:ascii="Arial" w:hAnsi="Arial" w:cs="Arial"/>
                <w:sz w:val="18"/>
                <w:szCs w:val="18"/>
              </w:rPr>
              <w:t>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Javne potrebe iznad standarda u srednjem školstvu- SŠ </w:t>
            </w:r>
            <w:proofErr w:type="spellStart"/>
            <w:r w:rsidRPr="00EE68F1">
              <w:rPr>
                <w:rFonts w:ascii="Arial" w:hAnsi="Arial" w:cs="Arial"/>
                <w:b/>
                <w:bCs/>
                <w:color w:val="000000"/>
                <w:sz w:val="18"/>
                <w:szCs w:val="18"/>
              </w:rPr>
              <w:t>Batula</w:t>
            </w:r>
            <w:proofErr w:type="spellEnd"/>
            <w:r w:rsidRPr="00EE68F1">
              <w:rPr>
                <w:rFonts w:ascii="Arial" w:hAnsi="Arial" w:cs="Arial"/>
                <w:b/>
                <w:bCs/>
                <w:color w:val="000000"/>
                <w:sz w:val="18"/>
                <w:szCs w:val="18"/>
              </w:rPr>
              <w:t xml:space="preserve"> Kašića Pag</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56.000,00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54.261,09</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96,89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51.000,00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49.261,09</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56.000,00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54.261,09</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96,89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w:t>
            </w:r>
            <w:r>
              <w:rPr>
                <w:rFonts w:ascii="Arial" w:hAnsi="Arial" w:cs="Arial"/>
                <w:sz w:val="18"/>
                <w:szCs w:val="18"/>
              </w:rPr>
              <w:t>6</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54.261,09</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96,</w:t>
            </w:r>
            <w:r>
              <w:rPr>
                <w:rFonts w:ascii="Arial" w:hAnsi="Arial" w:cs="Arial"/>
                <w:sz w:val="18"/>
                <w:szCs w:val="18"/>
              </w:rPr>
              <w:t>8</w:t>
            </w:r>
            <w:r w:rsidRPr="00EE68F1">
              <w:rPr>
                <w:rFonts w:ascii="Arial" w:hAnsi="Arial" w:cs="Arial"/>
                <w:sz w:val="18"/>
                <w:szCs w:val="18"/>
              </w:rPr>
              <w:t>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lastRenderedPageBreak/>
              <w:t>Aktivnost A100003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Stipendije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155.900,00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82,05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155.900,00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82,05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372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Ostale naknade građanima i kućanstvima iz proračuna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190.000,00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155.900,00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82,05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3721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građanima i kućanstvima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190.000,00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155.900,00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82,05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Sufinanciranje javnog prijevoza srednjoškolaca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37.754,65</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83,90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37.754,65</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83,90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372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Ostale naknade građanima i kućanstvima iz proračuna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45.000,00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37.754,65</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83,90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3722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građanima i kućanstvima u naravi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37.754,65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83,90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A100005</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Sufinanciranje kupnje školskih knjiga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24.000,00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23.150,00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24.000,00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23.150,00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372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Ostale naknade građanima i kućanstvima iz proračuna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24.000,00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23.150,00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96,46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3722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građanima i kućanstvima u naravi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24.000,00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23.150,00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96,46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A100006</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Produženi boravak učenika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103.163,15</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98,25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103.163,15</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98,25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105.000,00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103.163,15</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98,25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103.163,15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98,25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A100007</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Sufinanciranje uređenja zgrade osnovne škole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15.000,00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1014</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ZAŠTITA I SPAŠAVANJE</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715.000,00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689.950,00</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96,50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Unapređenje dobrovoljnog vatrogastva i zaštite od požara - DVD Pag</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660.000,00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650.000,00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98,48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660.000,00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650.000,00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98,48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660.000,00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650.000,00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98,48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660.000,00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650.000,00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98,48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Izrada plana zaštite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13.000,00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13.000,00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Stožera za zaštitu i spašavanje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Gorska služba spašavanja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A100005</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Civilne zaštite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A100006</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Javna vatrogasna postrojba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20.950,00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123,24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20.950,00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123,24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950,00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95,00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lastRenderedPageBreak/>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950,00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95,00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16.000,00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20.000,00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125,00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16.000,00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125,00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1015</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SOCIJALNA SKRB</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230.000,00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143.578,87</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62,43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 za podmirenje troškova stanovanja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117.000,00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47.614,08</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40,70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40.964,08</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37,24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6.650,00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95,00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372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Ostale naknade građanima i kućanstvima iz proračuna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117.000,00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47.614,08</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40,70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3721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građanima i kućanstvima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w:t>
            </w:r>
            <w:r>
              <w:rPr>
                <w:rFonts w:ascii="Arial" w:hAnsi="Arial" w:cs="Arial"/>
                <w:sz w:val="18"/>
                <w:szCs w:val="18"/>
              </w:rPr>
              <w:t>7</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w:t>
            </w:r>
            <w:r>
              <w:rPr>
                <w:rFonts w:ascii="Arial" w:hAnsi="Arial" w:cs="Arial"/>
                <w:sz w:val="18"/>
                <w:szCs w:val="18"/>
              </w:rPr>
              <w:t>7.614,08</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40,70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 pojedincima i obiteljima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113.000,00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95.964,79</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84,92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113.000,00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95.964,79</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84,92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372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Ostale naknade građanima i kućanstvima iz proračuna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113.000,00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95.964,79</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84,92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3721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građanima i kućanstvima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113.000,00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95.964,79</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84,92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1016</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OČUVANJE I UNAPREĐENJE ZDRAVLJA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217.000,00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138.305,04</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63,74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Deratizacija, dezinsekcija i veterinarske usluge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87.470,36</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54,67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87.470,36</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54,67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160.000,00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87.470,36</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54,67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Komunalne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160.000,00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87.470,36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54,67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prevencije ovisnosti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5.500,00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5.475,00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5.500,00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5.475,00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5.500,00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5.475,00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5.475,00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372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Ostale naknade građanima i kućanstvima iz proračuna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3721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građanima i kućanstvima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Meteorološka mjerenja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18.859,68</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75,44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18.859,68</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75,44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25.000,00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18.859,68</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75,44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18.859,68</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75,44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A100005</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Rad timova hitne medicinske pomoći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26.500,00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26.500,00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26.500,00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26.500,00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26.500,00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26.500,00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3236</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Zdravstvene i veterinarske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26.500,00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26.500,00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1017</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DEMOGRAFSKA OBNOVA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300.000,00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290.000,00</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Naknade obiteljima za novorođenu djecu te četvoro i više djece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290.000,00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290.000,00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372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Ostale naknade građanima i kućanstvima iz proračuna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300.000,00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290.000,00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96,67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3721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građanima i kućanstvima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290.000,00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96,67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Sufinanciranje boravka djece u vrtiću</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372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Ostale naknade građanima i kućanstvima iz proračuna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3721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građanima i kućanstvima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Glava 00202</w:t>
            </w:r>
          </w:p>
        </w:tc>
        <w:tc>
          <w:tcPr>
            <w:tcW w:w="4251" w:type="dxa"/>
            <w:gridSpan w:val="3"/>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DJEČJI VRTIĆ "PAŠKI MALIŠANI" PAG</w:t>
            </w:r>
          </w:p>
        </w:tc>
        <w:tc>
          <w:tcPr>
            <w:tcW w:w="1560"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4.739.800,00</w:t>
            </w:r>
          </w:p>
        </w:tc>
        <w:tc>
          <w:tcPr>
            <w:tcW w:w="1417"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4.721.802,16</w:t>
            </w:r>
          </w:p>
        </w:tc>
        <w:tc>
          <w:tcPr>
            <w:tcW w:w="992"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99,62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Izvor  </w:t>
            </w:r>
            <w:r>
              <w:rPr>
                <w:rFonts w:ascii="Arial" w:hAnsi="Arial" w:cs="Arial"/>
                <w:b/>
                <w:bCs/>
                <w:color w:val="000000"/>
                <w:sz w:val="18"/>
                <w:szCs w:val="18"/>
              </w:rPr>
              <w:t>1</w:t>
            </w:r>
            <w:r w:rsidRPr="00EE68F1">
              <w:rPr>
                <w:rFonts w:ascii="Arial" w:hAnsi="Arial" w:cs="Arial"/>
                <w:b/>
                <w:bCs/>
                <w:color w:val="000000"/>
                <w:sz w:val="18"/>
                <w:szCs w:val="18"/>
              </w:rPr>
              <w:t>.</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Opći prihodi i primici </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3.425.800,00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3.384.102,69</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98,78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Izvor  </w:t>
            </w:r>
            <w:r>
              <w:rPr>
                <w:rFonts w:ascii="Arial" w:hAnsi="Arial" w:cs="Arial"/>
                <w:b/>
                <w:bCs/>
                <w:color w:val="000000"/>
                <w:sz w:val="18"/>
                <w:szCs w:val="18"/>
              </w:rPr>
              <w:t>3</w:t>
            </w:r>
            <w:r w:rsidRPr="00EE68F1">
              <w:rPr>
                <w:rFonts w:ascii="Arial" w:hAnsi="Arial" w:cs="Arial"/>
                <w:b/>
                <w:bCs/>
                <w:color w:val="000000"/>
                <w:sz w:val="18"/>
                <w:szCs w:val="18"/>
              </w:rPr>
              <w:t>.</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Vlastiti prihodi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1,278.000,00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1.094.821,72</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85,67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225.837,75</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868,61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6.</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Donacije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17.040,00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170,40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lastRenderedPageBreak/>
              <w:t>Program 1000</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PROVEDBA ZAKONSKOG STANDARDA U PREDŠKOLSTVU</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2.599.800,00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2.566.895,98</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98,73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Odgojno, administrativno i tehničko osoblje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2.599.800,00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2.566.895,98</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98,73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2.599.800,00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2.566.895,98</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98,73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Plaće (Bruto)</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2.000.000,00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1.995.508,43</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99,78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redovan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1.995.508,43</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99,78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117.000,00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122.086,76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104,35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117.000,00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122.086,76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104,35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Doprinosi na plaće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331.800,00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330.373,49</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99,57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zdravstveno osiguranje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329.000,00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327.666,72</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osiguranje u slučaju nezaposlenosti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2.800,00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2.706,77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96,67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Naknade troškova zaposlenima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89.514,00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za prijevoz, za rad na terenu i odvojeni život</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89.514,00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61.000,00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29.413,30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48,22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za rad predstavničkih i izvršnih tijela, povjerenstava i slično</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Premije osiguranja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46.000,00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14.413,30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31,33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1001</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IZGRADNJA  I UREĐENJE VRTIĆA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818.000,00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817.206,71</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Izgradnja i uređenje dječjeg vrtića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818.000,00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817.206,71</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818.000,00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817.206,71</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818.000,00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817.206,71</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Poslovni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818.000,00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817.206,71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1002</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POSLOVANJE FINANCIRANO IZ OSTALIH IZVORA PRIHODA KORISNIKA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1.314.000,00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1.337.699,47</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101,80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Redovna djelatnost ustanove predškolskog odgoja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1.314.000,00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1.337.699,47</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101,80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3.</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Vlastiti prihodi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1.278.000,00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1.094.821,72</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85,67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225.837,75</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868,61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6.</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Donacije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17.040,00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170,40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Plaće (Bruto)</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95.943,83</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redovan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95.943,83</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14.300,00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14.300,00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Doprinosi na plaće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15.830,77</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zdravstveno osiguranje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15.830,77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Naknade troškova zaposlenima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75.000,00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26.586,87</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35,45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3211</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Službena putovanja</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1.511,94</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15,12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3212</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Naknade za prijevoz, za rad na terenu i odvojeni život</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35.000,00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3213</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Stručno usavršavanje zaposlenika</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15.298,93</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76,49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naknade troškova zaposlenima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10.000</w:t>
            </w:r>
            <w:r w:rsidRPr="00EE68F1">
              <w:rPr>
                <w:rFonts w:ascii="Arial" w:hAnsi="Arial" w:cs="Arial"/>
                <w:sz w:val="18"/>
                <w:szCs w:val="18"/>
              </w:rPr>
              <w:t>,00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9.776,00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97,76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890.000,00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906.696,23</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101,88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3221</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Uredski materijal i ostali materijalni rashodi</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Pr>
                <w:rFonts w:ascii="Arial" w:hAnsi="Arial" w:cs="Arial"/>
                <w:sz w:val="18"/>
                <w:szCs w:val="18"/>
              </w:rPr>
              <w:t>11</w:t>
            </w:r>
            <w:r w:rsidRPr="00EE68F1">
              <w:rPr>
                <w:rFonts w:ascii="Arial" w:hAnsi="Arial" w:cs="Arial"/>
                <w:sz w:val="18"/>
                <w:szCs w:val="18"/>
              </w:rPr>
              <w:t>5.000,00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94.824,44</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Pr>
                <w:rFonts w:ascii="Arial" w:hAnsi="Arial" w:cs="Arial"/>
                <w:sz w:val="18"/>
                <w:szCs w:val="18"/>
              </w:rPr>
              <w:t>82,46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Materijal i sirovine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390</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391.733,73</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100,44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3223</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Energija</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192.034,64</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96,02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3224</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Materijal i dijelovi za tekuće i investicijsko održavanje</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120.000,00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183.069,61</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152,56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Sitni inventar i auto gume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45.000</w:t>
            </w:r>
            <w:r w:rsidRPr="00EE68F1">
              <w:rPr>
                <w:rFonts w:ascii="Arial" w:hAnsi="Arial" w:cs="Arial"/>
                <w:sz w:val="18"/>
                <w:szCs w:val="18"/>
              </w:rPr>
              <w:t>,00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44.891,33</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99,76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3227</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Službena, radna i zaštitna odjeća i obuća</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142,48</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0,71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242.000,00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179.358,69</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74,12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3231</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Usluge telefona, pošte i prijevoza</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25.000,00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20.694,37</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82,78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tekućeg i investicijskog održavanja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110.00</w:t>
            </w: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86.977,35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79,07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3233</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Usluge promidžbe i informiranja</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lastRenderedPageBreak/>
              <w:t>3234</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Komunalne usluge</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40.000,00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36.863,33</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92,16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3236</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Zdravstvene i veterinarske usluge</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12.272,08</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61,36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3238</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Računalne usluge</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30.000,00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22.211,06</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74,04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3239</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Ostale usluge</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7.000,00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340,50</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4,86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324</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Naknade troškova osobama izvan radnog odnosa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5.103,87</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85,06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3241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troškova osobama izvan radnog odnosa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6</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5.103,87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85,06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37.000</w:t>
            </w:r>
            <w:r w:rsidRPr="00EE68F1">
              <w:rPr>
                <w:rFonts w:ascii="Arial" w:hAnsi="Arial" w:cs="Arial"/>
                <w:sz w:val="18"/>
                <w:szCs w:val="18"/>
              </w:rPr>
              <w:t>,00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57.040,72</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154,16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3295</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Pristojbe i naknade</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23.000,00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15.761,61</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68,53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14.000</w:t>
            </w:r>
            <w:r w:rsidRPr="00EE68F1">
              <w:rPr>
                <w:rFonts w:ascii="Arial" w:hAnsi="Arial" w:cs="Arial"/>
                <w:sz w:val="18"/>
                <w:szCs w:val="18"/>
              </w:rPr>
              <w:t>,00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41.279,11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294,85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1D4768" w:rsidRDefault="000E717D" w:rsidP="000E717D">
            <w:pPr>
              <w:rPr>
                <w:rFonts w:ascii="Arial" w:hAnsi="Arial" w:cs="Arial"/>
                <w:b/>
                <w:sz w:val="18"/>
                <w:szCs w:val="18"/>
              </w:rPr>
            </w:pPr>
            <w:r w:rsidRPr="001D4768">
              <w:rPr>
                <w:rFonts w:ascii="Arial" w:hAnsi="Arial" w:cs="Arial"/>
                <w:b/>
                <w:sz w:val="18"/>
                <w:szCs w:val="18"/>
              </w:rPr>
              <w:t>343</w:t>
            </w:r>
          </w:p>
        </w:tc>
        <w:tc>
          <w:tcPr>
            <w:tcW w:w="4251" w:type="dxa"/>
            <w:gridSpan w:val="3"/>
            <w:tcBorders>
              <w:top w:val="nil"/>
              <w:left w:val="nil"/>
              <w:bottom w:val="nil"/>
              <w:right w:val="nil"/>
            </w:tcBorders>
            <w:shd w:val="clear" w:color="auto" w:fill="auto"/>
            <w:noWrap/>
            <w:vAlign w:val="bottom"/>
          </w:tcPr>
          <w:p w:rsidR="000E717D" w:rsidRPr="001D4768" w:rsidRDefault="000E717D" w:rsidP="000E717D">
            <w:pPr>
              <w:rPr>
                <w:rFonts w:ascii="Arial" w:hAnsi="Arial" w:cs="Arial"/>
                <w:b/>
                <w:sz w:val="18"/>
                <w:szCs w:val="18"/>
              </w:rPr>
            </w:pPr>
            <w:r w:rsidRPr="001D4768">
              <w:rPr>
                <w:rFonts w:ascii="Arial" w:hAnsi="Arial" w:cs="Arial"/>
                <w:b/>
                <w:sz w:val="18"/>
                <w:szCs w:val="18"/>
              </w:rPr>
              <w:t>Ostali financijski rashodi</w:t>
            </w:r>
          </w:p>
        </w:tc>
        <w:tc>
          <w:tcPr>
            <w:tcW w:w="1560" w:type="dxa"/>
            <w:gridSpan w:val="2"/>
            <w:tcBorders>
              <w:top w:val="nil"/>
              <w:left w:val="nil"/>
              <w:bottom w:val="nil"/>
              <w:right w:val="nil"/>
            </w:tcBorders>
            <w:shd w:val="clear" w:color="auto" w:fill="auto"/>
            <w:noWrap/>
            <w:vAlign w:val="bottom"/>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8.000,00</w:t>
            </w:r>
          </w:p>
        </w:tc>
        <w:tc>
          <w:tcPr>
            <w:tcW w:w="1417" w:type="dxa"/>
            <w:gridSpan w:val="2"/>
            <w:tcBorders>
              <w:top w:val="nil"/>
              <w:left w:val="nil"/>
              <w:bottom w:val="nil"/>
              <w:right w:val="nil"/>
            </w:tcBorders>
            <w:shd w:val="clear" w:color="auto" w:fill="auto"/>
            <w:noWrap/>
            <w:vAlign w:val="bottom"/>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9.659,78</w:t>
            </w:r>
          </w:p>
        </w:tc>
        <w:tc>
          <w:tcPr>
            <w:tcW w:w="992" w:type="dxa"/>
            <w:gridSpan w:val="2"/>
            <w:tcBorders>
              <w:top w:val="nil"/>
              <w:left w:val="nil"/>
              <w:bottom w:val="nil"/>
              <w:right w:val="nil"/>
            </w:tcBorders>
            <w:shd w:val="clear" w:color="auto" w:fill="auto"/>
            <w:noWrap/>
            <w:vAlign w:val="bottom"/>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120,75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3431</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Bankarske usluge i usluge platnog prometa</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8.000,00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9.659,78</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120,75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Postrojenja i oprema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56.000,00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27.178,71</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48,53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Uređaji, strojevi i oprema za ostale namjene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w:t>
            </w:r>
            <w:r w:rsidRPr="00EE68F1">
              <w:rPr>
                <w:rFonts w:ascii="Arial" w:hAnsi="Arial" w:cs="Arial"/>
                <w:sz w:val="18"/>
                <w:szCs w:val="18"/>
              </w:rPr>
              <w:t>6.000,00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27.178,71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48,53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1003</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POSEBNI PROGRAMI IZNAD STANDARDA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Program potreba iznad standarda u </w:t>
            </w:r>
            <w:proofErr w:type="spellStart"/>
            <w:r w:rsidRPr="00EE68F1">
              <w:rPr>
                <w:rFonts w:ascii="Arial" w:hAnsi="Arial" w:cs="Arial"/>
                <w:b/>
                <w:bCs/>
                <w:color w:val="000000"/>
                <w:sz w:val="18"/>
                <w:szCs w:val="18"/>
              </w:rPr>
              <w:t>pre</w:t>
            </w:r>
            <w:r>
              <w:rPr>
                <w:rFonts w:ascii="Arial" w:hAnsi="Arial" w:cs="Arial"/>
                <w:b/>
                <w:bCs/>
                <w:color w:val="000000"/>
                <w:sz w:val="18"/>
                <w:szCs w:val="18"/>
              </w:rPr>
              <w:t>d</w:t>
            </w:r>
            <w:r w:rsidRPr="00EE68F1">
              <w:rPr>
                <w:rFonts w:ascii="Arial" w:hAnsi="Arial" w:cs="Arial"/>
                <w:b/>
                <w:bCs/>
                <w:color w:val="000000"/>
                <w:sz w:val="18"/>
                <w:szCs w:val="18"/>
              </w:rPr>
              <w:t>školstvu</w:t>
            </w:r>
            <w:proofErr w:type="spellEnd"/>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Glava 00203</w:t>
            </w:r>
          </w:p>
        </w:tc>
        <w:tc>
          <w:tcPr>
            <w:tcW w:w="4251" w:type="dxa"/>
            <w:gridSpan w:val="3"/>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CENTAR ZA KULTURU I INFORMACIJE PAG</w:t>
            </w:r>
          </w:p>
        </w:tc>
        <w:tc>
          <w:tcPr>
            <w:tcW w:w="1560"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199.900,00</w:t>
            </w:r>
          </w:p>
        </w:tc>
        <w:tc>
          <w:tcPr>
            <w:tcW w:w="1417"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152.368,29</w:t>
            </w:r>
          </w:p>
        </w:tc>
        <w:tc>
          <w:tcPr>
            <w:tcW w:w="992"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76,22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171.900,00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135.798,32</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79,00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3.</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Vlastiti prihodi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28.000,00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16.569,97</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59,18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1000</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PROVEDBA ZAKONSKOG STANDARDA U KULTURI</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171.900,00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135.798,32</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79,00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Stručno i administrativno osoblje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171.900,00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135.798,32</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79,00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171.900,00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135.798,32</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79,00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Plaće (Bruto)</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60.400,00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60.317,52</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99,86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redovan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60.400,00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60.317,52</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99,86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31.000,00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31.000,00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Doprinosi na plaće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10.050,00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10.007,07</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99,57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zdravstveno osiguranje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9.874,27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99,74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osiguranje u slučaju nezaposlenosti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132,80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88,53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Uredski materijal i ostali materijalni rashodi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32.050,00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27.969,84</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87,27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telefona, pošte i prijevoza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3.250,00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3.204,85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98,61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Komunalne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797,49</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99,69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28.000,00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23.967,50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85,60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35.000,00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36.189,49</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103,40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slične naknade za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36.189,49</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343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financijski rashodi</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3.400,00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1.314,40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38,66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3431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Bankarske usluge i usluge platnog prometa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3.400,00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1.314,40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38,66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1002</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POSLOVANJE FINANCIRANO IZ OSTALIH IZVORA PRIHODA KORISNIKA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28.000,00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16.569,97</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59,18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Materijalni rashodi - programi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28.000,00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16.569,97</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59,18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3.</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Vlastiti prihodi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28.000,00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16.569,97</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59,18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Plaće (Bruto)</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5.900,00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redovan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zaposlene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1D4768"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64,00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lastRenderedPageBreak/>
              <w:t>3221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Uredski materijal i ostali materijalni rashodi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64,00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2.400,00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7.053,27</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293,89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telefona, telefaksa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2.103,46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Opskrba vodom</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664,10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intelektualne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4.285,71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17.950,00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8.046,11</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44,83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8.046,11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343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financijski rashodi</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1.750,00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1.406,59</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80,38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3431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platnog prometa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1.406,59</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Glava 00204</w:t>
            </w:r>
          </w:p>
        </w:tc>
        <w:tc>
          <w:tcPr>
            <w:tcW w:w="4251" w:type="dxa"/>
            <w:gridSpan w:val="3"/>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GRADSKA KNJIŽNICA PAG</w:t>
            </w:r>
          </w:p>
        </w:tc>
        <w:tc>
          <w:tcPr>
            <w:tcW w:w="1560"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454.400,00</w:t>
            </w:r>
          </w:p>
        </w:tc>
        <w:tc>
          <w:tcPr>
            <w:tcW w:w="1417"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424.549,60</w:t>
            </w:r>
          </w:p>
        </w:tc>
        <w:tc>
          <w:tcPr>
            <w:tcW w:w="992"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93,43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345.20</w:t>
            </w: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w:t>
            </w:r>
            <w:r>
              <w:rPr>
                <w:rFonts w:ascii="Arial" w:hAnsi="Arial" w:cs="Arial"/>
                <w:b/>
                <w:bCs/>
                <w:color w:val="000000"/>
                <w:sz w:val="18"/>
                <w:szCs w:val="18"/>
              </w:rPr>
              <w:t>32.678,13</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96,37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3.</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Vlastiti prihodi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73.700,00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29.903,00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40,57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35.500,00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61.968,47</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174,56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1000</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PROVEDBA ZAKONSKOG STANDARDA U KULTURI</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345.200,00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332.678,13</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96,37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Stručno, administrativno i tehničko osoblje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332.200,00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324.678,13</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97,74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332.200,00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324.678,13</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97,74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Plaće (Bruto)</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230.500,00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229.455,14</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redovan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230.500,00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229.455,14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7.500,00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4.500,00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4.500,00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Doprinosi na plaće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39.000,00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38.306,77</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98,22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zdravstveno osiguranje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38.500,00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37.989,62</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osiguranje u slučaju nezaposlenosti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317,15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63,43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Naknade troškova zaposlenima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514,00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51,40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Službena putovanja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514,00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51,40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18.600,00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17.672,45</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95,01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Uredski materijal i ostali materijalni rashodi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4.100,00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4.458,15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108,74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Energija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14.000,00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13.214,30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94,39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Sitni inventar i auto gume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30.950,00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29.606,86</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95,66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telefona, pošte i prijevoza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5.365,78</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76,65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tekućeg i investicijskog održavanja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850,00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154,44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18,17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Komunalne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4.046,64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115,62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3238</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Računalne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1.600,00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2.040,00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127,50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650,00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650,00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Članarine i norme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650,00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650,00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343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financijski rashodi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3.972,91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99,32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3431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Bankarske usluge i usluge platnog prometa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3.972,91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99,32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Nabava opreme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Postrojenja i oprema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Uredska oprema i namještaj</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Knjižna građa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424</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Knjige, umjetnička djela i ostale izložbene vrijednosti</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8.000,00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4241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Knjige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1001</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POSLOVANJE FINANCIRANO IZ OSTALIH IZVORA PRIHODA KORISNIKA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109.200,00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91.871,47</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84,13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lastRenderedPageBreak/>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Sufinanciranje programa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109.200,00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91.871,47</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84,13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3.</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Vlastiti prihodi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73.700,00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29.903,00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40,57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35.500,00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61.968,47</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174,56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Plaće (Bruto)</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12.803,00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16.960,00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132,47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redovan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12.803,00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16.960,00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132,47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1.800,00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4.800,00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266,67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4.800,00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266,67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Doprinosi na plaće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2.197,00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2.492,00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113,43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zdravstveno osiguranje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1.980,00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2.368,00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119,60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osiguranje u slučaju nezaposlenosti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217,00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124,00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57,14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7.800,00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1.424,00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18,26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Uredski materijal i ostali materijalni rashodi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36,00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Energija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7.800,00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1.388,00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17,79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4.200,00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4.186,00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Komunalne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4.200,00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4.151,00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98,83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3238</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Računalne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41,00</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0,82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Reprezentacija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41,00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424</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Knjige, umjetnička djela i ostale izložbene vrijednosti</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75.400,00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61.968,47</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82,19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4241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Knjige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75.400</w:t>
            </w:r>
            <w:r w:rsidRPr="00EE68F1">
              <w:rPr>
                <w:rFonts w:ascii="Arial" w:hAnsi="Arial" w:cs="Arial"/>
                <w:sz w:val="18"/>
                <w:szCs w:val="18"/>
              </w:rPr>
              <w:t>,00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61.968,47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82,19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0000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Razdjel 003</w:t>
            </w:r>
          </w:p>
        </w:tc>
        <w:tc>
          <w:tcPr>
            <w:tcW w:w="4251" w:type="dxa"/>
            <w:gridSpan w:val="3"/>
            <w:tcBorders>
              <w:top w:val="nil"/>
              <w:left w:val="nil"/>
              <w:bottom w:val="nil"/>
              <w:right w:val="nil"/>
            </w:tcBorders>
            <w:shd w:val="clear" w:color="000000" w:fill="0000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UPRAVNI ODJEL ZA PRORAČUN I FINANCIJE</w:t>
            </w:r>
          </w:p>
        </w:tc>
        <w:tc>
          <w:tcPr>
            <w:tcW w:w="1560" w:type="dxa"/>
            <w:gridSpan w:val="2"/>
            <w:tcBorders>
              <w:top w:val="nil"/>
              <w:left w:val="nil"/>
              <w:bottom w:val="nil"/>
              <w:right w:val="nil"/>
            </w:tcBorders>
            <w:shd w:val="clear" w:color="000000" w:fill="0000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2.380.000,00</w:t>
            </w:r>
          </w:p>
        </w:tc>
        <w:tc>
          <w:tcPr>
            <w:tcW w:w="1417" w:type="dxa"/>
            <w:gridSpan w:val="2"/>
            <w:tcBorders>
              <w:top w:val="nil"/>
              <w:left w:val="nil"/>
              <w:bottom w:val="nil"/>
              <w:right w:val="nil"/>
            </w:tcBorders>
            <w:shd w:val="clear" w:color="000000" w:fill="0000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2.270.342,03</w:t>
            </w:r>
          </w:p>
        </w:tc>
        <w:tc>
          <w:tcPr>
            <w:tcW w:w="992" w:type="dxa"/>
            <w:gridSpan w:val="2"/>
            <w:tcBorders>
              <w:top w:val="nil"/>
              <w:left w:val="nil"/>
              <w:bottom w:val="nil"/>
              <w:right w:val="nil"/>
            </w:tcBorders>
            <w:shd w:val="clear" w:color="000000" w:fill="0000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95,39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Glava 00301</w:t>
            </w:r>
          </w:p>
        </w:tc>
        <w:tc>
          <w:tcPr>
            <w:tcW w:w="4251" w:type="dxa"/>
            <w:gridSpan w:val="3"/>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UPRAVNI ODJEL ZA PRORAČUN I FINANCIJE</w:t>
            </w:r>
          </w:p>
        </w:tc>
        <w:tc>
          <w:tcPr>
            <w:tcW w:w="1560"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2.380.000,00</w:t>
            </w:r>
          </w:p>
        </w:tc>
        <w:tc>
          <w:tcPr>
            <w:tcW w:w="1417"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2.270.342,03</w:t>
            </w:r>
          </w:p>
        </w:tc>
        <w:tc>
          <w:tcPr>
            <w:tcW w:w="992"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95,39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2.380</w:t>
            </w:r>
            <w:r w:rsidRPr="00EE68F1">
              <w:rPr>
                <w:rFonts w:ascii="Arial" w:hAnsi="Arial" w:cs="Arial"/>
                <w:b/>
                <w:bCs/>
                <w:color w:val="000000"/>
                <w:sz w:val="18"/>
                <w:szCs w:val="18"/>
              </w:rPr>
              <w:t>.000,00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2.270.342,03</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95,39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1000</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PRIPREMA I DONOŠENJE AKATA IZ DJELOKRUGA TIJELA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905.000,00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898.939,83</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99,33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Stručno, administrat</w:t>
            </w:r>
            <w:r>
              <w:rPr>
                <w:rFonts w:ascii="Arial" w:hAnsi="Arial" w:cs="Arial"/>
                <w:b/>
                <w:bCs/>
                <w:color w:val="000000"/>
                <w:sz w:val="18"/>
                <w:szCs w:val="18"/>
              </w:rPr>
              <w:t>i</w:t>
            </w:r>
            <w:r w:rsidRPr="00EE68F1">
              <w:rPr>
                <w:rFonts w:ascii="Arial" w:hAnsi="Arial" w:cs="Arial"/>
                <w:b/>
                <w:bCs/>
                <w:color w:val="000000"/>
                <w:sz w:val="18"/>
                <w:szCs w:val="18"/>
              </w:rPr>
              <w:t>vno i tehničko osoblje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898.939,83</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99,33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898.939,83</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99,33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Plaće (Bruto)</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630.000,00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628.449,13</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99,75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redovan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630.000,00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628.449,13</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99,75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prekovremeni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312</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90.000,00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102.332,63</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113,70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102.332,63</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113,70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313</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Doprinosi na plaće</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106.000,00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104.011,62</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98,12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zdravstveno osiguranje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103.240,52</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98,32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osiguranje u slučaju nezaposlenosti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771,10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77,11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321</w:t>
            </w:r>
          </w:p>
        </w:tc>
        <w:tc>
          <w:tcPr>
            <w:tcW w:w="4251" w:type="dxa"/>
            <w:gridSpan w:val="3"/>
            <w:tcBorders>
              <w:top w:val="nil"/>
              <w:left w:val="nil"/>
              <w:bottom w:val="nil"/>
              <w:right w:val="nil"/>
            </w:tcBorders>
            <w:shd w:val="clear" w:color="auto" w:fill="auto"/>
            <w:noWrap/>
            <w:vAlign w:val="bottom"/>
            <w:hideMark/>
          </w:tcPr>
          <w:p w:rsidR="000E717D" w:rsidRPr="001D4768" w:rsidRDefault="000E717D" w:rsidP="000E717D">
            <w:pPr>
              <w:rPr>
                <w:rFonts w:ascii="Arial" w:hAnsi="Arial" w:cs="Arial"/>
                <w:b/>
                <w:sz w:val="18"/>
                <w:szCs w:val="18"/>
              </w:rPr>
            </w:pPr>
            <w:r w:rsidRPr="001D4768">
              <w:rPr>
                <w:rFonts w:ascii="Arial" w:hAnsi="Arial" w:cs="Arial"/>
                <w:b/>
                <w:sz w:val="18"/>
                <w:szCs w:val="18"/>
              </w:rPr>
              <w:t>Naknade troškova zaposlenima</w:t>
            </w:r>
          </w:p>
        </w:tc>
        <w:tc>
          <w:tcPr>
            <w:tcW w:w="1560"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52.000,00</w:t>
            </w:r>
          </w:p>
        </w:tc>
        <w:tc>
          <w:tcPr>
            <w:tcW w:w="1417"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47.216,25</w:t>
            </w:r>
          </w:p>
        </w:tc>
        <w:tc>
          <w:tcPr>
            <w:tcW w:w="992" w:type="dxa"/>
            <w:gridSpan w:val="2"/>
            <w:tcBorders>
              <w:top w:val="nil"/>
              <w:left w:val="nil"/>
              <w:bottom w:val="nil"/>
              <w:right w:val="nil"/>
            </w:tcBorders>
            <w:shd w:val="clear" w:color="auto" w:fill="auto"/>
            <w:noWrap/>
            <w:vAlign w:val="bottom"/>
            <w:hideMark/>
          </w:tcPr>
          <w:p w:rsidR="000E717D" w:rsidRPr="001D4768" w:rsidRDefault="000E717D" w:rsidP="000E717D">
            <w:pPr>
              <w:jc w:val="right"/>
              <w:rPr>
                <w:rFonts w:ascii="Arial" w:hAnsi="Arial" w:cs="Arial"/>
                <w:b/>
                <w:sz w:val="18"/>
                <w:szCs w:val="18"/>
              </w:rPr>
            </w:pPr>
            <w:r w:rsidRPr="001D4768">
              <w:rPr>
                <w:rFonts w:ascii="Arial" w:hAnsi="Arial" w:cs="Arial"/>
                <w:b/>
                <w:sz w:val="18"/>
                <w:szCs w:val="18"/>
              </w:rPr>
              <w:t>90,80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Službena putovanja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1.648,00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54,93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za prijevoz, za rad na terenu i odvojeni život</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39.000,00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37.232,00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95,47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Stručno usavršavanje zaposlenika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8.336,25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83,36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naknade troškova zaposlenima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73155B" w:rsidRDefault="000E717D" w:rsidP="000E717D">
            <w:pPr>
              <w:rPr>
                <w:rFonts w:ascii="Arial" w:hAnsi="Arial" w:cs="Arial"/>
                <w:b/>
                <w:sz w:val="18"/>
                <w:szCs w:val="18"/>
              </w:rPr>
            </w:pPr>
            <w:r w:rsidRPr="0073155B">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73155B" w:rsidRDefault="000E717D" w:rsidP="000E717D">
            <w:pPr>
              <w:rPr>
                <w:rFonts w:ascii="Arial" w:hAnsi="Arial" w:cs="Arial"/>
                <w:b/>
                <w:sz w:val="18"/>
                <w:szCs w:val="18"/>
              </w:rPr>
            </w:pPr>
            <w:r w:rsidRPr="0073155B">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73155B" w:rsidRDefault="000E717D" w:rsidP="000E717D">
            <w:pPr>
              <w:jc w:val="right"/>
              <w:rPr>
                <w:rFonts w:ascii="Arial" w:hAnsi="Arial" w:cs="Arial"/>
                <w:b/>
                <w:sz w:val="18"/>
                <w:szCs w:val="18"/>
              </w:rPr>
            </w:pPr>
            <w:r w:rsidRPr="0073155B">
              <w:rPr>
                <w:rFonts w:ascii="Arial" w:hAnsi="Arial" w:cs="Arial"/>
                <w:b/>
                <w:sz w:val="18"/>
                <w:szCs w:val="18"/>
              </w:rPr>
              <w:t>27.000,00</w:t>
            </w:r>
          </w:p>
        </w:tc>
        <w:tc>
          <w:tcPr>
            <w:tcW w:w="1417" w:type="dxa"/>
            <w:gridSpan w:val="2"/>
            <w:tcBorders>
              <w:top w:val="nil"/>
              <w:left w:val="nil"/>
              <w:bottom w:val="nil"/>
              <w:right w:val="nil"/>
            </w:tcBorders>
            <w:shd w:val="clear" w:color="auto" w:fill="auto"/>
            <w:noWrap/>
            <w:vAlign w:val="bottom"/>
            <w:hideMark/>
          </w:tcPr>
          <w:p w:rsidR="000E717D" w:rsidRPr="0073155B" w:rsidRDefault="000E717D" w:rsidP="000E717D">
            <w:pPr>
              <w:jc w:val="right"/>
              <w:rPr>
                <w:rFonts w:ascii="Arial" w:hAnsi="Arial" w:cs="Arial"/>
                <w:b/>
                <w:sz w:val="18"/>
                <w:szCs w:val="18"/>
              </w:rPr>
            </w:pPr>
            <w:r w:rsidRPr="0073155B">
              <w:rPr>
                <w:rFonts w:ascii="Arial" w:hAnsi="Arial" w:cs="Arial"/>
                <w:b/>
                <w:sz w:val="18"/>
                <w:szCs w:val="18"/>
              </w:rPr>
              <w:t>16.930,20</w:t>
            </w:r>
          </w:p>
        </w:tc>
        <w:tc>
          <w:tcPr>
            <w:tcW w:w="992" w:type="dxa"/>
            <w:gridSpan w:val="2"/>
            <w:tcBorders>
              <w:top w:val="nil"/>
              <w:left w:val="nil"/>
              <w:bottom w:val="nil"/>
              <w:right w:val="nil"/>
            </w:tcBorders>
            <w:shd w:val="clear" w:color="auto" w:fill="auto"/>
            <w:noWrap/>
            <w:vAlign w:val="bottom"/>
            <w:hideMark/>
          </w:tcPr>
          <w:p w:rsidR="000E717D" w:rsidRPr="0073155B" w:rsidRDefault="000E717D" w:rsidP="000E717D">
            <w:pPr>
              <w:jc w:val="right"/>
              <w:rPr>
                <w:rFonts w:ascii="Arial" w:hAnsi="Arial" w:cs="Arial"/>
                <w:b/>
                <w:sz w:val="18"/>
                <w:szCs w:val="18"/>
              </w:rPr>
            </w:pPr>
            <w:r w:rsidRPr="0073155B">
              <w:rPr>
                <w:rFonts w:ascii="Arial" w:hAnsi="Arial" w:cs="Arial"/>
                <w:b/>
                <w:sz w:val="18"/>
                <w:szCs w:val="18"/>
              </w:rPr>
              <w:t>62,70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Uredski materijal i ostali materijalni rashodi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24.000,00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14.255,20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59,40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Sitni inventar i auto gume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2.675,00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89,17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1001</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OSTALI RASHODI VEZANI UZ FINANCIJE</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1.475.000,00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1.371.402,20</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92,98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Financijski rashodi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385.000,00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359.199,44</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93,30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385.000,00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359.199,44</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93,30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CC0532" w:rsidRDefault="000E717D" w:rsidP="000E717D">
            <w:pPr>
              <w:rPr>
                <w:rFonts w:ascii="Arial" w:hAnsi="Arial" w:cs="Arial"/>
                <w:b/>
                <w:sz w:val="18"/>
                <w:szCs w:val="18"/>
              </w:rPr>
            </w:pPr>
            <w:r w:rsidRPr="00CC0532">
              <w:rPr>
                <w:rFonts w:ascii="Arial" w:hAnsi="Arial" w:cs="Arial"/>
                <w:b/>
                <w:sz w:val="18"/>
                <w:szCs w:val="18"/>
              </w:rPr>
              <w:t>343</w:t>
            </w:r>
          </w:p>
        </w:tc>
        <w:tc>
          <w:tcPr>
            <w:tcW w:w="4251" w:type="dxa"/>
            <w:gridSpan w:val="3"/>
            <w:tcBorders>
              <w:top w:val="nil"/>
              <w:left w:val="nil"/>
              <w:bottom w:val="nil"/>
              <w:right w:val="nil"/>
            </w:tcBorders>
            <w:shd w:val="clear" w:color="auto" w:fill="auto"/>
            <w:noWrap/>
            <w:vAlign w:val="bottom"/>
            <w:hideMark/>
          </w:tcPr>
          <w:p w:rsidR="000E717D" w:rsidRPr="00CC0532" w:rsidRDefault="000E717D" w:rsidP="000E717D">
            <w:pPr>
              <w:rPr>
                <w:rFonts w:ascii="Arial" w:hAnsi="Arial" w:cs="Arial"/>
                <w:b/>
                <w:sz w:val="18"/>
                <w:szCs w:val="18"/>
              </w:rPr>
            </w:pPr>
            <w:r w:rsidRPr="00CC0532">
              <w:rPr>
                <w:rFonts w:ascii="Arial" w:hAnsi="Arial" w:cs="Arial"/>
                <w:b/>
                <w:sz w:val="18"/>
                <w:szCs w:val="18"/>
              </w:rPr>
              <w:t>Ostali financijski rashodi</w:t>
            </w:r>
          </w:p>
        </w:tc>
        <w:tc>
          <w:tcPr>
            <w:tcW w:w="1560"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385.000,00</w:t>
            </w:r>
          </w:p>
        </w:tc>
        <w:tc>
          <w:tcPr>
            <w:tcW w:w="1417"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359.199,44</w:t>
            </w:r>
          </w:p>
        </w:tc>
        <w:tc>
          <w:tcPr>
            <w:tcW w:w="992"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93,30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3431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Bankarske usluge i usluge platnog prometa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51.806,04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74,01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lastRenderedPageBreak/>
              <w:t>3433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Zatezne kamate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315.000,00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307.393,40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97,59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Premije osiguranja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22.395,17</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20,36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22.395,17</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20,36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CC0532" w:rsidRDefault="000E717D" w:rsidP="000E717D">
            <w:pPr>
              <w:rPr>
                <w:rFonts w:ascii="Arial" w:hAnsi="Arial" w:cs="Arial"/>
                <w:b/>
                <w:sz w:val="18"/>
                <w:szCs w:val="18"/>
              </w:rPr>
            </w:pPr>
            <w:r w:rsidRPr="00CC0532">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CC0532" w:rsidRDefault="000E717D" w:rsidP="000E717D">
            <w:pPr>
              <w:rPr>
                <w:rFonts w:ascii="Arial" w:hAnsi="Arial" w:cs="Arial"/>
                <w:b/>
                <w:sz w:val="18"/>
                <w:szCs w:val="18"/>
              </w:rPr>
            </w:pPr>
            <w:r w:rsidRPr="00CC0532">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110.000,00</w:t>
            </w:r>
          </w:p>
        </w:tc>
        <w:tc>
          <w:tcPr>
            <w:tcW w:w="1417"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22.395,17</w:t>
            </w:r>
          </w:p>
        </w:tc>
        <w:tc>
          <w:tcPr>
            <w:tcW w:w="992"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20,36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Premije osiguranja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22.395,17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20,36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Članarine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28.795,47</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191,97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28.795,47</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191,97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CC0532" w:rsidRDefault="000E717D" w:rsidP="000E717D">
            <w:pPr>
              <w:rPr>
                <w:rFonts w:ascii="Arial" w:hAnsi="Arial" w:cs="Arial"/>
                <w:b/>
                <w:sz w:val="18"/>
                <w:szCs w:val="18"/>
              </w:rPr>
            </w:pPr>
            <w:r w:rsidRPr="00CC0532">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CC0532" w:rsidRDefault="000E717D" w:rsidP="000E717D">
            <w:pPr>
              <w:rPr>
                <w:rFonts w:ascii="Arial" w:hAnsi="Arial" w:cs="Arial"/>
                <w:b/>
                <w:sz w:val="18"/>
                <w:szCs w:val="18"/>
              </w:rPr>
            </w:pPr>
            <w:r w:rsidRPr="00CC0532">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15.000,00</w:t>
            </w:r>
          </w:p>
        </w:tc>
        <w:tc>
          <w:tcPr>
            <w:tcW w:w="1417"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28.795,47</w:t>
            </w:r>
          </w:p>
        </w:tc>
        <w:tc>
          <w:tcPr>
            <w:tcW w:w="992"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191,97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Članarine i norme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28.795,47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191,97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A100006</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Otplata kredita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961.012,12</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961.012,12</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CC0532" w:rsidRDefault="000E717D" w:rsidP="000E717D">
            <w:pPr>
              <w:rPr>
                <w:rFonts w:ascii="Arial" w:hAnsi="Arial" w:cs="Arial"/>
                <w:b/>
                <w:sz w:val="18"/>
                <w:szCs w:val="18"/>
              </w:rPr>
            </w:pPr>
            <w:r w:rsidRPr="00CC0532">
              <w:rPr>
                <w:rFonts w:ascii="Arial" w:hAnsi="Arial" w:cs="Arial"/>
                <w:b/>
                <w:sz w:val="18"/>
                <w:szCs w:val="18"/>
              </w:rPr>
              <w:t>342</w:t>
            </w:r>
          </w:p>
        </w:tc>
        <w:tc>
          <w:tcPr>
            <w:tcW w:w="4251" w:type="dxa"/>
            <w:gridSpan w:val="3"/>
            <w:tcBorders>
              <w:top w:val="nil"/>
              <w:left w:val="nil"/>
              <w:bottom w:val="nil"/>
              <w:right w:val="nil"/>
            </w:tcBorders>
            <w:shd w:val="clear" w:color="auto" w:fill="auto"/>
            <w:noWrap/>
            <w:vAlign w:val="bottom"/>
            <w:hideMark/>
          </w:tcPr>
          <w:p w:rsidR="000E717D" w:rsidRPr="00CC0532" w:rsidRDefault="000E717D" w:rsidP="000E717D">
            <w:pPr>
              <w:rPr>
                <w:rFonts w:ascii="Arial" w:hAnsi="Arial" w:cs="Arial"/>
                <w:b/>
                <w:sz w:val="18"/>
                <w:szCs w:val="18"/>
              </w:rPr>
            </w:pPr>
            <w:r w:rsidRPr="00CC0532">
              <w:rPr>
                <w:rFonts w:ascii="Arial" w:hAnsi="Arial" w:cs="Arial"/>
                <w:b/>
                <w:sz w:val="18"/>
                <w:szCs w:val="18"/>
              </w:rPr>
              <w:t>Kamate za primljene kredite i zajmove</w:t>
            </w:r>
          </w:p>
        </w:tc>
        <w:tc>
          <w:tcPr>
            <w:tcW w:w="1560"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350.000,00</w:t>
            </w:r>
          </w:p>
        </w:tc>
        <w:tc>
          <w:tcPr>
            <w:tcW w:w="1417"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349.987,96</w:t>
            </w:r>
          </w:p>
        </w:tc>
        <w:tc>
          <w:tcPr>
            <w:tcW w:w="992"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3423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Kamate za primljene kredite i zajmove od kreditnih i ostalih financijskih institucija izvan javnog s</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349.987,96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CC0532" w:rsidRDefault="000E717D" w:rsidP="000E717D">
            <w:pPr>
              <w:rPr>
                <w:rFonts w:ascii="Arial" w:hAnsi="Arial" w:cs="Arial"/>
                <w:b/>
                <w:sz w:val="18"/>
                <w:szCs w:val="18"/>
              </w:rPr>
            </w:pPr>
            <w:r w:rsidRPr="00CC0532">
              <w:rPr>
                <w:rFonts w:ascii="Arial" w:hAnsi="Arial" w:cs="Arial"/>
                <w:b/>
                <w:sz w:val="18"/>
                <w:szCs w:val="18"/>
              </w:rPr>
              <w:t>544</w:t>
            </w:r>
          </w:p>
        </w:tc>
        <w:tc>
          <w:tcPr>
            <w:tcW w:w="4251" w:type="dxa"/>
            <w:gridSpan w:val="3"/>
            <w:tcBorders>
              <w:top w:val="nil"/>
              <w:left w:val="nil"/>
              <w:bottom w:val="nil"/>
              <w:right w:val="nil"/>
            </w:tcBorders>
            <w:shd w:val="clear" w:color="auto" w:fill="auto"/>
            <w:noWrap/>
            <w:vAlign w:val="bottom"/>
            <w:hideMark/>
          </w:tcPr>
          <w:p w:rsidR="000E717D" w:rsidRPr="00CC0532" w:rsidRDefault="000E717D" w:rsidP="000E717D">
            <w:pPr>
              <w:rPr>
                <w:rFonts w:ascii="Arial" w:hAnsi="Arial" w:cs="Arial"/>
                <w:b/>
                <w:sz w:val="18"/>
                <w:szCs w:val="18"/>
              </w:rPr>
            </w:pPr>
            <w:r w:rsidRPr="00CC0532">
              <w:rPr>
                <w:rFonts w:ascii="Arial" w:hAnsi="Arial" w:cs="Arial"/>
                <w:b/>
                <w:sz w:val="18"/>
                <w:szCs w:val="18"/>
              </w:rPr>
              <w:t>Otplata glavnice primljenih kredita i zajmova od kreditnih i ostalih financijskih institucija izvan</w:t>
            </w:r>
          </w:p>
        </w:tc>
        <w:tc>
          <w:tcPr>
            <w:tcW w:w="1560"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615.000,00</w:t>
            </w:r>
          </w:p>
        </w:tc>
        <w:tc>
          <w:tcPr>
            <w:tcW w:w="1417"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611.024,16</w:t>
            </w:r>
          </w:p>
        </w:tc>
        <w:tc>
          <w:tcPr>
            <w:tcW w:w="992" w:type="dxa"/>
            <w:gridSpan w:val="2"/>
            <w:tcBorders>
              <w:top w:val="nil"/>
              <w:left w:val="nil"/>
              <w:bottom w:val="nil"/>
              <w:right w:val="nil"/>
            </w:tcBorders>
            <w:shd w:val="clear" w:color="auto" w:fill="auto"/>
            <w:noWrap/>
            <w:vAlign w:val="bottom"/>
            <w:hideMark/>
          </w:tcPr>
          <w:p w:rsidR="000E717D" w:rsidRPr="00CC0532" w:rsidRDefault="000E717D" w:rsidP="000E717D">
            <w:pPr>
              <w:jc w:val="right"/>
              <w:rPr>
                <w:rFonts w:ascii="Arial" w:hAnsi="Arial" w:cs="Arial"/>
                <w:b/>
                <w:sz w:val="18"/>
                <w:szCs w:val="18"/>
              </w:rPr>
            </w:pPr>
            <w:r w:rsidRPr="00CC0532">
              <w:rPr>
                <w:rFonts w:ascii="Arial" w:hAnsi="Arial" w:cs="Arial"/>
                <w:b/>
                <w:sz w:val="18"/>
                <w:szCs w:val="18"/>
              </w:rPr>
              <w:t>99,35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5443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Otplata glavnice primljenih kredita od tuzemnih kreditnih institucija izvan javnog sektora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615.000,00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611.024,16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99,35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0000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Razdjel 004</w:t>
            </w:r>
          </w:p>
        </w:tc>
        <w:tc>
          <w:tcPr>
            <w:tcW w:w="4251" w:type="dxa"/>
            <w:gridSpan w:val="3"/>
            <w:tcBorders>
              <w:top w:val="nil"/>
              <w:left w:val="nil"/>
              <w:bottom w:val="nil"/>
              <w:right w:val="nil"/>
            </w:tcBorders>
            <w:shd w:val="clear" w:color="000000" w:fill="0000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UPRAVNI ODJEL ZA KOMUNALNI SUSTAV I PROSTORNO UREĐENJE</w:t>
            </w:r>
          </w:p>
        </w:tc>
        <w:tc>
          <w:tcPr>
            <w:tcW w:w="1560" w:type="dxa"/>
            <w:gridSpan w:val="2"/>
            <w:tcBorders>
              <w:top w:val="nil"/>
              <w:left w:val="nil"/>
              <w:bottom w:val="nil"/>
              <w:right w:val="nil"/>
            </w:tcBorders>
            <w:shd w:val="clear" w:color="000000" w:fill="0000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14.516.200,00</w:t>
            </w:r>
          </w:p>
        </w:tc>
        <w:tc>
          <w:tcPr>
            <w:tcW w:w="1417" w:type="dxa"/>
            <w:gridSpan w:val="2"/>
            <w:tcBorders>
              <w:top w:val="nil"/>
              <w:left w:val="nil"/>
              <w:bottom w:val="nil"/>
              <w:right w:val="nil"/>
            </w:tcBorders>
            <w:shd w:val="clear" w:color="000000" w:fill="0000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11.703.425,12</w:t>
            </w:r>
          </w:p>
        </w:tc>
        <w:tc>
          <w:tcPr>
            <w:tcW w:w="992" w:type="dxa"/>
            <w:gridSpan w:val="2"/>
            <w:tcBorders>
              <w:top w:val="nil"/>
              <w:left w:val="nil"/>
              <w:bottom w:val="nil"/>
              <w:right w:val="nil"/>
            </w:tcBorders>
            <w:shd w:val="clear" w:color="000000" w:fill="0000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80,62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4.924.500,00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3.884.484,04</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78,88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6.998.000,00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6.364.831,43</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90,95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2.416.000,00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1.384.109,65</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57,20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6.</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Donacije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77.700,00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70.000,00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90,09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9.</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 od prodaje nefinancijske imovine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100.000,00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Glava 00401</w:t>
            </w:r>
          </w:p>
        </w:tc>
        <w:tc>
          <w:tcPr>
            <w:tcW w:w="4251" w:type="dxa"/>
            <w:gridSpan w:val="3"/>
            <w:tcBorders>
              <w:top w:val="nil"/>
              <w:left w:val="nil"/>
              <w:bottom w:val="nil"/>
              <w:right w:val="nil"/>
            </w:tcBorders>
            <w:shd w:val="clear" w:color="000000" w:fill="3366FF"/>
            <w:noWrap/>
            <w:vAlign w:val="bottom"/>
            <w:hideMark/>
          </w:tcPr>
          <w:p w:rsidR="000E717D" w:rsidRPr="00EE68F1" w:rsidRDefault="000E717D" w:rsidP="000E717D">
            <w:pPr>
              <w:rPr>
                <w:rFonts w:ascii="Arial" w:hAnsi="Arial" w:cs="Arial"/>
                <w:b/>
                <w:bCs/>
                <w:color w:val="FFFFFF"/>
                <w:sz w:val="18"/>
                <w:szCs w:val="18"/>
              </w:rPr>
            </w:pPr>
            <w:r w:rsidRPr="00EE68F1">
              <w:rPr>
                <w:rFonts w:ascii="Arial" w:hAnsi="Arial" w:cs="Arial"/>
                <w:b/>
                <w:bCs/>
                <w:color w:val="FFFFFF"/>
                <w:sz w:val="18"/>
                <w:szCs w:val="18"/>
              </w:rPr>
              <w:t>UPRAVNI ODJEL ZA KOMUNALNI SUSTAV I PROSTORNO UREĐENJE</w:t>
            </w:r>
          </w:p>
        </w:tc>
        <w:tc>
          <w:tcPr>
            <w:tcW w:w="1560"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14.516.200,00</w:t>
            </w:r>
          </w:p>
        </w:tc>
        <w:tc>
          <w:tcPr>
            <w:tcW w:w="1417"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11.703.425,12</w:t>
            </w:r>
          </w:p>
        </w:tc>
        <w:tc>
          <w:tcPr>
            <w:tcW w:w="992" w:type="dxa"/>
            <w:gridSpan w:val="2"/>
            <w:tcBorders>
              <w:top w:val="nil"/>
              <w:left w:val="nil"/>
              <w:bottom w:val="nil"/>
              <w:right w:val="nil"/>
            </w:tcBorders>
            <w:shd w:val="clear" w:color="000000" w:fill="3366FF"/>
            <w:noWrap/>
            <w:vAlign w:val="bottom"/>
            <w:hideMark/>
          </w:tcPr>
          <w:p w:rsidR="000E717D" w:rsidRPr="00EE68F1" w:rsidRDefault="000E717D" w:rsidP="000E717D">
            <w:pPr>
              <w:jc w:val="right"/>
              <w:rPr>
                <w:rFonts w:ascii="Arial" w:hAnsi="Arial" w:cs="Arial"/>
                <w:b/>
                <w:bCs/>
                <w:color w:val="FFFFFF"/>
                <w:sz w:val="18"/>
                <w:szCs w:val="18"/>
              </w:rPr>
            </w:pPr>
            <w:r w:rsidRPr="00EE68F1">
              <w:rPr>
                <w:rFonts w:ascii="Arial" w:hAnsi="Arial" w:cs="Arial"/>
                <w:b/>
                <w:bCs/>
                <w:color w:val="FFFFFF"/>
                <w:sz w:val="18"/>
                <w:szCs w:val="18"/>
              </w:rPr>
              <w:t>80,62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1000</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PRIPREMA I DONOŠENJE AKATA IZ DJELOKRUGA TIJELA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2.383.500,00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2.263.763,97</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94,98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Stručno, administrativno i tehničko osoblje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1.562.500,00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1.515.573,14</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1.556.500,00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1.504.811,19</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96,68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10.761,95</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179,37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311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Plaće (Bruto)</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1.126.000,00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1.087.494,44</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96,58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redovan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1.09</w:t>
            </w:r>
            <w:r>
              <w:rPr>
                <w:rFonts w:ascii="Arial" w:hAnsi="Arial" w:cs="Arial"/>
                <w:sz w:val="18"/>
                <w:szCs w:val="18"/>
              </w:rPr>
              <w:t>6</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w:t>
            </w:r>
            <w:r>
              <w:rPr>
                <w:rFonts w:ascii="Arial" w:hAnsi="Arial" w:cs="Arial"/>
                <w:sz w:val="18"/>
                <w:szCs w:val="18"/>
              </w:rPr>
              <w:t>79.813,71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w:t>
            </w:r>
            <w:r>
              <w:rPr>
                <w:rFonts w:ascii="Arial" w:hAnsi="Arial" w:cs="Arial"/>
                <w:sz w:val="18"/>
                <w:szCs w:val="18"/>
              </w:rPr>
              <w:t>52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3113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Plaće za prekovremeni rad</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7.680,73</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25,60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312</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165.000,00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181.567,65</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110,04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rashodi za zaposlene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165.000,00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181.567,65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110,04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313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Doprinosi na plaće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181.500,00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178.652,83</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98,43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zdravstveno osiguranje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177.478,56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98,60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3133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Doprinosi za obvezno osiguranje u slučaju nezaposlenosti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1.174,27</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78,28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Naknade troškova zaposlenima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35.000,00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28.107,38</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80,31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Službena putovanja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13.803,38</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92,02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Naknade za prijevoz, za rad na terenu i odvojeni život</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10.846,00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90,38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Stručno usavršavanje zaposlenika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3.250,00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46,43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naknade troškova zaposlenima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208,00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55.000,00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39.750,84</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72,27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Uredski materijal i ostali materijalni rashodi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39.000,00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28.508,40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73,10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Sitni inventar i auto gume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5.099,40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56,66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Službena, radna i zaštitna odjeća i obuća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6.143,04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87,76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Odvjetničke i duge usluge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821.000,00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748.190,83</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91,13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821.000,00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748.190,83</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91,13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701.000,00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644.216,43</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91,90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lastRenderedPageBreak/>
              <w:t>3235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Zakupnine i najamnine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14.500,00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96,67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686.000,00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629.716,43</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91,80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120.000,00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103.974,40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86,65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Pristojbe i naknade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44.375,00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80,68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3296</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Troškovi sudskih postupaka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59.599,40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91,69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1001</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ODŽAVANJE OBJEKATA I UREĐAJA KOMUNALNE INFRASTRUKTURE</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5.046.500,00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4.469.238,54</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88,56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Održavanje parkova i zelenih površina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875.000,00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825.146,63</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94,30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675.000,00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825.146,63</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122,24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875.000,00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825.146,63</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94,30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Komunalne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875</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825.146,63</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94</w:t>
            </w:r>
            <w:r w:rsidRPr="00EE68F1">
              <w:rPr>
                <w:rFonts w:ascii="Arial" w:hAnsi="Arial" w:cs="Arial"/>
                <w:sz w:val="18"/>
                <w:szCs w:val="18"/>
              </w:rPr>
              <w:t>,</w:t>
            </w:r>
            <w:r>
              <w:rPr>
                <w:rFonts w:ascii="Arial" w:hAnsi="Arial" w:cs="Arial"/>
                <w:sz w:val="18"/>
                <w:szCs w:val="18"/>
              </w:rPr>
              <w:t>30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Održavanje i uređenje javnih površina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2.035.000,00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1.682.132,65</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82,66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296.000,00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240.000,00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81,08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1.739.000,00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1.442.132,65</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82,93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2.035.000,00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1.682.132,65</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82,66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tekućeg i investicijskog održavanja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449.365,34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99,86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Komunalne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1.585</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1.232.767,31</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77,</w:t>
            </w:r>
            <w:r>
              <w:rPr>
                <w:rFonts w:ascii="Arial" w:hAnsi="Arial" w:cs="Arial"/>
                <w:sz w:val="18"/>
                <w:szCs w:val="18"/>
              </w:rPr>
              <w:t>78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Održavanje nerazvrstanih cesta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182.000,00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181.619,54</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99,79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182.000,00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181.619,54</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99,79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182.000,00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181.619,54</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99,79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tekućeg i investicijskog održavanja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182.000,00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181.619,54</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99,79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Održavanje javne rasvjete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530.000,00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508.449,92</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95,93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530.000,00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508.449,92</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95,93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530.000,00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508.449,92</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95,93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tekućeg i investicijskog održavanja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530.000,00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508.449,92</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95,93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A100005</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Električna energija za javnu rasvjetu</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483.500,00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539.557,30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111,59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483.500,00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539.557,30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111,59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483.500,00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539.557,30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111,59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Energija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483.500,00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539.557,30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111,59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A100007</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Održavanje čistoće javnih površina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310.000,00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301.646,25</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97,31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310.000,00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301.646,25</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97,31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310.000,00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301.646,25</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97,31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310.000,00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301.646,25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97,31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A100008</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Dekoracija javnih površina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31.000,00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30.125,00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97,18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31.000,00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30.125,00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97,18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31.000,00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30.125,00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97,18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31.000,00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30.125,00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97,18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A100009</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Održavanje oborinskih kanala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141.061,25</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56,42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141.061,25</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56,42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250.000,00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141.061,25</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56,42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tekućeg i investicijskog održavanja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141.061,25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56,42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A100010</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Iskopi javne površine za kabliranje </w:t>
            </w:r>
            <w:proofErr w:type="spellStart"/>
            <w:r w:rsidRPr="00EE68F1">
              <w:rPr>
                <w:rFonts w:ascii="Arial" w:hAnsi="Arial" w:cs="Arial"/>
                <w:b/>
                <w:bCs/>
                <w:color w:val="000000"/>
                <w:sz w:val="18"/>
                <w:szCs w:val="18"/>
              </w:rPr>
              <w:t>elektro</w:t>
            </w:r>
            <w:proofErr w:type="spellEnd"/>
            <w:r w:rsidRPr="00EE68F1">
              <w:rPr>
                <w:rFonts w:ascii="Arial" w:hAnsi="Arial" w:cs="Arial"/>
                <w:b/>
                <w:bCs/>
                <w:color w:val="000000"/>
                <w:sz w:val="18"/>
                <w:szCs w:val="18"/>
              </w:rPr>
              <w:t xml:space="preserve"> mreže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41.400,00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41,40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41.400,00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41,40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100.000,00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41.400,00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41,40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tekućeg i investicijskog održavanja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41.400,00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41,40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A100012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Održavanje i uređenje javne površine - protupožarni prolazi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218.100,00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87,24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31.000,00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219.000,00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218.100,00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lastRenderedPageBreak/>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250.000,00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218.100,00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87,24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tekućeg i investicijskog održavanja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250</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218.100</w:t>
            </w:r>
            <w:r w:rsidRPr="00EE68F1">
              <w:rPr>
                <w:rFonts w:ascii="Arial" w:hAnsi="Arial" w:cs="Arial"/>
                <w:sz w:val="18"/>
                <w:szCs w:val="18"/>
              </w:rPr>
              <w:t>,00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87,24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1002</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GRAĐENJE OBJEKATA I UREĐAJA KOMUNALNE INFRASTRUKTURE</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875.000,00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830.962,50</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94,97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Izgradnja nove javne rasvjete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građevinski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Izgradnja sustava odvodnih kanala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Ceste, željeznice i ostali prometni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groblja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55.337,50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79,05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55.337,50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79,05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411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Materijalna imovina - prirodna bogatstva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Zemljište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53.500,00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107,00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53.500,00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107,00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1.837,50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9,19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1.837,50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9,19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K100006</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autobusnog kolodvora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građevinski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K100007</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gradske tržnice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422</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Postrojenja i oprema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Uredska oprema i namještaj</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K100009</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luke Pag</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755.000,00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775.625,00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102,73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755.000,00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775.625,00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102,73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130.000,00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112.500,00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86,54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građevinski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130.000,00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112.500,00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86,54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422</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Postrojenja i oprema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125.000,00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124.375,00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99,50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Uređaji, strojevi i oprema za ostale namjene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124.375,00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99,50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500.000,00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538.750,00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107,75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538.750,00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107,75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lastRenderedPageBreak/>
              <w:t>Kapitalni projekt K100020</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Izvlaštenje zemljišta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382</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Kapitalne donacije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3821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Kapitalne donacije neprofitnim organizacijama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1003</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PROSTORNO UREĐENJE I UNAPREĐENJE STANOVANJA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914.500,00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733.718,44</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80,23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Tekući projekt T100001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Geodetsko - katastarske usluge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202.500,00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183.118,75</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90,43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33.125,00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73,61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157.500,00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149.993,75</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95,23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167.500,00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149.993,75</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89,55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157.500,00</w:t>
            </w:r>
          </w:p>
        </w:tc>
        <w:tc>
          <w:tcPr>
            <w:tcW w:w="1417"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149.993,75</w:t>
            </w:r>
          </w:p>
        </w:tc>
        <w:tc>
          <w:tcPr>
            <w:tcW w:w="992" w:type="dxa"/>
            <w:gridSpan w:val="2"/>
            <w:tcBorders>
              <w:top w:val="nil"/>
              <w:left w:val="nil"/>
              <w:bottom w:val="nil"/>
              <w:right w:val="nil"/>
            </w:tcBorders>
            <w:shd w:val="clear" w:color="auto" w:fill="auto"/>
            <w:noWrap/>
            <w:vAlign w:val="bottom"/>
          </w:tcPr>
          <w:p w:rsidR="000E717D" w:rsidRPr="00EE68F1" w:rsidRDefault="000E717D" w:rsidP="000E717D">
            <w:pPr>
              <w:jc w:val="right"/>
              <w:rPr>
                <w:rFonts w:ascii="Arial" w:hAnsi="Arial" w:cs="Arial"/>
                <w:sz w:val="18"/>
                <w:szCs w:val="18"/>
              </w:rPr>
            </w:pPr>
            <w:r w:rsidRPr="00EE68F1">
              <w:rPr>
                <w:rFonts w:ascii="Arial" w:hAnsi="Arial" w:cs="Arial"/>
                <w:sz w:val="18"/>
                <w:szCs w:val="18"/>
              </w:rPr>
              <w:t>95,23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35.000,00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33.125,00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94,64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33.125,00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94,64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Tekući projekt T100002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Prostorno planska dokumentacija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712.000,00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550.599,69</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77,33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309.000,00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305.542,50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98,88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368.000,00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245.057,19</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66,59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35.000,00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230,00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11,50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230,00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11,50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710.000,00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550.369,69</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77,52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Umjetnička, literarna i znanstvena djela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710</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550.369</w:t>
            </w:r>
            <w:r w:rsidRPr="00EE68F1">
              <w:rPr>
                <w:rFonts w:ascii="Arial" w:hAnsi="Arial" w:cs="Arial"/>
                <w:sz w:val="18"/>
                <w:szCs w:val="18"/>
              </w:rPr>
              <w:t>,</w:t>
            </w:r>
            <w:r>
              <w:rPr>
                <w:rFonts w:ascii="Arial" w:hAnsi="Arial" w:cs="Arial"/>
                <w:sz w:val="18"/>
                <w:szCs w:val="18"/>
              </w:rPr>
              <w:t>69</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77,52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Tekući projekt T100003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Financiranje katastarskih izmjera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Tekući projekt T100004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Uklanjanje ruševnih i oštećenih objekata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1004</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ZAŠTITA OKOLIŠA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1.425.000,00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285.896,53</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20,06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Odlaganje i zbrinjavanje otpada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680.000,00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90.319,53</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13,28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90.319,53</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44,06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475.000,00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100.000,00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74.875,00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74,88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Komunalne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74.875,00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74,88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329</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Ostali nespomenuti rashodi poslovanja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15.444,53</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77,22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3295</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pristojbe i naknade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15.444,53</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386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Kapitalne pomoći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3861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Kapitalne pomoći trgovačkim društvima u javnom sektoru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422</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Postrojenja i oprema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560.000,00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Uređaji, strojevi i oprema za ostale namjene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560</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Sanacija deponije Sv. </w:t>
            </w:r>
            <w:proofErr w:type="spellStart"/>
            <w:r w:rsidRPr="00EE68F1">
              <w:rPr>
                <w:rFonts w:ascii="Arial" w:hAnsi="Arial" w:cs="Arial"/>
                <w:b/>
                <w:bCs/>
                <w:color w:val="000000"/>
                <w:sz w:val="18"/>
                <w:szCs w:val="18"/>
              </w:rPr>
              <w:t>Kuzam</w:t>
            </w:r>
            <w:proofErr w:type="spellEnd"/>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745.000,00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195.577,00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26,25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225.000,00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80.075,50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35,59</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420.000,00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115.501,50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27,50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9.</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 od prodaje nefinancijske imovine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1.575,00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15,75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lastRenderedPageBreak/>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1.575,00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15,75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386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Kapitalne pomoći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519.000,00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186.750,00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35,98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3861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Kapitalne pomoći kreditnim i ostalim financijskim institucijama te trgovačkim društvima u javnom sek</w:t>
            </w:r>
            <w:r>
              <w:rPr>
                <w:rFonts w:ascii="Arial" w:hAnsi="Arial" w:cs="Arial"/>
                <w:sz w:val="18"/>
                <w:szCs w:val="18"/>
              </w:rPr>
              <w:t>toru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519.</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186.750,00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35,98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411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Materijalna imovina - prirodna bogatstva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216.000,00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7.252,00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3,36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Zemljište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216</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7.252</w:t>
            </w:r>
            <w:r w:rsidRPr="00EE68F1">
              <w:rPr>
                <w:rFonts w:ascii="Arial" w:hAnsi="Arial" w:cs="Arial"/>
                <w:sz w:val="18"/>
                <w:szCs w:val="18"/>
              </w:rPr>
              <w:t>,00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3,36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1005</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RAZVOJ I SIGURNOST PROMETA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900.000,00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662.893,45</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73,65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Izgradnja i uređenje nerazvrstanih cesta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150.000,00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44.301,52</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29,53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132.000,00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36.301,52</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27,50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8.000,00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44,44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411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Materijalna imovina - prirodna bogatstva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44.301,52</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88,60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Zemljište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50</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44.301,52</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88,60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Ceste, željeznice i ostali prometni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100.000,00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w:t>
            </w:r>
            <w:r>
              <w:rPr>
                <w:rFonts w:ascii="Arial" w:hAnsi="Arial" w:cs="Arial"/>
                <w:sz w:val="18"/>
                <w:szCs w:val="18"/>
              </w:rPr>
              <w:t>0</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Projekti prometnih površina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175.950,00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70,38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175.950,00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87,98</w:t>
            </w:r>
          </w:p>
        </w:tc>
      </w:tr>
      <w:tr w:rsidR="000E717D" w:rsidRPr="00880BD4"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250.000,00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175.950,00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70,38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w:t>
            </w:r>
            <w:r w:rsidRPr="00EE68F1">
              <w:rPr>
                <w:rFonts w:ascii="Arial" w:hAnsi="Arial" w:cs="Arial"/>
                <w:sz w:val="18"/>
                <w:szCs w:val="18"/>
              </w:rPr>
              <w:t>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175.950</w:t>
            </w:r>
            <w:r w:rsidRPr="00EE68F1">
              <w:rPr>
                <w:rFonts w:ascii="Arial" w:hAnsi="Arial" w:cs="Arial"/>
                <w:sz w:val="18"/>
                <w:szCs w:val="18"/>
              </w:rPr>
              <w:t>,00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70</w:t>
            </w:r>
            <w:r w:rsidRPr="00EE68F1">
              <w:rPr>
                <w:rFonts w:ascii="Arial" w:hAnsi="Arial" w:cs="Arial"/>
                <w:sz w:val="18"/>
                <w:szCs w:val="18"/>
              </w:rPr>
              <w:t>,</w:t>
            </w:r>
            <w:r>
              <w:rPr>
                <w:rFonts w:ascii="Arial" w:hAnsi="Arial" w:cs="Arial"/>
                <w:sz w:val="18"/>
                <w:szCs w:val="18"/>
              </w:rPr>
              <w:t>38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biciklističkih staza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442.641,93</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88,53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230.000,00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172.641,93</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75,06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200.000,00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6.</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Donacije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70.000,00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500.000,00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442.641,93</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88,53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Ceste, željeznice i ostali prometni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50</w:t>
            </w:r>
            <w:r w:rsidRPr="00EE68F1">
              <w:rPr>
                <w:rFonts w:ascii="Arial" w:hAnsi="Arial" w:cs="Arial"/>
                <w:sz w:val="18"/>
                <w:szCs w:val="18"/>
              </w:rPr>
              <w:t>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442.641,93</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88,53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1006</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I GRADNJA JAVNO PROMETNIH POVRŠINA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586.700,00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460.340,06</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78,46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Projekt uređenja parkova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7.700,00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6.</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Donacije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7.700,00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građevinski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7.700,00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7.70</w:t>
            </w: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Projekt popločavanja ulica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starog mosta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lastRenderedPageBreak/>
              <w:t>Kapitalni projekt K100004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Uređenje prostora </w:t>
            </w:r>
            <w:proofErr w:type="spellStart"/>
            <w:r w:rsidRPr="00EE68F1">
              <w:rPr>
                <w:rFonts w:ascii="Arial" w:hAnsi="Arial" w:cs="Arial"/>
                <w:b/>
                <w:bCs/>
                <w:color w:val="000000"/>
                <w:sz w:val="18"/>
                <w:szCs w:val="18"/>
              </w:rPr>
              <w:t>Uhlinac</w:t>
            </w:r>
            <w:proofErr w:type="spellEnd"/>
            <w:r w:rsidRPr="00EE68F1">
              <w:rPr>
                <w:rFonts w:ascii="Arial" w:hAnsi="Arial" w:cs="Arial"/>
                <w:b/>
                <w:bCs/>
                <w:color w:val="000000"/>
                <w:sz w:val="18"/>
                <w:szCs w:val="18"/>
              </w:rPr>
              <w:t xml:space="preserve"> - fontana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K100005</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Šetnica Vodice , </w:t>
            </w:r>
            <w:proofErr w:type="spellStart"/>
            <w:r w:rsidRPr="00EE68F1">
              <w:rPr>
                <w:rFonts w:ascii="Arial" w:hAnsi="Arial" w:cs="Arial"/>
                <w:b/>
                <w:bCs/>
                <w:color w:val="000000"/>
                <w:sz w:val="18"/>
                <w:szCs w:val="18"/>
              </w:rPr>
              <w:t>Prosika</w:t>
            </w:r>
            <w:proofErr w:type="spellEnd"/>
            <w:r w:rsidRPr="00EE68F1">
              <w:rPr>
                <w:rFonts w:ascii="Arial" w:hAnsi="Arial" w:cs="Arial"/>
                <w:b/>
                <w:bCs/>
                <w:color w:val="000000"/>
                <w:sz w:val="18"/>
                <w:szCs w:val="18"/>
              </w:rPr>
              <w:t xml:space="preserve">, </w:t>
            </w:r>
            <w:proofErr w:type="spellStart"/>
            <w:r w:rsidRPr="00EE68F1">
              <w:rPr>
                <w:rFonts w:ascii="Arial" w:hAnsi="Arial" w:cs="Arial"/>
                <w:b/>
                <w:bCs/>
                <w:color w:val="000000"/>
                <w:sz w:val="18"/>
                <w:szCs w:val="18"/>
              </w:rPr>
              <w:t>Bašaca</w:t>
            </w:r>
            <w:proofErr w:type="spellEnd"/>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K100006</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Šetnica </w:t>
            </w:r>
            <w:proofErr w:type="spellStart"/>
            <w:r w:rsidRPr="00EE68F1">
              <w:rPr>
                <w:rFonts w:ascii="Arial" w:hAnsi="Arial" w:cs="Arial"/>
                <w:b/>
                <w:bCs/>
                <w:color w:val="000000"/>
                <w:sz w:val="18"/>
                <w:szCs w:val="18"/>
              </w:rPr>
              <w:t>Šimuni</w:t>
            </w:r>
            <w:proofErr w:type="spellEnd"/>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K100007</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Šetnica Vlašići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K100008</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Šetnica </w:t>
            </w:r>
            <w:proofErr w:type="spellStart"/>
            <w:r w:rsidRPr="00EE68F1">
              <w:rPr>
                <w:rFonts w:ascii="Arial" w:hAnsi="Arial" w:cs="Arial"/>
                <w:b/>
                <w:bCs/>
                <w:color w:val="000000"/>
                <w:sz w:val="18"/>
                <w:szCs w:val="18"/>
              </w:rPr>
              <w:t>Dinjiška</w:t>
            </w:r>
            <w:proofErr w:type="spellEnd"/>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K100010</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Uređenje plaže </w:t>
            </w:r>
            <w:proofErr w:type="spellStart"/>
            <w:r w:rsidRPr="00EE68F1">
              <w:rPr>
                <w:rFonts w:ascii="Arial" w:hAnsi="Arial" w:cs="Arial"/>
                <w:b/>
                <w:bCs/>
                <w:color w:val="000000"/>
                <w:sz w:val="18"/>
                <w:szCs w:val="18"/>
              </w:rPr>
              <w:t>Prosika</w:t>
            </w:r>
            <w:proofErr w:type="spellEnd"/>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24.000,00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23.750,00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98,96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24.000,00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23.750,00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98,96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građevinski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24.000,00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23.750,00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98,96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24.000,00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23.750,00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98,96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K100012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i postavljanje dječjih igrališta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84.000,00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98,82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85.000,00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84.000,00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98,82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85.000,00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84.000,00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98,82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Ostali građevinski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85.000,00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84.000,00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98,82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422</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Postrojenja i oprema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42273</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Oprema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K100013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Opremanje javnih površina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190.034,00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63,34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250.000,00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190.034,00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76,01</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422</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Postrojenja i oprema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300.000,00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190.034,00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63,34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4227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Uređaji, strojevi i oprema za ostale namjene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30</w:t>
            </w:r>
            <w:r w:rsidRPr="00EE68F1">
              <w:rPr>
                <w:rFonts w:ascii="Arial" w:hAnsi="Arial" w:cs="Arial"/>
                <w:sz w:val="18"/>
                <w:szCs w:val="18"/>
              </w:rPr>
              <w:t>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190.034</w:t>
            </w:r>
            <w:r w:rsidRPr="00EE68F1">
              <w:rPr>
                <w:rFonts w:ascii="Arial" w:hAnsi="Arial" w:cs="Arial"/>
                <w:sz w:val="18"/>
                <w:szCs w:val="18"/>
              </w:rPr>
              <w:t>,00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63,34</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K100014</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platoa- stara riva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162.556,06</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95,62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162.556,06</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95,62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lastRenderedPageBreak/>
              <w:t>424</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Knjige, umjetnička djela i ostale izložbene vrijednosti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170.000,00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162.556,06</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95,62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42429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umjetnička djela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162.556,06</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1007</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ODRŽAVANJE I UREĐENJE JAVNIH GRAĐEVINA I PROSTORA GRADA</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2.385.000,00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1.996.611,63</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83,72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Aktivnost A100001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Održavanje i uređenje gradskih prostora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280.000,00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145.457,00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51,95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280.000,00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145.457,00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51,95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322</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materijal i energiju</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12.815,00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128,15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3224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Materijal i dijelovi za tekuće i investicijsko održavanje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12.815,00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128,15</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250.000,00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112.642,00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45,06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3232</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Usluge tekućeg i investicijskog održavanja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112.642,00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45,06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32329</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Ostale usluge tekućeg i investicijskog održavanja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381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Tekuće donacije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20.000,00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3811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Tekuće donacije u novcu</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20.000,00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magazina soli</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323</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Rashodi za usluge</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3237</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Intelektualne i osobne usluge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50.000,00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50.000,00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Kneževog dvora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170.000,00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130.560,25</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76,80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93.000,00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60.569,67</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65,13</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77.000,00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69.990,58</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90,90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170.000,00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130.560,25</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76,80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170</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130.560,25</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76,80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K100005</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Kula </w:t>
            </w:r>
            <w:proofErr w:type="spellStart"/>
            <w:r w:rsidRPr="00EE68F1">
              <w:rPr>
                <w:rFonts w:ascii="Arial" w:hAnsi="Arial" w:cs="Arial"/>
                <w:b/>
                <w:bCs/>
                <w:color w:val="000000"/>
                <w:sz w:val="18"/>
                <w:szCs w:val="18"/>
              </w:rPr>
              <w:t>Skrivanat</w:t>
            </w:r>
            <w:proofErr w:type="spellEnd"/>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K100006</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palače Matasović</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6.875,00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22,92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30.000,00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6.875,00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22,92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30.000,00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6.875,00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22,92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30.000,00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6.875,00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22,92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K100009</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Uređenje Doma kulture Pag</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lastRenderedPageBreak/>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K100011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Izgradnja </w:t>
            </w:r>
            <w:proofErr w:type="spellStart"/>
            <w:r w:rsidRPr="00EE68F1">
              <w:rPr>
                <w:rFonts w:ascii="Arial" w:hAnsi="Arial" w:cs="Arial"/>
                <w:b/>
                <w:bCs/>
                <w:color w:val="000000"/>
                <w:sz w:val="18"/>
                <w:szCs w:val="18"/>
              </w:rPr>
              <w:t>suhozidne</w:t>
            </w:r>
            <w:proofErr w:type="spellEnd"/>
            <w:r w:rsidRPr="00EE68F1">
              <w:rPr>
                <w:rFonts w:ascii="Arial" w:hAnsi="Arial" w:cs="Arial"/>
                <w:b/>
                <w:bCs/>
                <w:color w:val="000000"/>
                <w:sz w:val="18"/>
                <w:szCs w:val="18"/>
              </w:rPr>
              <w:t xml:space="preserve"> čipke i dvorane "Zvukovi vjetra"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K100012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Kulturna ruta putevima liburnskog, rimskog i hrvatskog nasljeđa Zadarske županije</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1.620.000,00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1.480.937,50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91,42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520.000,00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603.091,30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115,98</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1.100.000,00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877.846,20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79,80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1.620.000,00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1.480.937.50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91,42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1.620</w:t>
            </w:r>
            <w:r w:rsidRPr="00EE68F1">
              <w:rPr>
                <w:rFonts w:ascii="Arial" w:hAnsi="Arial" w:cs="Arial"/>
                <w:sz w:val="18"/>
                <w:szCs w:val="18"/>
              </w:rPr>
              <w:t>.000,00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1.480.937,50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91,42</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K100013</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 xml:space="preserve">Uređenje javnog </w:t>
            </w:r>
            <w:proofErr w:type="spellStart"/>
            <w:r w:rsidRPr="00EE68F1">
              <w:rPr>
                <w:rFonts w:ascii="Arial" w:hAnsi="Arial" w:cs="Arial"/>
                <w:b/>
                <w:bCs/>
                <w:color w:val="000000"/>
                <w:sz w:val="18"/>
                <w:szCs w:val="18"/>
              </w:rPr>
              <w:t>wc-a</w:t>
            </w:r>
            <w:proofErr w:type="spellEnd"/>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235.000,00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232.781,88</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99,06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4.</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Prihodi za posebne namjene</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55.000,00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52.781,88</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95,97</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5.</w:t>
            </w:r>
          </w:p>
        </w:tc>
        <w:tc>
          <w:tcPr>
            <w:tcW w:w="4251" w:type="dxa"/>
            <w:gridSpan w:val="3"/>
            <w:tcBorders>
              <w:top w:val="nil"/>
              <w:left w:val="nil"/>
              <w:bottom w:val="nil"/>
              <w:right w:val="nil"/>
            </w:tcBorders>
            <w:shd w:val="clear" w:color="000000" w:fill="FFFF00"/>
            <w:noWrap/>
            <w:vAlign w:val="bottom"/>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Pomoći</w:t>
            </w:r>
          </w:p>
        </w:tc>
        <w:tc>
          <w:tcPr>
            <w:tcW w:w="1560"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180.000,00</w:t>
            </w:r>
          </w:p>
        </w:tc>
        <w:tc>
          <w:tcPr>
            <w:tcW w:w="1417"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180.000,00</w:t>
            </w:r>
          </w:p>
        </w:tc>
        <w:tc>
          <w:tcPr>
            <w:tcW w:w="992" w:type="dxa"/>
            <w:gridSpan w:val="2"/>
            <w:tcBorders>
              <w:top w:val="nil"/>
              <w:left w:val="nil"/>
              <w:bottom w:val="nil"/>
              <w:right w:val="nil"/>
            </w:tcBorders>
            <w:shd w:val="clear" w:color="000000" w:fill="FFFF00"/>
            <w:noWrap/>
            <w:vAlign w:val="bottom"/>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100,00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451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235.000,00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232.781,88</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99,06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4511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Dodatna ulaganja na građevinskim objektima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235.000</w:t>
            </w:r>
            <w:r w:rsidRPr="00EE68F1">
              <w:rPr>
                <w:rFonts w:ascii="Arial" w:hAnsi="Arial" w:cs="Arial"/>
                <w:sz w:val="18"/>
                <w:szCs w:val="18"/>
              </w:rPr>
              <w:t>,00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232.781,88</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Pr>
                <w:rFonts w:ascii="Arial" w:hAnsi="Arial" w:cs="Arial"/>
                <w:sz w:val="18"/>
                <w:szCs w:val="18"/>
              </w:rPr>
              <w:t>99,06</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Program 1008</w:t>
            </w:r>
          </w:p>
        </w:tc>
        <w:tc>
          <w:tcPr>
            <w:tcW w:w="4251" w:type="dxa"/>
            <w:gridSpan w:val="3"/>
            <w:tcBorders>
              <w:top w:val="nil"/>
              <w:left w:val="nil"/>
              <w:bottom w:val="nil"/>
              <w:right w:val="nil"/>
            </w:tcBorders>
            <w:shd w:val="clear" w:color="000000" w:fill="9999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UPRAVLJANJE IMOVINOM</w:t>
            </w:r>
          </w:p>
        </w:tc>
        <w:tc>
          <w:tcPr>
            <w:tcW w:w="1560"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9999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K100001</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Otkup građevina i prostora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9.</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Prihod od prodaje nefinancijske imovine</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411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Materijalna imovina - prirodna bogatstva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4111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Zemljište</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421</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Građevinski objekti</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4211</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Stambeni objekti</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Kapitalni projekt K100002</w:t>
            </w:r>
          </w:p>
        </w:tc>
        <w:tc>
          <w:tcPr>
            <w:tcW w:w="4251" w:type="dxa"/>
            <w:gridSpan w:val="3"/>
            <w:tcBorders>
              <w:top w:val="nil"/>
              <w:left w:val="nil"/>
              <w:bottom w:val="nil"/>
              <w:right w:val="nil"/>
            </w:tcBorders>
            <w:shd w:val="clear" w:color="000000" w:fill="CCCCFF"/>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Dom umirovljenika</w:t>
            </w:r>
          </w:p>
        </w:tc>
        <w:tc>
          <w:tcPr>
            <w:tcW w:w="1560"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CCCCFF"/>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Izvor  1.</w:t>
            </w:r>
          </w:p>
        </w:tc>
        <w:tc>
          <w:tcPr>
            <w:tcW w:w="4251" w:type="dxa"/>
            <w:gridSpan w:val="3"/>
            <w:tcBorders>
              <w:top w:val="nil"/>
              <w:left w:val="nil"/>
              <w:bottom w:val="nil"/>
              <w:right w:val="nil"/>
            </w:tcBorders>
            <w:shd w:val="clear" w:color="000000" w:fill="FFFF00"/>
            <w:noWrap/>
            <w:vAlign w:val="bottom"/>
            <w:hideMark/>
          </w:tcPr>
          <w:p w:rsidR="000E717D" w:rsidRPr="00EE68F1" w:rsidRDefault="000E717D" w:rsidP="000E717D">
            <w:pPr>
              <w:rPr>
                <w:rFonts w:ascii="Arial" w:hAnsi="Arial" w:cs="Arial"/>
                <w:b/>
                <w:bCs/>
                <w:color w:val="000000"/>
                <w:sz w:val="18"/>
                <w:szCs w:val="18"/>
              </w:rPr>
            </w:pPr>
            <w:r w:rsidRPr="00EE68F1">
              <w:rPr>
                <w:rFonts w:ascii="Arial" w:hAnsi="Arial" w:cs="Arial"/>
                <w:b/>
                <w:bCs/>
                <w:color w:val="000000"/>
                <w:sz w:val="18"/>
                <w:szCs w:val="18"/>
              </w:rPr>
              <w:t>Opći prihodi i primici</w:t>
            </w:r>
          </w:p>
        </w:tc>
        <w:tc>
          <w:tcPr>
            <w:tcW w:w="1560"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1417"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c>
          <w:tcPr>
            <w:tcW w:w="992" w:type="dxa"/>
            <w:gridSpan w:val="2"/>
            <w:tcBorders>
              <w:top w:val="nil"/>
              <w:left w:val="nil"/>
              <w:bottom w:val="nil"/>
              <w:right w:val="nil"/>
            </w:tcBorders>
            <w:shd w:val="clear" w:color="000000" w:fill="FFFF00"/>
            <w:noWrap/>
            <w:vAlign w:val="bottom"/>
            <w:hideMark/>
          </w:tcPr>
          <w:p w:rsidR="000E717D" w:rsidRPr="00EE68F1" w:rsidRDefault="000E717D" w:rsidP="000E717D">
            <w:pPr>
              <w:jc w:val="right"/>
              <w:rPr>
                <w:rFonts w:ascii="Arial" w:hAnsi="Arial" w:cs="Arial"/>
                <w:b/>
                <w:bCs/>
                <w:color w:val="000000"/>
                <w:sz w:val="18"/>
                <w:szCs w:val="18"/>
              </w:rPr>
            </w:pPr>
            <w:r w:rsidRPr="00EE68F1">
              <w:rPr>
                <w:rFonts w:ascii="Arial" w:hAnsi="Arial" w:cs="Arial"/>
                <w:b/>
                <w:bCs/>
                <w:color w:val="000000"/>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426</w:t>
            </w:r>
          </w:p>
        </w:tc>
        <w:tc>
          <w:tcPr>
            <w:tcW w:w="4251" w:type="dxa"/>
            <w:gridSpan w:val="3"/>
            <w:tcBorders>
              <w:top w:val="nil"/>
              <w:left w:val="nil"/>
              <w:bottom w:val="nil"/>
              <w:right w:val="nil"/>
            </w:tcBorders>
            <w:shd w:val="clear" w:color="auto" w:fill="auto"/>
            <w:noWrap/>
            <w:vAlign w:val="bottom"/>
            <w:hideMark/>
          </w:tcPr>
          <w:p w:rsidR="000E717D" w:rsidRPr="00880BD4" w:rsidRDefault="000E717D" w:rsidP="000E717D">
            <w:pPr>
              <w:rPr>
                <w:rFonts w:ascii="Arial" w:hAnsi="Arial" w:cs="Arial"/>
                <w:b/>
                <w:sz w:val="18"/>
                <w:szCs w:val="18"/>
              </w:rPr>
            </w:pPr>
            <w:r w:rsidRPr="00880BD4">
              <w:rPr>
                <w:rFonts w:ascii="Arial" w:hAnsi="Arial" w:cs="Arial"/>
                <w:b/>
                <w:sz w:val="18"/>
                <w:szCs w:val="18"/>
              </w:rPr>
              <w:t>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880BD4" w:rsidRDefault="000E717D" w:rsidP="000E717D">
            <w:pPr>
              <w:jc w:val="right"/>
              <w:rPr>
                <w:rFonts w:ascii="Arial" w:hAnsi="Arial" w:cs="Arial"/>
                <w:b/>
                <w:sz w:val="18"/>
                <w:szCs w:val="18"/>
              </w:rPr>
            </w:pPr>
            <w:r w:rsidRPr="00880BD4">
              <w:rPr>
                <w:rFonts w:ascii="Arial" w:hAnsi="Arial" w:cs="Arial"/>
                <w:b/>
                <w:sz w:val="18"/>
                <w:szCs w:val="18"/>
              </w:rPr>
              <w:t>0,00</w:t>
            </w:r>
          </w:p>
        </w:tc>
      </w:tr>
      <w:tr w:rsidR="000E717D" w:rsidRPr="00EE68F1" w:rsidTr="000E717D">
        <w:tblPrEx>
          <w:tblLook w:val="04A0" w:firstRow="1" w:lastRow="0" w:firstColumn="1" w:lastColumn="0" w:noHBand="0" w:noVBand="1"/>
        </w:tblPrEx>
        <w:trPr>
          <w:trHeight w:val="255"/>
        </w:trPr>
        <w:tc>
          <w:tcPr>
            <w:tcW w:w="1558" w:type="dxa"/>
            <w:gridSpan w:val="2"/>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4264</w:t>
            </w:r>
          </w:p>
        </w:tc>
        <w:tc>
          <w:tcPr>
            <w:tcW w:w="4251" w:type="dxa"/>
            <w:gridSpan w:val="3"/>
            <w:tcBorders>
              <w:top w:val="nil"/>
              <w:left w:val="nil"/>
              <w:bottom w:val="nil"/>
              <w:right w:val="nil"/>
            </w:tcBorders>
            <w:shd w:val="clear" w:color="auto" w:fill="auto"/>
            <w:noWrap/>
            <w:vAlign w:val="bottom"/>
            <w:hideMark/>
          </w:tcPr>
          <w:p w:rsidR="000E717D" w:rsidRPr="00EE68F1" w:rsidRDefault="000E717D" w:rsidP="000E717D">
            <w:pPr>
              <w:rPr>
                <w:rFonts w:ascii="Arial" w:hAnsi="Arial" w:cs="Arial"/>
                <w:sz w:val="18"/>
                <w:szCs w:val="18"/>
              </w:rPr>
            </w:pPr>
            <w:r w:rsidRPr="00EE68F1">
              <w:rPr>
                <w:rFonts w:ascii="Arial" w:hAnsi="Arial" w:cs="Arial"/>
                <w:sz w:val="18"/>
                <w:szCs w:val="18"/>
              </w:rPr>
              <w:t>Ostala nematerijalna proizvedena imovina</w:t>
            </w:r>
          </w:p>
        </w:tc>
        <w:tc>
          <w:tcPr>
            <w:tcW w:w="1560"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1417"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c>
          <w:tcPr>
            <w:tcW w:w="992" w:type="dxa"/>
            <w:gridSpan w:val="2"/>
            <w:tcBorders>
              <w:top w:val="nil"/>
              <w:left w:val="nil"/>
              <w:bottom w:val="nil"/>
              <w:right w:val="nil"/>
            </w:tcBorders>
            <w:shd w:val="clear" w:color="auto" w:fill="auto"/>
            <w:noWrap/>
            <w:vAlign w:val="bottom"/>
            <w:hideMark/>
          </w:tcPr>
          <w:p w:rsidR="000E717D" w:rsidRPr="00EE68F1" w:rsidRDefault="000E717D" w:rsidP="000E717D">
            <w:pPr>
              <w:jc w:val="right"/>
              <w:rPr>
                <w:rFonts w:ascii="Arial" w:hAnsi="Arial" w:cs="Arial"/>
                <w:sz w:val="18"/>
                <w:szCs w:val="18"/>
              </w:rPr>
            </w:pPr>
            <w:r w:rsidRPr="00EE68F1">
              <w:rPr>
                <w:rFonts w:ascii="Arial" w:hAnsi="Arial" w:cs="Arial"/>
                <w:sz w:val="18"/>
                <w:szCs w:val="18"/>
              </w:rPr>
              <w:t>0,00</w:t>
            </w:r>
          </w:p>
        </w:tc>
      </w:tr>
    </w:tbl>
    <w:p w:rsidR="00071FAE" w:rsidRDefault="00071FAE" w:rsidP="002022CB"/>
    <w:p w:rsidR="00A62529" w:rsidRDefault="00A62529" w:rsidP="002022CB"/>
    <w:p w:rsidR="00A62529" w:rsidRDefault="00A62529" w:rsidP="002022CB"/>
    <w:p w:rsidR="00AF647C" w:rsidRDefault="00AF647C" w:rsidP="002022CB"/>
    <w:p w:rsidR="00F35320" w:rsidRDefault="00F35320" w:rsidP="002022CB"/>
    <w:p w:rsidR="00F35320" w:rsidRDefault="00F35320" w:rsidP="002022CB"/>
    <w:p w:rsidR="00F35320" w:rsidRDefault="00F35320" w:rsidP="002022CB"/>
    <w:p w:rsidR="00F35320" w:rsidRDefault="00F35320" w:rsidP="002022CB"/>
    <w:p w:rsidR="00F35320" w:rsidRDefault="00F35320" w:rsidP="002022CB"/>
    <w:p w:rsidR="00F35320" w:rsidRDefault="00F35320" w:rsidP="002022CB"/>
    <w:p w:rsidR="00F35320" w:rsidRDefault="00F35320" w:rsidP="002022CB"/>
    <w:p w:rsidR="00F35320" w:rsidRDefault="00F35320" w:rsidP="002022CB"/>
    <w:p w:rsidR="00F35320" w:rsidRDefault="00F35320" w:rsidP="002022CB"/>
    <w:p w:rsidR="00F35320" w:rsidRDefault="00F35320" w:rsidP="002022CB"/>
    <w:p w:rsidR="00F35320" w:rsidRDefault="00F35320" w:rsidP="002022CB"/>
    <w:p w:rsidR="00A62529" w:rsidRDefault="00A62529" w:rsidP="00A62529">
      <w:pPr>
        <w:jc w:val="center"/>
        <w:rPr>
          <w:b/>
          <w:sz w:val="28"/>
          <w:szCs w:val="28"/>
        </w:rPr>
      </w:pPr>
      <w:r>
        <w:rPr>
          <w:b/>
          <w:sz w:val="28"/>
          <w:szCs w:val="28"/>
        </w:rPr>
        <w:lastRenderedPageBreak/>
        <w:t>3.  IZVJEŠTAJ O ZADUŽIVANJU NA DOMAĆEM I STRANOM TRŽIŠTU NOVCA I KAPITALA  ZA 201</w:t>
      </w:r>
      <w:r w:rsidR="006E45D6">
        <w:rPr>
          <w:b/>
          <w:sz w:val="28"/>
          <w:szCs w:val="28"/>
        </w:rPr>
        <w:t>9</w:t>
      </w:r>
      <w:r>
        <w:rPr>
          <w:b/>
          <w:sz w:val="28"/>
          <w:szCs w:val="28"/>
        </w:rPr>
        <w:t>. GODINU</w:t>
      </w:r>
    </w:p>
    <w:p w:rsidR="00A62529" w:rsidRDefault="00A62529" w:rsidP="00A62529">
      <w:pPr>
        <w:jc w:val="center"/>
        <w:rPr>
          <w:b/>
          <w:sz w:val="28"/>
          <w:szCs w:val="28"/>
        </w:rPr>
      </w:pPr>
    </w:p>
    <w:p w:rsidR="00A62529" w:rsidRDefault="00A62529" w:rsidP="007B2F0C">
      <w:pPr>
        <w:pStyle w:val="Naslov4"/>
        <w:spacing w:after="0"/>
      </w:pPr>
      <w:r>
        <w:rPr>
          <w:rFonts w:cs="Arial"/>
          <w:b w:val="0"/>
          <w:sz w:val="24"/>
          <w:szCs w:val="24"/>
        </w:rPr>
        <w:t xml:space="preserve"> </w:t>
      </w:r>
      <w:r>
        <w:rPr>
          <w:rFonts w:ascii="Arial" w:hAnsi="Arial" w:cs="Arial"/>
          <w:b w:val="0"/>
          <w:sz w:val="24"/>
          <w:szCs w:val="24"/>
        </w:rPr>
        <w:t xml:space="preserve"> </w:t>
      </w:r>
    </w:p>
    <w:p w:rsidR="00A62529" w:rsidRDefault="00A62529" w:rsidP="0065100D">
      <w:pPr>
        <w:jc w:val="both"/>
      </w:pPr>
      <w:r>
        <w:t xml:space="preserve">       Člankom 7. Pravilnika o polugodišnjem i godišnjem izvještaju o  izvršenju proračuna </w:t>
      </w:r>
    </w:p>
    <w:p w:rsidR="00A62529" w:rsidRDefault="00A62529" w:rsidP="0065100D">
      <w:pPr>
        <w:jc w:val="both"/>
      </w:pPr>
      <w:r>
        <w:t>( „Narodne novine“ broj 24/13</w:t>
      </w:r>
      <w:r w:rsidR="006E45D6">
        <w:t xml:space="preserve">, </w:t>
      </w:r>
      <w:r>
        <w:t>102/17</w:t>
      </w:r>
      <w:r w:rsidR="006E45D6">
        <w:t xml:space="preserve"> i </w:t>
      </w:r>
      <w:r w:rsidR="00EF6B86">
        <w:t>1</w:t>
      </w:r>
      <w:r w:rsidR="006E45D6">
        <w:t>/20</w:t>
      </w:r>
      <w:r>
        <w:t xml:space="preserve">) propisano je da Izvještaj o zaduženju na domaćem i stranom tržištu novca i kapitala daje pregled zaduženja u izvještajnom razdoblju po vrsti instrumenata, valutnoj, kamatnoj i ročnoj  strukturi. Osim toga daje se </w:t>
      </w:r>
      <w:r w:rsidR="001A3872">
        <w:t>stanje</w:t>
      </w:r>
      <w:r>
        <w:t xml:space="preserve"> obveza </w:t>
      </w:r>
      <w:r w:rsidR="001A3872">
        <w:t xml:space="preserve"> za vrijednosne papire, kredite i zajmove </w:t>
      </w:r>
      <w:r>
        <w:t xml:space="preserve"> na početku i kraju proračunske godine kao i  iznose otplata </w:t>
      </w:r>
      <w:r w:rsidR="001A3872">
        <w:t xml:space="preserve">navedenih obveza  raspoređena </w:t>
      </w:r>
      <w:r>
        <w:t xml:space="preserve"> prema dospijeću u narednim godinama.</w:t>
      </w:r>
    </w:p>
    <w:p w:rsidR="00A62529" w:rsidRDefault="00A62529" w:rsidP="0065100D">
      <w:pPr>
        <w:jc w:val="both"/>
      </w:pPr>
    </w:p>
    <w:p w:rsidR="00A62529" w:rsidRDefault="00A62529" w:rsidP="00A62529">
      <w:pPr>
        <w:pStyle w:val="Bezproreda"/>
        <w:jc w:val="both"/>
      </w:pPr>
      <w:r>
        <w:rPr>
          <w:rFonts w:ascii="Arial" w:hAnsi="Arial" w:cs="Arial"/>
        </w:rPr>
        <w:t xml:space="preserve">      </w:t>
      </w:r>
      <w:r>
        <w:t xml:space="preserve"> Grad Pag  nije</w:t>
      </w:r>
      <w:r w:rsidR="00046524">
        <w:t xml:space="preserve"> se</w:t>
      </w:r>
      <w:r>
        <w:t xml:space="preserve">  zadužio dugoročno u izvještajnom razdoblju.</w:t>
      </w:r>
    </w:p>
    <w:p w:rsidR="00A62529" w:rsidRDefault="00A62529" w:rsidP="00A62529">
      <w:pPr>
        <w:pStyle w:val="Naslov4"/>
        <w:spacing w:after="0"/>
        <w:jc w:val="both"/>
        <w:rPr>
          <w:b w:val="0"/>
          <w:sz w:val="24"/>
          <w:szCs w:val="24"/>
        </w:rPr>
      </w:pPr>
      <w:r>
        <w:rPr>
          <w:b w:val="0"/>
          <w:sz w:val="24"/>
          <w:szCs w:val="24"/>
        </w:rPr>
        <w:t xml:space="preserve">      Stanje obveza za </w:t>
      </w:r>
      <w:r w:rsidR="00C1369E">
        <w:rPr>
          <w:b w:val="0"/>
          <w:sz w:val="24"/>
          <w:szCs w:val="24"/>
        </w:rPr>
        <w:t xml:space="preserve"> ugovorene kredite</w:t>
      </w:r>
      <w:r>
        <w:rPr>
          <w:b w:val="0"/>
          <w:sz w:val="24"/>
          <w:szCs w:val="24"/>
        </w:rPr>
        <w:t xml:space="preserve">  na početku</w:t>
      </w:r>
      <w:r w:rsidR="00AE18E7">
        <w:rPr>
          <w:b w:val="0"/>
          <w:sz w:val="24"/>
          <w:szCs w:val="24"/>
        </w:rPr>
        <w:t xml:space="preserve"> iznosi 10.240.021,12 kuna</w:t>
      </w:r>
      <w:r>
        <w:rPr>
          <w:b w:val="0"/>
          <w:sz w:val="24"/>
          <w:szCs w:val="24"/>
        </w:rPr>
        <w:t xml:space="preserve"> i na kraju proračunske godine  iznosi</w:t>
      </w:r>
      <w:r w:rsidR="001F3CE7">
        <w:rPr>
          <w:b w:val="0"/>
          <w:sz w:val="24"/>
          <w:szCs w:val="24"/>
        </w:rPr>
        <w:t xml:space="preserve"> 9.628.996,96</w:t>
      </w:r>
      <w:r>
        <w:rPr>
          <w:b w:val="0"/>
          <w:sz w:val="24"/>
          <w:szCs w:val="24"/>
        </w:rPr>
        <w:t xml:space="preserve">  kuna</w:t>
      </w:r>
      <w:r w:rsidR="00C1369E">
        <w:rPr>
          <w:b w:val="0"/>
          <w:sz w:val="24"/>
          <w:szCs w:val="24"/>
        </w:rPr>
        <w:t>.</w:t>
      </w:r>
      <w:r>
        <w:rPr>
          <w:b w:val="0"/>
          <w:sz w:val="24"/>
          <w:szCs w:val="24"/>
        </w:rPr>
        <w:t xml:space="preserve"> </w:t>
      </w:r>
      <w:r w:rsidR="00C1369E">
        <w:rPr>
          <w:b w:val="0"/>
          <w:sz w:val="24"/>
          <w:szCs w:val="24"/>
        </w:rPr>
        <w:t>I</w:t>
      </w:r>
      <w:r>
        <w:rPr>
          <w:b w:val="0"/>
          <w:sz w:val="24"/>
          <w:szCs w:val="24"/>
        </w:rPr>
        <w:t xml:space="preserve"> to temeljem evidentiranog Ugovora o otplati iz sredstava KFW kreditne linije za financiranje uvoza opreme za investicijske projekte vodoopskrbe na području RH za projekt Ražanac-</w:t>
      </w:r>
      <w:proofErr w:type="spellStart"/>
      <w:r>
        <w:rPr>
          <w:b w:val="0"/>
          <w:sz w:val="24"/>
          <w:szCs w:val="24"/>
        </w:rPr>
        <w:t>Rtina</w:t>
      </w:r>
      <w:proofErr w:type="spellEnd"/>
      <w:r>
        <w:rPr>
          <w:b w:val="0"/>
          <w:sz w:val="24"/>
          <w:szCs w:val="24"/>
        </w:rPr>
        <w:t xml:space="preserve"> (Pag) s Hrvatskim vodama u iznosu od 254.107,29 kuna (65.491,57 DEM) sklopljenog 21.05.1999. godine i Ugovora o kreditu broj: 5113945037 sklopljenog 03.08.2015. godine sa </w:t>
      </w:r>
      <w:proofErr w:type="spellStart"/>
      <w:r>
        <w:rPr>
          <w:b w:val="0"/>
          <w:sz w:val="24"/>
          <w:szCs w:val="24"/>
        </w:rPr>
        <w:t>Erste&amp;Steiermarkisce</w:t>
      </w:r>
      <w:proofErr w:type="spellEnd"/>
      <w:r>
        <w:rPr>
          <w:b w:val="0"/>
          <w:sz w:val="24"/>
          <w:szCs w:val="24"/>
        </w:rPr>
        <w:t xml:space="preserve"> </w:t>
      </w:r>
      <w:proofErr w:type="spellStart"/>
      <w:r>
        <w:rPr>
          <w:b w:val="0"/>
          <w:sz w:val="24"/>
          <w:szCs w:val="24"/>
        </w:rPr>
        <w:t>bank</w:t>
      </w:r>
      <w:proofErr w:type="spellEnd"/>
      <w:r>
        <w:rPr>
          <w:b w:val="0"/>
          <w:sz w:val="24"/>
          <w:szCs w:val="24"/>
        </w:rPr>
        <w:t xml:space="preserve"> d.d. u iznosu od 9.985.913,83 kuna (1.319.975,36 EUR) namijenjen za financiranje izgradnje dječjeg vrtića u gradu Pagu.</w:t>
      </w:r>
    </w:p>
    <w:p w:rsidR="00A62529" w:rsidRDefault="00A62529" w:rsidP="00A62529">
      <w:pPr>
        <w:pStyle w:val="Naslov4"/>
        <w:spacing w:after="0"/>
        <w:jc w:val="both"/>
        <w:rPr>
          <w:b w:val="0"/>
          <w:sz w:val="24"/>
          <w:szCs w:val="24"/>
        </w:rPr>
      </w:pPr>
      <w:r>
        <w:rPr>
          <w:b w:val="0"/>
          <w:sz w:val="24"/>
          <w:szCs w:val="24"/>
        </w:rPr>
        <w:t xml:space="preserve">Planom otplate za INO – kredit iz KFW kreditne linije   utvrđen je način otplate  i to u  8 polugodišnjim jednakim  anuitetom  u iznosu od 4.093,22 DEM. Prva rata je dospijevala  30.06.1999.  godine, a posljednja 30.12.2006. godine. </w:t>
      </w:r>
    </w:p>
    <w:p w:rsidR="00446A23" w:rsidRDefault="00A62529" w:rsidP="00A62529">
      <w:pPr>
        <w:pStyle w:val="Naslov4"/>
        <w:spacing w:after="0"/>
        <w:jc w:val="both"/>
        <w:rPr>
          <w:b w:val="0"/>
          <w:sz w:val="24"/>
          <w:szCs w:val="24"/>
        </w:rPr>
      </w:pPr>
      <w:r>
        <w:rPr>
          <w:b w:val="0"/>
          <w:sz w:val="24"/>
          <w:szCs w:val="24"/>
        </w:rPr>
        <w:t xml:space="preserve">Otplata kredita  po Ugovorom o kreditu broj 5113945037 </w:t>
      </w:r>
      <w:r w:rsidR="00260291">
        <w:rPr>
          <w:b w:val="0"/>
          <w:sz w:val="24"/>
          <w:szCs w:val="24"/>
        </w:rPr>
        <w:t>utvrđena</w:t>
      </w:r>
      <w:r>
        <w:rPr>
          <w:b w:val="0"/>
          <w:sz w:val="24"/>
          <w:szCs w:val="24"/>
        </w:rPr>
        <w:t xml:space="preserve"> je</w:t>
      </w:r>
      <w:r w:rsidR="00260291">
        <w:rPr>
          <w:b w:val="0"/>
          <w:sz w:val="24"/>
          <w:szCs w:val="24"/>
        </w:rPr>
        <w:t xml:space="preserve"> u</w:t>
      </w:r>
      <w:r>
        <w:rPr>
          <w:b w:val="0"/>
          <w:sz w:val="24"/>
          <w:szCs w:val="24"/>
        </w:rPr>
        <w:t xml:space="preserve"> 48 jednakih tromjesečnih rata.</w:t>
      </w:r>
      <w:r w:rsidR="00260291">
        <w:rPr>
          <w:b w:val="0"/>
          <w:sz w:val="24"/>
          <w:szCs w:val="24"/>
        </w:rPr>
        <w:t xml:space="preserve"> Iznos rate je 27.499,49 EUR-a u protuvrijednosti  u kunama obračunata po srednjem tečaju HNB na dan plaćanja. </w:t>
      </w:r>
      <w:r>
        <w:rPr>
          <w:b w:val="0"/>
          <w:sz w:val="24"/>
          <w:szCs w:val="24"/>
        </w:rPr>
        <w:t xml:space="preserve"> Prva rata</w:t>
      </w:r>
      <w:r w:rsidR="00260291">
        <w:rPr>
          <w:b w:val="0"/>
          <w:sz w:val="24"/>
          <w:szCs w:val="24"/>
        </w:rPr>
        <w:t xml:space="preserve"> je dospijevala</w:t>
      </w:r>
      <w:r>
        <w:rPr>
          <w:b w:val="0"/>
          <w:sz w:val="24"/>
          <w:szCs w:val="24"/>
        </w:rPr>
        <w:t xml:space="preserve">  30.06.2019.  godine</w:t>
      </w:r>
      <w:r w:rsidR="00260291">
        <w:rPr>
          <w:b w:val="0"/>
          <w:sz w:val="24"/>
          <w:szCs w:val="24"/>
        </w:rPr>
        <w:t xml:space="preserve">. U 2019. godini isplaćene su  obveze po  trima rata 82.498,47 EUR-a odnosno 611.024,16 kuna.  </w:t>
      </w:r>
      <w:r>
        <w:rPr>
          <w:b w:val="0"/>
          <w:sz w:val="24"/>
          <w:szCs w:val="24"/>
        </w:rPr>
        <w:t xml:space="preserve"> </w:t>
      </w:r>
      <w:r w:rsidR="00260291">
        <w:rPr>
          <w:b w:val="0"/>
          <w:sz w:val="24"/>
          <w:szCs w:val="24"/>
        </w:rPr>
        <w:t>Z</w:t>
      </w:r>
      <w:r>
        <w:rPr>
          <w:b w:val="0"/>
          <w:sz w:val="24"/>
          <w:szCs w:val="24"/>
        </w:rPr>
        <w:t>adnja rata</w:t>
      </w:r>
      <w:r w:rsidR="00260291">
        <w:rPr>
          <w:b w:val="0"/>
          <w:sz w:val="24"/>
          <w:szCs w:val="24"/>
        </w:rPr>
        <w:t xml:space="preserve"> dospijeva</w:t>
      </w:r>
      <w:r>
        <w:rPr>
          <w:b w:val="0"/>
          <w:sz w:val="24"/>
          <w:szCs w:val="24"/>
        </w:rPr>
        <w:t xml:space="preserve"> 31.03.2031. godine. Po otplatnom planu utvrđen je</w:t>
      </w:r>
      <w:r w:rsidR="00260291">
        <w:rPr>
          <w:b w:val="0"/>
          <w:sz w:val="24"/>
          <w:szCs w:val="24"/>
        </w:rPr>
        <w:t xml:space="preserve"> sa 31.12.2019. godine</w:t>
      </w:r>
      <w:r>
        <w:rPr>
          <w:b w:val="0"/>
          <w:sz w:val="24"/>
          <w:szCs w:val="24"/>
        </w:rPr>
        <w:t xml:space="preserve"> </w:t>
      </w:r>
      <w:r w:rsidR="00260291">
        <w:rPr>
          <w:b w:val="0"/>
          <w:sz w:val="24"/>
          <w:szCs w:val="24"/>
        </w:rPr>
        <w:t xml:space="preserve"> preostali </w:t>
      </w:r>
      <w:r>
        <w:rPr>
          <w:b w:val="0"/>
          <w:sz w:val="24"/>
          <w:szCs w:val="24"/>
        </w:rPr>
        <w:t xml:space="preserve">iznos glavnice u iznosu od </w:t>
      </w:r>
      <w:r w:rsidR="00260291">
        <w:rPr>
          <w:b w:val="0"/>
          <w:sz w:val="24"/>
          <w:szCs w:val="24"/>
        </w:rPr>
        <w:t xml:space="preserve">1.237.477,05 EUR-a  odnosno   evidentirana obveza </w:t>
      </w:r>
      <w:r w:rsidR="00421A5F">
        <w:rPr>
          <w:b w:val="0"/>
          <w:sz w:val="24"/>
          <w:szCs w:val="24"/>
        </w:rPr>
        <w:t>u kunama u iznosu od 9.</w:t>
      </w:r>
      <w:r w:rsidR="001F3CE7">
        <w:rPr>
          <w:b w:val="0"/>
          <w:sz w:val="24"/>
          <w:szCs w:val="24"/>
        </w:rPr>
        <w:t>374.889,67</w:t>
      </w:r>
      <w:r w:rsidR="00421A5F">
        <w:rPr>
          <w:b w:val="0"/>
          <w:sz w:val="24"/>
          <w:szCs w:val="24"/>
        </w:rPr>
        <w:t xml:space="preserve">. </w:t>
      </w:r>
    </w:p>
    <w:p w:rsidR="007B2F0C" w:rsidRDefault="00446A23" w:rsidP="00552508">
      <w:pPr>
        <w:jc w:val="both"/>
      </w:pPr>
      <w:r>
        <w:t>Ugovorene  kamate  po</w:t>
      </w:r>
      <w:r w:rsidRPr="00446A23">
        <w:rPr>
          <w:b/>
        </w:rPr>
        <w:t xml:space="preserve"> </w:t>
      </w:r>
      <w:r w:rsidRPr="00446A23">
        <w:t>Ugovora o kreditu broj: 5113945037</w:t>
      </w:r>
      <w:r>
        <w:rPr>
          <w:b/>
        </w:rPr>
        <w:t xml:space="preserve"> </w:t>
      </w:r>
      <w:r w:rsidRPr="00446A23">
        <w:t>od 03.08.2015. godine</w:t>
      </w:r>
      <w:r>
        <w:rPr>
          <w:b/>
        </w:rPr>
        <w:t xml:space="preserve"> </w:t>
      </w:r>
      <w:r>
        <w:t xml:space="preserve">   iznose 3,55%  godišnje  po fiksnoj  stopi  na iznos kredita</w:t>
      </w:r>
      <w:r w:rsidR="007641B1">
        <w:t xml:space="preserve"> od dana korištenja </w:t>
      </w:r>
      <w:r w:rsidR="00261032">
        <w:t>(31.12.2016.</w:t>
      </w:r>
      <w:r w:rsidR="00045BFE">
        <w:t>-</w:t>
      </w:r>
      <w:r w:rsidR="006703F2">
        <w:t>30.09</w:t>
      </w:r>
      <w:r w:rsidR="00045BFE">
        <w:t>.2019.</w:t>
      </w:r>
      <w:r w:rsidR="00261032">
        <w:t>) odnosno Aneks</w:t>
      </w:r>
      <w:r w:rsidR="0037283A">
        <w:t xml:space="preserve"> br.2</w:t>
      </w:r>
      <w:r w:rsidR="00261032">
        <w:t xml:space="preserve"> Ugovora  od </w:t>
      </w:r>
      <w:r w:rsidR="0037283A">
        <w:t>03.10.2019. po fiksnoj stopi od</w:t>
      </w:r>
      <w:r w:rsidR="00261032">
        <w:t xml:space="preserve"> 1,75%  (</w:t>
      </w:r>
      <w:r w:rsidR="006703F2">
        <w:t>01.10</w:t>
      </w:r>
      <w:r w:rsidR="00261032">
        <w:t xml:space="preserve">.2019. </w:t>
      </w:r>
      <w:r w:rsidR="00E807CB">
        <w:t>-</w:t>
      </w:r>
      <w:r w:rsidR="00261032">
        <w:t xml:space="preserve"> 31.03.2031.)</w:t>
      </w:r>
      <w:r w:rsidR="00E807CB">
        <w:t>.  Iznos kamata  plaća se tromjesečno po obračunu Banke, a utvrđena je u otplatnom planu. Preostali iznos kamata od 01.01.20</w:t>
      </w:r>
      <w:r w:rsidR="00046524">
        <w:t>20</w:t>
      </w:r>
      <w:r w:rsidR="00E807CB">
        <w:t xml:space="preserve">.-31.03.2031. iznosi 131.894,76 EUR-a.  </w:t>
      </w:r>
    </w:p>
    <w:p w:rsidR="007B2F0C" w:rsidRDefault="007B2F0C" w:rsidP="00552508">
      <w:pPr>
        <w:jc w:val="both"/>
      </w:pPr>
    </w:p>
    <w:p w:rsidR="00AE18E7" w:rsidRDefault="00E807CB" w:rsidP="00552508">
      <w:pPr>
        <w:jc w:val="both"/>
      </w:pPr>
      <w:r>
        <w:t xml:space="preserve"> </w:t>
      </w:r>
      <w:r w:rsidR="00045BFE">
        <w:t xml:space="preserve"> </w:t>
      </w:r>
      <w:r w:rsidR="00446A23">
        <w:t xml:space="preserve">  </w:t>
      </w:r>
      <w:r w:rsidR="00260291">
        <w:t xml:space="preserve">  </w:t>
      </w:r>
    </w:p>
    <w:p w:rsidR="007B2F0C" w:rsidRDefault="00A62529" w:rsidP="007B2F0C">
      <w:pPr>
        <w:jc w:val="both"/>
      </w:pPr>
      <w:r>
        <w:rPr>
          <w:b/>
        </w:rPr>
        <w:t xml:space="preserve">     </w:t>
      </w:r>
      <w:r w:rsidR="007B2F0C">
        <w:t xml:space="preserve">Člankom 7.  istog Pravilnika propisano je  da sastavni dio Izvještaja o zaduženju je  i izvještaj o zajmovima i potraživanjima  za dane zajmove, a koji sadrži pregled danih zajmova i potraživanja za dane zajmove u izvještajnom razdoblju.  </w:t>
      </w:r>
    </w:p>
    <w:p w:rsidR="007B2F0C" w:rsidRDefault="007B2F0C" w:rsidP="007B2F0C">
      <w:pPr>
        <w:jc w:val="both"/>
      </w:pPr>
    </w:p>
    <w:p w:rsidR="007B2F0C" w:rsidRDefault="007B2F0C" w:rsidP="007B2F0C">
      <w:pPr>
        <w:jc w:val="both"/>
      </w:pPr>
      <w:r>
        <w:t xml:space="preserve">     Grad Pag  nije davao zajmove u izvještajnom razdoblju.</w:t>
      </w:r>
    </w:p>
    <w:p w:rsidR="007B2F0C" w:rsidRDefault="007B2F0C" w:rsidP="007B2F0C">
      <w:pPr>
        <w:jc w:val="both"/>
      </w:pPr>
    </w:p>
    <w:p w:rsidR="007B2F0C" w:rsidRDefault="007B2F0C" w:rsidP="007B2F0C">
      <w:pPr>
        <w:jc w:val="both"/>
      </w:pPr>
    </w:p>
    <w:p w:rsidR="00A62529" w:rsidRDefault="00A62529" w:rsidP="00A62529">
      <w:pPr>
        <w:pStyle w:val="Naslov4"/>
        <w:spacing w:after="0"/>
        <w:jc w:val="both"/>
        <w:rPr>
          <w:b w:val="0"/>
          <w:sz w:val="24"/>
          <w:szCs w:val="24"/>
        </w:rPr>
      </w:pPr>
    </w:p>
    <w:p w:rsidR="00721941" w:rsidRDefault="00CE62D6" w:rsidP="00721941">
      <w:pPr>
        <w:jc w:val="both"/>
      </w:pPr>
      <w:r>
        <w:t xml:space="preserve">Grafikon 1. </w:t>
      </w:r>
      <w:r w:rsidR="00721941">
        <w:t xml:space="preserve">Struktura otplate glavnice  </w:t>
      </w:r>
      <w:r>
        <w:t>po kreditu  Erste</w:t>
      </w:r>
    </w:p>
    <w:p w:rsidR="00886519" w:rsidRDefault="00886519" w:rsidP="00721941">
      <w:pPr>
        <w:jc w:val="both"/>
      </w:pPr>
    </w:p>
    <w:p w:rsidR="00886519" w:rsidRDefault="00886519" w:rsidP="00721941">
      <w:pPr>
        <w:jc w:val="both"/>
      </w:pPr>
      <w:r>
        <w:rPr>
          <w:noProof/>
        </w:rPr>
        <w:drawing>
          <wp:inline distT="0" distB="0" distL="0" distR="0" wp14:anchorId="088968EE">
            <wp:extent cx="5403789" cy="2944368"/>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898" cy="2959684"/>
                    </a:xfrm>
                    <a:prstGeom prst="rect">
                      <a:avLst/>
                    </a:prstGeom>
                    <a:noFill/>
                  </pic:spPr>
                </pic:pic>
              </a:graphicData>
            </a:graphic>
          </wp:inline>
        </w:drawing>
      </w:r>
    </w:p>
    <w:p w:rsidR="00886519" w:rsidRDefault="00886519" w:rsidP="00721941">
      <w:pPr>
        <w:jc w:val="both"/>
      </w:pPr>
    </w:p>
    <w:p w:rsidR="00C501CE" w:rsidRDefault="00C501CE" w:rsidP="00721941">
      <w:pPr>
        <w:jc w:val="both"/>
      </w:pPr>
    </w:p>
    <w:p w:rsidR="00C30E40" w:rsidRDefault="00C30E40" w:rsidP="00721941">
      <w:pPr>
        <w:jc w:val="both"/>
      </w:pPr>
    </w:p>
    <w:p w:rsidR="00C501CE" w:rsidRDefault="00C501CE" w:rsidP="00721941">
      <w:pPr>
        <w:jc w:val="both"/>
      </w:pPr>
    </w:p>
    <w:p w:rsidR="00886519" w:rsidRDefault="00886519" w:rsidP="00721941">
      <w:pPr>
        <w:jc w:val="both"/>
      </w:pPr>
      <w:r>
        <w:t xml:space="preserve">Grafikon 2. Prikaz otplate kamata po </w:t>
      </w:r>
      <w:r w:rsidR="00CE62D6">
        <w:t xml:space="preserve"> kreditu Erste po </w:t>
      </w:r>
      <w:r>
        <w:t>godinama</w:t>
      </w:r>
      <w:r w:rsidR="00CE62D6">
        <w:t xml:space="preserve"> </w:t>
      </w:r>
    </w:p>
    <w:p w:rsidR="00886519" w:rsidRDefault="00886519" w:rsidP="00721941">
      <w:pPr>
        <w:jc w:val="both"/>
      </w:pPr>
    </w:p>
    <w:p w:rsidR="00721941" w:rsidRDefault="00886519" w:rsidP="00721941">
      <w:pPr>
        <w:jc w:val="both"/>
      </w:pPr>
      <w:r>
        <w:rPr>
          <w:noProof/>
        </w:rPr>
        <w:drawing>
          <wp:inline distT="0" distB="0" distL="0" distR="0" wp14:anchorId="115A4D78">
            <wp:extent cx="5394960" cy="338989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102" cy="3393749"/>
                    </a:xfrm>
                    <a:prstGeom prst="rect">
                      <a:avLst/>
                    </a:prstGeom>
                    <a:noFill/>
                  </pic:spPr>
                </pic:pic>
              </a:graphicData>
            </a:graphic>
          </wp:inline>
        </w:drawing>
      </w:r>
    </w:p>
    <w:p w:rsidR="00A62529" w:rsidRDefault="00721941" w:rsidP="00886519">
      <w:r>
        <w:rPr>
          <w:b/>
        </w:rPr>
        <w:t xml:space="preserve">  </w:t>
      </w:r>
    </w:p>
    <w:p w:rsidR="00886519" w:rsidRDefault="00886519" w:rsidP="007B2F0C">
      <w:pPr>
        <w:jc w:val="both"/>
      </w:pPr>
    </w:p>
    <w:p w:rsidR="00886519" w:rsidRDefault="00886519" w:rsidP="007B2F0C">
      <w:pPr>
        <w:jc w:val="both"/>
      </w:pPr>
    </w:p>
    <w:p w:rsidR="007B2F0C" w:rsidRDefault="007B2F0C" w:rsidP="007B2F0C">
      <w:pPr>
        <w:jc w:val="both"/>
      </w:pPr>
    </w:p>
    <w:p w:rsidR="00C501CE" w:rsidRDefault="00C501CE" w:rsidP="000B2E64">
      <w:pPr>
        <w:jc w:val="center"/>
      </w:pPr>
    </w:p>
    <w:p w:rsidR="000B2E64" w:rsidRPr="000B2E64" w:rsidRDefault="000B2E64" w:rsidP="000B2E64">
      <w:pPr>
        <w:jc w:val="center"/>
        <w:rPr>
          <w:b/>
          <w:sz w:val="28"/>
          <w:szCs w:val="28"/>
        </w:rPr>
      </w:pPr>
      <w:r w:rsidRPr="000B2E64">
        <w:rPr>
          <w:b/>
          <w:sz w:val="28"/>
          <w:szCs w:val="28"/>
        </w:rPr>
        <w:lastRenderedPageBreak/>
        <w:t xml:space="preserve">4. IZVJEŠTAJ O KORIŠTENJU PRORAČUNSKE ZALIHE </w:t>
      </w:r>
    </w:p>
    <w:p w:rsidR="000B2E64" w:rsidRPr="000B2E64" w:rsidRDefault="000B2E64" w:rsidP="000B2E64">
      <w:pPr>
        <w:jc w:val="center"/>
        <w:rPr>
          <w:b/>
          <w:sz w:val="28"/>
          <w:szCs w:val="28"/>
        </w:rPr>
      </w:pPr>
      <w:r w:rsidRPr="000B2E64">
        <w:rPr>
          <w:b/>
          <w:sz w:val="28"/>
          <w:szCs w:val="28"/>
        </w:rPr>
        <w:t>ZA 201</w:t>
      </w:r>
      <w:r w:rsidR="003310F2">
        <w:rPr>
          <w:b/>
          <w:sz w:val="28"/>
          <w:szCs w:val="28"/>
        </w:rPr>
        <w:t>9</w:t>
      </w:r>
      <w:r w:rsidRPr="000B2E64">
        <w:rPr>
          <w:b/>
          <w:sz w:val="28"/>
          <w:szCs w:val="28"/>
        </w:rPr>
        <w:t>.  GODINU</w:t>
      </w:r>
    </w:p>
    <w:p w:rsidR="000B2E64" w:rsidRPr="000B2E64" w:rsidRDefault="000B2E64" w:rsidP="000B2E64">
      <w:pPr>
        <w:jc w:val="center"/>
        <w:rPr>
          <w:b/>
          <w:sz w:val="28"/>
          <w:szCs w:val="28"/>
        </w:rPr>
      </w:pPr>
    </w:p>
    <w:p w:rsidR="000B2E64" w:rsidRPr="000B2E64" w:rsidRDefault="000B2E64" w:rsidP="000B2E64">
      <w:pPr>
        <w:jc w:val="both"/>
      </w:pPr>
      <w:r w:rsidRPr="000B2E64">
        <w:rPr>
          <w:b/>
          <w:sz w:val="28"/>
          <w:szCs w:val="28"/>
        </w:rPr>
        <w:t xml:space="preserve"> </w:t>
      </w:r>
      <w:r w:rsidRPr="000B2E64">
        <w:t>Člankom 56. Zakona o proračunu („Narodne novine“ broj 87/08,136/12</w:t>
      </w:r>
      <w:r w:rsidR="0065100D">
        <w:t xml:space="preserve"> i 15/15</w:t>
      </w:r>
      <w:r w:rsidRPr="000B2E64">
        <w:t xml:space="preserve">) propisano je </w:t>
      </w:r>
      <w:r w:rsidR="00C74797">
        <w:t>d</w:t>
      </w:r>
      <w:r w:rsidRPr="000B2E64">
        <w:t>a se sredstva proračunske zalihe koriste za nepredviđene namjene, za koje u proračunu nisu osigurana ili za namjene za koje se tijekom godine pokaže da za njih nisu utvrđena dovoljna sredstva jer ih pri planiranju proračuna nije bilo moguće predvidjeti. Sredstva proračunske  zalihe koriste se za financiranje rashoda nastalih pri otklanjanju posljedica elementarnih nepogoda, epidemija, ekoloških nesreća ili izvanrednih događaja i ostalih nepredvidivih nesreća te za druge nepredviđene rashode tijekom godine. Nadalje, člankom 57. propisano je da o korištenju proračunske zalihe odlučuje gradonačelnik.  Člankom 8. Pravilnika o polugodišnjem i godišnjem izvještaju o izvršenju proračuna ( „Narodne novine“ broj 24/13, 102/17</w:t>
      </w:r>
      <w:r w:rsidR="003310F2">
        <w:t>,1/20</w:t>
      </w:r>
      <w:r w:rsidRPr="000B2E64">
        <w:t xml:space="preserve">) propisano je da Izvještaj o izvršenju o korištenju proračunske zalihe sadrži podatke o donositelju Odluke, namjeni korištenja te iznos  i datum korištenja sredstava odnosno isplate sredstava  iz proračunske zalihe. </w:t>
      </w:r>
    </w:p>
    <w:p w:rsidR="000B2E64" w:rsidRPr="000B2E64" w:rsidRDefault="000B2E64" w:rsidP="000B2E64">
      <w:pPr>
        <w:rPr>
          <w:b/>
        </w:rPr>
      </w:pPr>
    </w:p>
    <w:p w:rsidR="000B2E64" w:rsidRPr="000B2E64" w:rsidRDefault="000B2E64" w:rsidP="000B2E64">
      <w:pPr>
        <w:jc w:val="both"/>
      </w:pPr>
      <w:r w:rsidRPr="000B2E64">
        <w:t xml:space="preserve">   Planirana sredstva za proračunsku zalihu u iznosu od 100.000,00 kuna  u 201</w:t>
      </w:r>
      <w:r w:rsidR="003310F2">
        <w:t>9</w:t>
      </w:r>
      <w:r w:rsidRPr="000B2E64">
        <w:t xml:space="preserve">. godini </w:t>
      </w:r>
      <w:r w:rsidR="003310F2">
        <w:t xml:space="preserve"> ni</w:t>
      </w:r>
      <w:r w:rsidR="00046524">
        <w:t>su</w:t>
      </w:r>
      <w:r w:rsidR="003310F2">
        <w:t xml:space="preserve">  korištena</w:t>
      </w:r>
      <w:r w:rsidR="00C74797">
        <w:t>.</w:t>
      </w:r>
    </w:p>
    <w:p w:rsidR="000B2E64" w:rsidRDefault="000B2E64" w:rsidP="002022CB"/>
    <w:p w:rsidR="000B2E64" w:rsidRDefault="000B2E6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3310F2" w:rsidRDefault="003310F2" w:rsidP="002022CB"/>
    <w:p w:rsidR="003310F2" w:rsidRDefault="003310F2" w:rsidP="002022CB"/>
    <w:p w:rsidR="003310F2" w:rsidRDefault="003310F2" w:rsidP="002022CB"/>
    <w:p w:rsidR="003310F2" w:rsidRDefault="003310F2" w:rsidP="002022CB"/>
    <w:p w:rsidR="003310F2" w:rsidRDefault="003310F2" w:rsidP="002022CB"/>
    <w:p w:rsidR="00506524" w:rsidRDefault="00506524" w:rsidP="002022CB"/>
    <w:p w:rsidR="00AF647C" w:rsidRDefault="00AF647C" w:rsidP="002022CB"/>
    <w:p w:rsidR="00AF647C" w:rsidRDefault="00AF647C" w:rsidP="002022CB"/>
    <w:p w:rsidR="00AF647C" w:rsidRDefault="00AF647C" w:rsidP="002022CB"/>
    <w:p w:rsidR="001935C9" w:rsidRDefault="001935C9" w:rsidP="002022CB"/>
    <w:p w:rsidR="001935C9" w:rsidRDefault="001935C9" w:rsidP="002022CB"/>
    <w:p w:rsidR="001935C9" w:rsidRDefault="001935C9" w:rsidP="002022CB"/>
    <w:p w:rsidR="001935C9" w:rsidRDefault="001935C9" w:rsidP="002022CB"/>
    <w:p w:rsidR="00506524" w:rsidRDefault="00506524" w:rsidP="002022CB"/>
    <w:p w:rsidR="00506524" w:rsidRDefault="00506524" w:rsidP="002022CB"/>
    <w:p w:rsidR="00506524" w:rsidRPr="00506524" w:rsidRDefault="00506524" w:rsidP="00506524">
      <w:pPr>
        <w:jc w:val="center"/>
        <w:rPr>
          <w:b/>
          <w:sz w:val="28"/>
          <w:szCs w:val="28"/>
        </w:rPr>
      </w:pPr>
      <w:r w:rsidRPr="00506524">
        <w:rPr>
          <w:b/>
          <w:sz w:val="28"/>
          <w:szCs w:val="28"/>
        </w:rPr>
        <w:lastRenderedPageBreak/>
        <w:t>5.  IZVJEŠTAJ O DANIM JAMSTVIMA I IZDACIMA PO JAMSTVIMA   ZA 201</w:t>
      </w:r>
      <w:r w:rsidR="00AF647C">
        <w:rPr>
          <w:b/>
          <w:sz w:val="28"/>
          <w:szCs w:val="28"/>
        </w:rPr>
        <w:t>9</w:t>
      </w:r>
      <w:r w:rsidRPr="00506524">
        <w:rPr>
          <w:b/>
          <w:sz w:val="28"/>
          <w:szCs w:val="28"/>
        </w:rPr>
        <w:t xml:space="preserve">. GODINU </w:t>
      </w:r>
    </w:p>
    <w:p w:rsidR="00506524" w:rsidRPr="00506524" w:rsidRDefault="00506524" w:rsidP="00506524">
      <w:pPr>
        <w:rPr>
          <w:b/>
          <w:sz w:val="28"/>
          <w:szCs w:val="28"/>
        </w:rPr>
      </w:pPr>
    </w:p>
    <w:p w:rsidR="00506524" w:rsidRPr="00506524" w:rsidRDefault="00506524" w:rsidP="00506524">
      <w:pPr>
        <w:jc w:val="both"/>
      </w:pPr>
      <w:r w:rsidRPr="00506524">
        <w:t xml:space="preserve">Sukladno članku 9. Pravilnika o polugodišnjem i godišnjem izvještaju o izvršenju proračuna </w:t>
      </w:r>
    </w:p>
    <w:p w:rsidR="00506524" w:rsidRPr="00506524" w:rsidRDefault="00506524" w:rsidP="00506524">
      <w:pPr>
        <w:jc w:val="both"/>
      </w:pPr>
      <w:r w:rsidRPr="00506524">
        <w:t>( „Narodne novine“ broj 24/13</w:t>
      </w:r>
      <w:r w:rsidR="0065100D">
        <w:t>,</w:t>
      </w:r>
      <w:r w:rsidRPr="00506524">
        <w:t xml:space="preserve"> 102/17</w:t>
      </w:r>
      <w:r w:rsidR="0065100D">
        <w:t xml:space="preserve"> i 1/20</w:t>
      </w:r>
      <w:r w:rsidRPr="00506524">
        <w:t xml:space="preserve">) propisano je da Izvještaj o danim jamstvima i izdacima po jamstvima  sadrži pregled danih i protestiranih jamstava u izvještajnom razdoblju. Osim toga ovaj Izvještaj sadrži stanje obveza po danim jamstvima iskazanih u </w:t>
      </w:r>
      <w:proofErr w:type="spellStart"/>
      <w:r w:rsidRPr="00506524">
        <w:t>izvanbilančnoj</w:t>
      </w:r>
      <w:proofErr w:type="spellEnd"/>
      <w:r w:rsidRPr="00506524">
        <w:t xml:space="preserve"> evidenciji, na početku i na kraju proračunske godine kao i stanje protestiranih jamstva.</w:t>
      </w:r>
    </w:p>
    <w:p w:rsidR="00506524" w:rsidRPr="00506524" w:rsidRDefault="00506524" w:rsidP="00506524">
      <w:pPr>
        <w:jc w:val="both"/>
      </w:pPr>
      <w:r w:rsidRPr="00506524">
        <w:t xml:space="preserve"> Izvještaj   je prikazan kroz Tablice:</w:t>
      </w:r>
    </w:p>
    <w:p w:rsidR="00506524" w:rsidRPr="00506524" w:rsidRDefault="00506524" w:rsidP="00506524"/>
    <w:p w:rsidR="00506524" w:rsidRPr="00506524" w:rsidRDefault="00506524" w:rsidP="00506524">
      <w:pPr>
        <w:rPr>
          <w:b/>
        </w:rPr>
      </w:pPr>
      <w:r w:rsidRPr="00506524">
        <w:t xml:space="preserve"> </w:t>
      </w:r>
      <w:r w:rsidRPr="00506524">
        <w:rPr>
          <w:b/>
        </w:rPr>
        <w:t xml:space="preserve">Tablica: Pregled danih jamstava  </w:t>
      </w:r>
    </w:p>
    <w:p w:rsidR="00506524" w:rsidRPr="00506524" w:rsidRDefault="00506524" w:rsidP="00506524">
      <w:r w:rsidRPr="00506524">
        <w:t xml:space="preserve">    </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80"/>
        <w:gridCol w:w="1260"/>
        <w:gridCol w:w="1312"/>
        <w:gridCol w:w="1568"/>
        <w:gridCol w:w="900"/>
        <w:gridCol w:w="1080"/>
        <w:gridCol w:w="1080"/>
        <w:gridCol w:w="900"/>
      </w:tblGrid>
      <w:tr w:rsidR="00506524" w:rsidRPr="00506524" w:rsidTr="00362635">
        <w:tc>
          <w:tcPr>
            <w:tcW w:w="720" w:type="dxa"/>
          </w:tcPr>
          <w:p w:rsidR="00506524" w:rsidRPr="00506524" w:rsidRDefault="00506524" w:rsidP="00506524">
            <w:pPr>
              <w:jc w:val="center"/>
              <w:rPr>
                <w:b/>
                <w:sz w:val="16"/>
                <w:szCs w:val="16"/>
              </w:rPr>
            </w:pPr>
            <w:r w:rsidRPr="00506524">
              <w:rPr>
                <w:b/>
                <w:sz w:val="16"/>
                <w:szCs w:val="16"/>
              </w:rPr>
              <w:t>Red.</w:t>
            </w:r>
          </w:p>
          <w:p w:rsidR="00506524" w:rsidRPr="00506524" w:rsidRDefault="00506524" w:rsidP="00506524">
            <w:pPr>
              <w:jc w:val="center"/>
              <w:rPr>
                <w:b/>
                <w:sz w:val="16"/>
                <w:szCs w:val="16"/>
              </w:rPr>
            </w:pPr>
            <w:r w:rsidRPr="00506524">
              <w:rPr>
                <w:b/>
                <w:sz w:val="16"/>
                <w:szCs w:val="16"/>
              </w:rPr>
              <w:t>broj</w:t>
            </w:r>
          </w:p>
        </w:tc>
        <w:tc>
          <w:tcPr>
            <w:tcW w:w="1080" w:type="dxa"/>
          </w:tcPr>
          <w:p w:rsidR="00506524" w:rsidRPr="00506524" w:rsidRDefault="00506524" w:rsidP="00506524">
            <w:pPr>
              <w:jc w:val="center"/>
              <w:rPr>
                <w:b/>
                <w:sz w:val="16"/>
                <w:szCs w:val="16"/>
              </w:rPr>
            </w:pPr>
            <w:r w:rsidRPr="00506524">
              <w:rPr>
                <w:b/>
                <w:sz w:val="16"/>
                <w:szCs w:val="16"/>
              </w:rPr>
              <w:t>Datum Odluke o davanju jamstva</w:t>
            </w:r>
          </w:p>
        </w:tc>
        <w:tc>
          <w:tcPr>
            <w:tcW w:w="1260" w:type="dxa"/>
          </w:tcPr>
          <w:p w:rsidR="00506524" w:rsidRPr="00506524" w:rsidRDefault="00506524" w:rsidP="00506524">
            <w:pPr>
              <w:jc w:val="center"/>
              <w:rPr>
                <w:b/>
                <w:sz w:val="16"/>
                <w:szCs w:val="16"/>
              </w:rPr>
            </w:pPr>
            <w:r w:rsidRPr="00506524">
              <w:rPr>
                <w:b/>
                <w:sz w:val="16"/>
                <w:szCs w:val="16"/>
              </w:rPr>
              <w:t>Datum sklapanja Ugovora o jamstvu s korisnikom kredita</w:t>
            </w:r>
          </w:p>
        </w:tc>
        <w:tc>
          <w:tcPr>
            <w:tcW w:w="1312" w:type="dxa"/>
          </w:tcPr>
          <w:p w:rsidR="00506524" w:rsidRPr="00506524" w:rsidRDefault="00506524" w:rsidP="00506524">
            <w:pPr>
              <w:jc w:val="center"/>
              <w:rPr>
                <w:b/>
                <w:sz w:val="16"/>
                <w:szCs w:val="16"/>
              </w:rPr>
            </w:pPr>
            <w:r w:rsidRPr="00506524">
              <w:rPr>
                <w:b/>
                <w:sz w:val="16"/>
                <w:szCs w:val="16"/>
              </w:rPr>
              <w:t>Naziv fin. institucije u čiju korist se daje jamstvo</w:t>
            </w:r>
          </w:p>
        </w:tc>
        <w:tc>
          <w:tcPr>
            <w:tcW w:w="1568" w:type="dxa"/>
          </w:tcPr>
          <w:p w:rsidR="00506524" w:rsidRPr="00506524" w:rsidRDefault="00506524" w:rsidP="00506524">
            <w:pPr>
              <w:jc w:val="center"/>
              <w:rPr>
                <w:b/>
                <w:sz w:val="16"/>
                <w:szCs w:val="16"/>
              </w:rPr>
            </w:pPr>
            <w:r w:rsidRPr="00506524">
              <w:rPr>
                <w:b/>
                <w:sz w:val="16"/>
                <w:szCs w:val="16"/>
              </w:rPr>
              <w:t>Naziv korisnika kredita-namjena kredita</w:t>
            </w:r>
          </w:p>
        </w:tc>
        <w:tc>
          <w:tcPr>
            <w:tcW w:w="900" w:type="dxa"/>
          </w:tcPr>
          <w:p w:rsidR="00506524" w:rsidRPr="00506524" w:rsidRDefault="00506524" w:rsidP="00506524">
            <w:pPr>
              <w:jc w:val="center"/>
              <w:rPr>
                <w:b/>
                <w:sz w:val="16"/>
                <w:szCs w:val="16"/>
              </w:rPr>
            </w:pPr>
            <w:proofErr w:type="spellStart"/>
            <w:r w:rsidRPr="00506524">
              <w:rPr>
                <w:b/>
                <w:sz w:val="16"/>
                <w:szCs w:val="16"/>
              </w:rPr>
              <w:t>Valut</w:t>
            </w:r>
            <w:proofErr w:type="spellEnd"/>
            <w:r w:rsidRPr="00506524">
              <w:rPr>
                <w:b/>
                <w:sz w:val="16"/>
                <w:szCs w:val="16"/>
              </w:rPr>
              <w:t>. jedinica</w:t>
            </w:r>
          </w:p>
        </w:tc>
        <w:tc>
          <w:tcPr>
            <w:tcW w:w="1080" w:type="dxa"/>
          </w:tcPr>
          <w:p w:rsidR="00506524" w:rsidRPr="00506524" w:rsidRDefault="00506524" w:rsidP="00506524">
            <w:pPr>
              <w:jc w:val="center"/>
              <w:rPr>
                <w:b/>
                <w:sz w:val="16"/>
                <w:szCs w:val="16"/>
              </w:rPr>
            </w:pPr>
            <w:r w:rsidRPr="00506524">
              <w:rPr>
                <w:b/>
                <w:sz w:val="16"/>
                <w:szCs w:val="16"/>
              </w:rPr>
              <w:t>Iznos jamstva u valuti</w:t>
            </w:r>
          </w:p>
        </w:tc>
        <w:tc>
          <w:tcPr>
            <w:tcW w:w="1080" w:type="dxa"/>
          </w:tcPr>
          <w:p w:rsidR="00506524" w:rsidRPr="00506524" w:rsidRDefault="00506524" w:rsidP="00506524">
            <w:pPr>
              <w:jc w:val="center"/>
              <w:rPr>
                <w:b/>
                <w:sz w:val="16"/>
                <w:szCs w:val="16"/>
              </w:rPr>
            </w:pPr>
            <w:r w:rsidRPr="00506524">
              <w:rPr>
                <w:b/>
                <w:sz w:val="16"/>
                <w:szCs w:val="16"/>
              </w:rPr>
              <w:t>Iznos jamstava u kunama</w:t>
            </w:r>
          </w:p>
        </w:tc>
        <w:tc>
          <w:tcPr>
            <w:tcW w:w="900" w:type="dxa"/>
          </w:tcPr>
          <w:p w:rsidR="00506524" w:rsidRPr="00506524" w:rsidRDefault="00506524" w:rsidP="00506524">
            <w:pPr>
              <w:jc w:val="center"/>
              <w:rPr>
                <w:b/>
                <w:sz w:val="16"/>
                <w:szCs w:val="16"/>
              </w:rPr>
            </w:pPr>
            <w:r w:rsidRPr="00506524">
              <w:rPr>
                <w:b/>
                <w:sz w:val="16"/>
                <w:szCs w:val="16"/>
              </w:rPr>
              <w:t>Posljednja godina dospijeća</w:t>
            </w:r>
          </w:p>
        </w:tc>
      </w:tr>
      <w:tr w:rsidR="00506524" w:rsidRPr="00506524" w:rsidTr="00362635">
        <w:tc>
          <w:tcPr>
            <w:tcW w:w="720" w:type="dxa"/>
          </w:tcPr>
          <w:p w:rsidR="00506524" w:rsidRPr="00506524" w:rsidRDefault="00506524" w:rsidP="00506524">
            <w:pPr>
              <w:jc w:val="center"/>
              <w:rPr>
                <w:sz w:val="16"/>
                <w:szCs w:val="16"/>
              </w:rPr>
            </w:pPr>
            <w:r w:rsidRPr="00506524">
              <w:rPr>
                <w:sz w:val="16"/>
                <w:szCs w:val="16"/>
              </w:rPr>
              <w:t>1.</w:t>
            </w:r>
          </w:p>
        </w:tc>
        <w:tc>
          <w:tcPr>
            <w:tcW w:w="1080" w:type="dxa"/>
          </w:tcPr>
          <w:p w:rsidR="00506524" w:rsidRPr="00506524" w:rsidRDefault="00506524" w:rsidP="00506524">
            <w:pPr>
              <w:rPr>
                <w:sz w:val="16"/>
                <w:szCs w:val="16"/>
              </w:rPr>
            </w:pPr>
            <w:r w:rsidRPr="00506524">
              <w:rPr>
                <w:sz w:val="16"/>
                <w:szCs w:val="16"/>
              </w:rPr>
              <w:t>22.12.2006.</w:t>
            </w:r>
          </w:p>
        </w:tc>
        <w:tc>
          <w:tcPr>
            <w:tcW w:w="1260" w:type="dxa"/>
          </w:tcPr>
          <w:p w:rsidR="00506524" w:rsidRPr="00506524" w:rsidRDefault="00506524" w:rsidP="00506524">
            <w:pPr>
              <w:rPr>
                <w:sz w:val="16"/>
                <w:szCs w:val="16"/>
              </w:rPr>
            </w:pPr>
          </w:p>
        </w:tc>
        <w:tc>
          <w:tcPr>
            <w:tcW w:w="1312" w:type="dxa"/>
          </w:tcPr>
          <w:p w:rsidR="00506524" w:rsidRPr="00506524" w:rsidRDefault="00506524" w:rsidP="00506524">
            <w:pPr>
              <w:rPr>
                <w:sz w:val="16"/>
                <w:szCs w:val="16"/>
              </w:rPr>
            </w:pPr>
            <w:r w:rsidRPr="00506524">
              <w:rPr>
                <w:sz w:val="16"/>
                <w:szCs w:val="16"/>
              </w:rPr>
              <w:t>Zagrebačka banka d.d.</w:t>
            </w:r>
          </w:p>
        </w:tc>
        <w:tc>
          <w:tcPr>
            <w:tcW w:w="1568" w:type="dxa"/>
          </w:tcPr>
          <w:p w:rsidR="00506524" w:rsidRPr="00506524" w:rsidRDefault="00506524" w:rsidP="00506524">
            <w:pPr>
              <w:rPr>
                <w:sz w:val="16"/>
                <w:szCs w:val="16"/>
              </w:rPr>
            </w:pPr>
            <w:r w:rsidRPr="00506524">
              <w:rPr>
                <w:sz w:val="16"/>
                <w:szCs w:val="16"/>
              </w:rPr>
              <w:t>Komunalno društvo Pag d.o.o.- financiranje izgradnje glavnog kanalizacijskog kolektora u Gradu Pagu</w:t>
            </w:r>
          </w:p>
        </w:tc>
        <w:tc>
          <w:tcPr>
            <w:tcW w:w="900" w:type="dxa"/>
          </w:tcPr>
          <w:p w:rsidR="00506524" w:rsidRPr="00506524" w:rsidRDefault="00506524" w:rsidP="00506524">
            <w:pPr>
              <w:jc w:val="center"/>
              <w:rPr>
                <w:sz w:val="16"/>
                <w:szCs w:val="16"/>
              </w:rPr>
            </w:pPr>
            <w:r w:rsidRPr="00506524">
              <w:rPr>
                <w:sz w:val="16"/>
                <w:szCs w:val="16"/>
              </w:rPr>
              <w:t>EUR</w:t>
            </w:r>
          </w:p>
        </w:tc>
        <w:tc>
          <w:tcPr>
            <w:tcW w:w="1080" w:type="dxa"/>
          </w:tcPr>
          <w:p w:rsidR="00506524" w:rsidRPr="00506524" w:rsidRDefault="00506524" w:rsidP="00506524">
            <w:pPr>
              <w:jc w:val="right"/>
              <w:rPr>
                <w:sz w:val="16"/>
                <w:szCs w:val="16"/>
              </w:rPr>
            </w:pPr>
            <w:r w:rsidRPr="00506524">
              <w:rPr>
                <w:sz w:val="16"/>
                <w:szCs w:val="16"/>
              </w:rPr>
              <w:t>231.292,52</w:t>
            </w:r>
          </w:p>
        </w:tc>
        <w:tc>
          <w:tcPr>
            <w:tcW w:w="1080" w:type="dxa"/>
          </w:tcPr>
          <w:p w:rsidR="00506524" w:rsidRPr="00506524" w:rsidRDefault="00506524" w:rsidP="00506524">
            <w:pPr>
              <w:jc w:val="right"/>
              <w:rPr>
                <w:sz w:val="16"/>
                <w:szCs w:val="16"/>
              </w:rPr>
            </w:pPr>
            <w:r w:rsidRPr="00506524">
              <w:rPr>
                <w:sz w:val="16"/>
                <w:szCs w:val="16"/>
              </w:rPr>
              <w:t>1.700.000,00</w:t>
            </w:r>
          </w:p>
        </w:tc>
        <w:tc>
          <w:tcPr>
            <w:tcW w:w="900" w:type="dxa"/>
          </w:tcPr>
          <w:p w:rsidR="00506524" w:rsidRPr="00506524" w:rsidRDefault="00506524" w:rsidP="00506524">
            <w:pPr>
              <w:jc w:val="center"/>
              <w:rPr>
                <w:sz w:val="16"/>
                <w:szCs w:val="16"/>
              </w:rPr>
            </w:pPr>
            <w:r w:rsidRPr="00506524">
              <w:rPr>
                <w:sz w:val="16"/>
                <w:szCs w:val="16"/>
              </w:rPr>
              <w:t>2022.</w:t>
            </w:r>
          </w:p>
        </w:tc>
      </w:tr>
    </w:tbl>
    <w:p w:rsidR="00506524" w:rsidRPr="00506524" w:rsidRDefault="00506524" w:rsidP="00506524"/>
    <w:p w:rsidR="00506524" w:rsidRPr="00506524" w:rsidRDefault="00506524" w:rsidP="00506524">
      <w:pPr>
        <w:jc w:val="both"/>
      </w:pPr>
    </w:p>
    <w:p w:rsidR="00506524" w:rsidRPr="00506524" w:rsidRDefault="00506524" w:rsidP="00506524">
      <w:pPr>
        <w:jc w:val="both"/>
      </w:pPr>
      <w:r w:rsidRPr="00506524">
        <w:t xml:space="preserve">     Grad Pag tijekom  201</w:t>
      </w:r>
      <w:r w:rsidR="00AF647C">
        <w:t>9</w:t>
      </w:r>
      <w:r w:rsidRPr="00506524">
        <w:t>. godine  nije davao nova jamstva.</w:t>
      </w:r>
    </w:p>
    <w:p w:rsidR="00506524" w:rsidRPr="00506524" w:rsidRDefault="00506524" w:rsidP="00506524"/>
    <w:p w:rsidR="00506524" w:rsidRPr="00506524" w:rsidRDefault="00506524" w:rsidP="00506524">
      <w:pPr>
        <w:jc w:val="both"/>
      </w:pPr>
      <w:r w:rsidRPr="00506524">
        <w:t xml:space="preserve">     Stanje obveza po danom jamstvu, iskazane u </w:t>
      </w:r>
      <w:proofErr w:type="spellStart"/>
      <w:r w:rsidRPr="00506524">
        <w:t>izvanbilančnoj</w:t>
      </w:r>
      <w:proofErr w:type="spellEnd"/>
      <w:r w:rsidRPr="00506524">
        <w:t xml:space="preserve"> evidenciji na početku proračunske godine iznosi </w:t>
      </w:r>
      <w:r w:rsidR="00AF647C">
        <w:t>435.466,25</w:t>
      </w:r>
      <w:r w:rsidRPr="00506524">
        <w:t xml:space="preserve">  kuna odnosno na  dan 31.12.201</w:t>
      </w:r>
      <w:r w:rsidR="00AF647C">
        <w:t>9</w:t>
      </w:r>
      <w:r w:rsidRPr="00506524">
        <w:t xml:space="preserve">. godine  </w:t>
      </w:r>
      <w:r w:rsidR="00AF647C">
        <w:t>285.817,09</w:t>
      </w:r>
      <w:r w:rsidRPr="00506524">
        <w:t xml:space="preserve">  kuna. Navedeni iznosi utvrđeni su Izvješćem  Komunalnog društva Pag d.o.o.</w:t>
      </w:r>
    </w:p>
    <w:p w:rsidR="00506524" w:rsidRPr="00506524" w:rsidRDefault="00506524" w:rsidP="00506524">
      <w:pPr>
        <w:jc w:val="both"/>
      </w:pPr>
      <w:r w:rsidRPr="00506524">
        <w:t xml:space="preserve"> </w:t>
      </w:r>
    </w:p>
    <w:p w:rsidR="00506524" w:rsidRPr="00506524" w:rsidRDefault="00506524" w:rsidP="00506524">
      <w:pPr>
        <w:jc w:val="both"/>
      </w:pPr>
    </w:p>
    <w:p w:rsidR="00506524" w:rsidRPr="00506524" w:rsidRDefault="00506524" w:rsidP="00506524"/>
    <w:p w:rsidR="00506524" w:rsidRPr="00506524" w:rsidRDefault="00506524" w:rsidP="00506524">
      <w:pPr>
        <w:rPr>
          <w:b/>
        </w:rPr>
      </w:pPr>
      <w:r w:rsidRPr="00506524">
        <w:rPr>
          <w:b/>
        </w:rPr>
        <w:t>Tablica: Pregled protestiranih jamstava</w:t>
      </w:r>
    </w:p>
    <w:p w:rsidR="00506524" w:rsidRPr="00506524" w:rsidRDefault="00506524" w:rsidP="00506524"/>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080"/>
        <w:gridCol w:w="895"/>
        <w:gridCol w:w="1134"/>
        <w:gridCol w:w="851"/>
        <w:gridCol w:w="1134"/>
        <w:gridCol w:w="1134"/>
        <w:gridCol w:w="850"/>
        <w:gridCol w:w="851"/>
        <w:gridCol w:w="1431"/>
      </w:tblGrid>
      <w:tr w:rsidR="00506524" w:rsidRPr="00506524" w:rsidTr="00AF647C">
        <w:tc>
          <w:tcPr>
            <w:tcW w:w="540" w:type="dxa"/>
          </w:tcPr>
          <w:p w:rsidR="00506524" w:rsidRPr="00506524" w:rsidRDefault="00506524" w:rsidP="00506524">
            <w:pPr>
              <w:jc w:val="center"/>
              <w:rPr>
                <w:b/>
                <w:sz w:val="16"/>
                <w:szCs w:val="16"/>
              </w:rPr>
            </w:pPr>
            <w:r w:rsidRPr="00506524">
              <w:rPr>
                <w:b/>
                <w:sz w:val="16"/>
                <w:szCs w:val="16"/>
              </w:rPr>
              <w:t>Red.</w:t>
            </w:r>
          </w:p>
          <w:p w:rsidR="00506524" w:rsidRPr="00506524" w:rsidRDefault="00506524" w:rsidP="00506524">
            <w:pPr>
              <w:jc w:val="center"/>
              <w:rPr>
                <w:b/>
                <w:sz w:val="16"/>
                <w:szCs w:val="16"/>
              </w:rPr>
            </w:pPr>
            <w:r w:rsidRPr="00506524">
              <w:rPr>
                <w:b/>
                <w:sz w:val="16"/>
                <w:szCs w:val="16"/>
              </w:rPr>
              <w:t>broj</w:t>
            </w:r>
          </w:p>
        </w:tc>
        <w:tc>
          <w:tcPr>
            <w:tcW w:w="1080" w:type="dxa"/>
          </w:tcPr>
          <w:p w:rsidR="00506524" w:rsidRPr="00506524" w:rsidRDefault="00506524" w:rsidP="00506524">
            <w:pPr>
              <w:jc w:val="center"/>
              <w:rPr>
                <w:b/>
                <w:sz w:val="16"/>
                <w:szCs w:val="16"/>
              </w:rPr>
            </w:pPr>
            <w:r w:rsidRPr="00506524">
              <w:rPr>
                <w:b/>
                <w:sz w:val="16"/>
                <w:szCs w:val="16"/>
              </w:rPr>
              <w:t>Datum plaćanja po protestiranom jamstvu</w:t>
            </w:r>
          </w:p>
        </w:tc>
        <w:tc>
          <w:tcPr>
            <w:tcW w:w="895" w:type="dxa"/>
          </w:tcPr>
          <w:p w:rsidR="00506524" w:rsidRPr="00506524" w:rsidRDefault="00506524" w:rsidP="00506524">
            <w:pPr>
              <w:jc w:val="center"/>
              <w:rPr>
                <w:b/>
                <w:sz w:val="16"/>
                <w:szCs w:val="16"/>
              </w:rPr>
            </w:pPr>
            <w:r w:rsidRPr="00506524">
              <w:rPr>
                <w:b/>
                <w:sz w:val="16"/>
                <w:szCs w:val="16"/>
              </w:rPr>
              <w:t>Naziv korisnika odnosno dužnika</w:t>
            </w:r>
          </w:p>
        </w:tc>
        <w:tc>
          <w:tcPr>
            <w:tcW w:w="1134" w:type="dxa"/>
          </w:tcPr>
          <w:p w:rsidR="00506524" w:rsidRPr="00506524" w:rsidRDefault="00506524" w:rsidP="00506524">
            <w:pPr>
              <w:jc w:val="center"/>
              <w:rPr>
                <w:b/>
                <w:sz w:val="16"/>
                <w:szCs w:val="16"/>
              </w:rPr>
            </w:pPr>
            <w:r w:rsidRPr="00506524">
              <w:rPr>
                <w:b/>
                <w:sz w:val="16"/>
                <w:szCs w:val="16"/>
              </w:rPr>
              <w:t>Naziv fin. institucije u čiju korist je protestirano jamstvo</w:t>
            </w:r>
          </w:p>
        </w:tc>
        <w:tc>
          <w:tcPr>
            <w:tcW w:w="851" w:type="dxa"/>
          </w:tcPr>
          <w:p w:rsidR="00506524" w:rsidRPr="00506524" w:rsidRDefault="00506524" w:rsidP="00AF647C">
            <w:pPr>
              <w:jc w:val="center"/>
              <w:rPr>
                <w:b/>
                <w:sz w:val="16"/>
                <w:szCs w:val="16"/>
              </w:rPr>
            </w:pPr>
            <w:r w:rsidRPr="00506524">
              <w:rPr>
                <w:b/>
                <w:sz w:val="16"/>
                <w:szCs w:val="16"/>
              </w:rPr>
              <w:t>Valut</w:t>
            </w:r>
            <w:r w:rsidR="00AF647C">
              <w:rPr>
                <w:b/>
                <w:sz w:val="16"/>
                <w:szCs w:val="16"/>
              </w:rPr>
              <w:t>na</w:t>
            </w:r>
            <w:r w:rsidRPr="00506524">
              <w:rPr>
                <w:b/>
                <w:sz w:val="16"/>
                <w:szCs w:val="16"/>
              </w:rPr>
              <w:t xml:space="preserve"> jedinica</w:t>
            </w:r>
          </w:p>
        </w:tc>
        <w:tc>
          <w:tcPr>
            <w:tcW w:w="1134" w:type="dxa"/>
          </w:tcPr>
          <w:p w:rsidR="00506524" w:rsidRPr="00506524" w:rsidRDefault="00506524" w:rsidP="00506524">
            <w:pPr>
              <w:jc w:val="center"/>
              <w:rPr>
                <w:b/>
                <w:sz w:val="16"/>
                <w:szCs w:val="16"/>
              </w:rPr>
            </w:pPr>
            <w:r w:rsidRPr="00506524">
              <w:rPr>
                <w:b/>
                <w:sz w:val="16"/>
                <w:szCs w:val="16"/>
              </w:rPr>
              <w:t>Iznos plaćene glavnice u valuti</w:t>
            </w:r>
          </w:p>
        </w:tc>
        <w:tc>
          <w:tcPr>
            <w:tcW w:w="1134" w:type="dxa"/>
          </w:tcPr>
          <w:p w:rsidR="00506524" w:rsidRPr="00506524" w:rsidRDefault="00506524" w:rsidP="00506524">
            <w:pPr>
              <w:jc w:val="center"/>
              <w:rPr>
                <w:b/>
                <w:sz w:val="16"/>
                <w:szCs w:val="16"/>
              </w:rPr>
            </w:pPr>
            <w:r w:rsidRPr="00506524">
              <w:rPr>
                <w:b/>
                <w:sz w:val="16"/>
                <w:szCs w:val="16"/>
              </w:rPr>
              <w:t>Iznos  plaćenih kamata u valuti</w:t>
            </w:r>
          </w:p>
        </w:tc>
        <w:tc>
          <w:tcPr>
            <w:tcW w:w="850" w:type="dxa"/>
          </w:tcPr>
          <w:p w:rsidR="00506524" w:rsidRPr="00506524" w:rsidRDefault="00506524" w:rsidP="00506524">
            <w:pPr>
              <w:jc w:val="center"/>
              <w:rPr>
                <w:b/>
                <w:sz w:val="16"/>
                <w:szCs w:val="16"/>
              </w:rPr>
            </w:pPr>
            <w:r w:rsidRPr="00506524">
              <w:rPr>
                <w:b/>
                <w:sz w:val="16"/>
                <w:szCs w:val="16"/>
              </w:rPr>
              <w:t>Ostala plaćanja u valuti</w:t>
            </w:r>
          </w:p>
        </w:tc>
        <w:tc>
          <w:tcPr>
            <w:tcW w:w="851" w:type="dxa"/>
          </w:tcPr>
          <w:p w:rsidR="00506524" w:rsidRPr="00506524" w:rsidRDefault="00506524" w:rsidP="00506524">
            <w:pPr>
              <w:jc w:val="center"/>
              <w:rPr>
                <w:b/>
                <w:sz w:val="16"/>
                <w:szCs w:val="16"/>
              </w:rPr>
            </w:pPr>
            <w:r w:rsidRPr="00506524">
              <w:rPr>
                <w:b/>
                <w:sz w:val="16"/>
                <w:szCs w:val="16"/>
              </w:rPr>
              <w:t>Ukupan iznos izvršenih plaćanja u valuti</w:t>
            </w:r>
          </w:p>
        </w:tc>
        <w:tc>
          <w:tcPr>
            <w:tcW w:w="1431" w:type="dxa"/>
          </w:tcPr>
          <w:p w:rsidR="00506524" w:rsidRPr="00506524" w:rsidRDefault="00506524" w:rsidP="00AF647C">
            <w:pPr>
              <w:jc w:val="center"/>
              <w:rPr>
                <w:b/>
                <w:sz w:val="16"/>
                <w:szCs w:val="16"/>
              </w:rPr>
            </w:pPr>
            <w:r w:rsidRPr="00506524">
              <w:rPr>
                <w:b/>
                <w:sz w:val="16"/>
                <w:szCs w:val="16"/>
              </w:rPr>
              <w:t>Protuv</w:t>
            </w:r>
            <w:r w:rsidR="00AF647C">
              <w:rPr>
                <w:b/>
                <w:sz w:val="16"/>
                <w:szCs w:val="16"/>
              </w:rPr>
              <w:t>rijednost</w:t>
            </w:r>
            <w:r w:rsidRPr="00506524">
              <w:rPr>
                <w:b/>
                <w:sz w:val="16"/>
                <w:szCs w:val="16"/>
              </w:rPr>
              <w:t xml:space="preserve">  u kunama</w:t>
            </w:r>
          </w:p>
        </w:tc>
      </w:tr>
      <w:tr w:rsidR="00506524" w:rsidRPr="00506524" w:rsidTr="00AF647C">
        <w:tc>
          <w:tcPr>
            <w:tcW w:w="540" w:type="dxa"/>
          </w:tcPr>
          <w:p w:rsidR="00506524" w:rsidRPr="00506524" w:rsidRDefault="00506524" w:rsidP="00506524">
            <w:pPr>
              <w:jc w:val="center"/>
              <w:rPr>
                <w:b/>
                <w:sz w:val="16"/>
                <w:szCs w:val="16"/>
              </w:rPr>
            </w:pPr>
            <w:r w:rsidRPr="00506524">
              <w:rPr>
                <w:b/>
                <w:sz w:val="16"/>
                <w:szCs w:val="16"/>
              </w:rPr>
              <w:t>-</w:t>
            </w:r>
          </w:p>
        </w:tc>
        <w:tc>
          <w:tcPr>
            <w:tcW w:w="1080" w:type="dxa"/>
          </w:tcPr>
          <w:p w:rsidR="00506524" w:rsidRPr="00506524" w:rsidRDefault="00506524" w:rsidP="00506524">
            <w:pPr>
              <w:jc w:val="center"/>
              <w:rPr>
                <w:b/>
                <w:sz w:val="16"/>
                <w:szCs w:val="16"/>
              </w:rPr>
            </w:pPr>
            <w:r w:rsidRPr="00506524">
              <w:rPr>
                <w:b/>
                <w:sz w:val="16"/>
                <w:szCs w:val="16"/>
              </w:rPr>
              <w:t>-</w:t>
            </w:r>
          </w:p>
        </w:tc>
        <w:tc>
          <w:tcPr>
            <w:tcW w:w="895" w:type="dxa"/>
          </w:tcPr>
          <w:p w:rsidR="00506524" w:rsidRPr="00506524" w:rsidRDefault="00506524" w:rsidP="00506524">
            <w:pPr>
              <w:jc w:val="center"/>
              <w:rPr>
                <w:b/>
                <w:sz w:val="16"/>
                <w:szCs w:val="16"/>
              </w:rPr>
            </w:pPr>
            <w:r w:rsidRPr="00506524">
              <w:rPr>
                <w:b/>
                <w:sz w:val="16"/>
                <w:szCs w:val="16"/>
              </w:rPr>
              <w:t>-</w:t>
            </w:r>
          </w:p>
        </w:tc>
        <w:tc>
          <w:tcPr>
            <w:tcW w:w="1134" w:type="dxa"/>
          </w:tcPr>
          <w:p w:rsidR="00506524" w:rsidRPr="00506524" w:rsidRDefault="00506524" w:rsidP="00506524">
            <w:pPr>
              <w:jc w:val="center"/>
              <w:rPr>
                <w:b/>
                <w:sz w:val="16"/>
                <w:szCs w:val="16"/>
              </w:rPr>
            </w:pPr>
            <w:r w:rsidRPr="00506524">
              <w:rPr>
                <w:b/>
                <w:sz w:val="16"/>
                <w:szCs w:val="16"/>
              </w:rPr>
              <w:t>-</w:t>
            </w:r>
          </w:p>
        </w:tc>
        <w:tc>
          <w:tcPr>
            <w:tcW w:w="851" w:type="dxa"/>
          </w:tcPr>
          <w:p w:rsidR="00506524" w:rsidRPr="00506524" w:rsidRDefault="00506524" w:rsidP="00506524">
            <w:pPr>
              <w:jc w:val="center"/>
              <w:rPr>
                <w:b/>
                <w:sz w:val="16"/>
                <w:szCs w:val="16"/>
              </w:rPr>
            </w:pPr>
            <w:r w:rsidRPr="00506524">
              <w:rPr>
                <w:b/>
                <w:sz w:val="16"/>
                <w:szCs w:val="16"/>
              </w:rPr>
              <w:t>-</w:t>
            </w:r>
          </w:p>
        </w:tc>
        <w:tc>
          <w:tcPr>
            <w:tcW w:w="1134" w:type="dxa"/>
          </w:tcPr>
          <w:p w:rsidR="00506524" w:rsidRPr="00506524" w:rsidRDefault="00506524" w:rsidP="00506524">
            <w:pPr>
              <w:jc w:val="center"/>
              <w:rPr>
                <w:b/>
                <w:sz w:val="16"/>
                <w:szCs w:val="16"/>
              </w:rPr>
            </w:pPr>
            <w:r w:rsidRPr="00506524">
              <w:rPr>
                <w:b/>
                <w:sz w:val="16"/>
                <w:szCs w:val="16"/>
              </w:rPr>
              <w:t>-</w:t>
            </w:r>
          </w:p>
        </w:tc>
        <w:tc>
          <w:tcPr>
            <w:tcW w:w="1134" w:type="dxa"/>
          </w:tcPr>
          <w:p w:rsidR="00506524" w:rsidRPr="00506524" w:rsidRDefault="00506524" w:rsidP="00506524">
            <w:pPr>
              <w:jc w:val="center"/>
              <w:rPr>
                <w:b/>
                <w:sz w:val="16"/>
                <w:szCs w:val="16"/>
              </w:rPr>
            </w:pPr>
            <w:r w:rsidRPr="00506524">
              <w:rPr>
                <w:b/>
                <w:sz w:val="16"/>
                <w:szCs w:val="16"/>
              </w:rPr>
              <w:t>-</w:t>
            </w:r>
          </w:p>
        </w:tc>
        <w:tc>
          <w:tcPr>
            <w:tcW w:w="850" w:type="dxa"/>
          </w:tcPr>
          <w:p w:rsidR="00506524" w:rsidRPr="00506524" w:rsidRDefault="00506524" w:rsidP="00506524">
            <w:pPr>
              <w:jc w:val="center"/>
              <w:rPr>
                <w:b/>
                <w:sz w:val="16"/>
                <w:szCs w:val="16"/>
              </w:rPr>
            </w:pPr>
            <w:r w:rsidRPr="00506524">
              <w:rPr>
                <w:b/>
                <w:sz w:val="16"/>
                <w:szCs w:val="16"/>
              </w:rPr>
              <w:t>-</w:t>
            </w:r>
          </w:p>
        </w:tc>
        <w:tc>
          <w:tcPr>
            <w:tcW w:w="851" w:type="dxa"/>
          </w:tcPr>
          <w:p w:rsidR="00506524" w:rsidRPr="00506524" w:rsidRDefault="00506524" w:rsidP="00506524">
            <w:pPr>
              <w:jc w:val="center"/>
              <w:rPr>
                <w:b/>
                <w:sz w:val="16"/>
                <w:szCs w:val="16"/>
              </w:rPr>
            </w:pPr>
            <w:r w:rsidRPr="00506524">
              <w:rPr>
                <w:b/>
                <w:sz w:val="16"/>
                <w:szCs w:val="16"/>
              </w:rPr>
              <w:t>-</w:t>
            </w:r>
          </w:p>
        </w:tc>
        <w:tc>
          <w:tcPr>
            <w:tcW w:w="1431" w:type="dxa"/>
          </w:tcPr>
          <w:p w:rsidR="00506524" w:rsidRPr="00506524" w:rsidRDefault="00506524" w:rsidP="00506524">
            <w:pPr>
              <w:jc w:val="center"/>
              <w:rPr>
                <w:b/>
                <w:sz w:val="16"/>
                <w:szCs w:val="16"/>
              </w:rPr>
            </w:pPr>
            <w:r w:rsidRPr="00506524">
              <w:rPr>
                <w:b/>
                <w:sz w:val="16"/>
                <w:szCs w:val="16"/>
              </w:rPr>
              <w:t>-</w:t>
            </w:r>
          </w:p>
        </w:tc>
      </w:tr>
    </w:tbl>
    <w:p w:rsidR="00506524" w:rsidRPr="00506524" w:rsidRDefault="00506524" w:rsidP="00506524"/>
    <w:p w:rsidR="00506524" w:rsidRPr="00506524" w:rsidRDefault="00506524" w:rsidP="00506524"/>
    <w:p w:rsidR="00506524" w:rsidRPr="00506524" w:rsidRDefault="00506524" w:rsidP="00506524">
      <w:pPr>
        <w:jc w:val="both"/>
      </w:pPr>
      <w:r w:rsidRPr="00506524">
        <w:t xml:space="preserve">     Stanje potraživanja po protestiranim jamstvima na početku  proračunske godine  i na dan 31.12.201</w:t>
      </w:r>
      <w:r w:rsidR="00AF647C">
        <w:t>9</w:t>
      </w:r>
      <w:r w:rsidRPr="00506524">
        <w:t>. godine iznosi 0,00 kuna.</w:t>
      </w:r>
    </w:p>
    <w:p w:rsidR="00506524" w:rsidRPr="00506524" w:rsidRDefault="00506524" w:rsidP="00506524">
      <w:pPr>
        <w:jc w:val="both"/>
      </w:pPr>
    </w:p>
    <w:p w:rsidR="00506524" w:rsidRDefault="00506524" w:rsidP="00506524">
      <w:pPr>
        <w:jc w:val="both"/>
        <w:rPr>
          <w:b/>
          <w:sz w:val="28"/>
          <w:szCs w:val="28"/>
        </w:rPr>
      </w:pPr>
    </w:p>
    <w:p w:rsidR="00AF647C" w:rsidRDefault="00AF647C" w:rsidP="00506524">
      <w:pPr>
        <w:jc w:val="both"/>
        <w:rPr>
          <w:b/>
          <w:sz w:val="28"/>
          <w:szCs w:val="28"/>
        </w:rPr>
      </w:pPr>
    </w:p>
    <w:p w:rsidR="00AF647C" w:rsidRDefault="00AF647C" w:rsidP="00506524">
      <w:pPr>
        <w:jc w:val="both"/>
        <w:rPr>
          <w:b/>
          <w:sz w:val="28"/>
          <w:szCs w:val="28"/>
        </w:rPr>
      </w:pPr>
    </w:p>
    <w:p w:rsidR="00AF647C" w:rsidRPr="00506524" w:rsidRDefault="00AF647C" w:rsidP="00506524">
      <w:pPr>
        <w:jc w:val="both"/>
        <w:rPr>
          <w:b/>
          <w:sz w:val="28"/>
          <w:szCs w:val="28"/>
        </w:rPr>
      </w:pPr>
    </w:p>
    <w:p w:rsidR="00506524" w:rsidRDefault="00506524" w:rsidP="00506524">
      <w:pPr>
        <w:jc w:val="both"/>
        <w:rPr>
          <w:b/>
          <w:sz w:val="28"/>
          <w:szCs w:val="28"/>
        </w:rPr>
      </w:pPr>
    </w:p>
    <w:p w:rsidR="00895C09" w:rsidRDefault="00895C09" w:rsidP="00506524">
      <w:pPr>
        <w:jc w:val="both"/>
        <w:rPr>
          <w:b/>
          <w:sz w:val="28"/>
          <w:szCs w:val="28"/>
        </w:rPr>
      </w:pPr>
    </w:p>
    <w:p w:rsidR="00895C09" w:rsidRDefault="00895C09" w:rsidP="00506524">
      <w:pPr>
        <w:jc w:val="both"/>
        <w:rPr>
          <w:b/>
          <w:sz w:val="28"/>
          <w:szCs w:val="28"/>
        </w:rPr>
      </w:pPr>
    </w:p>
    <w:p w:rsidR="009D4EEF" w:rsidRPr="009D4EEF" w:rsidRDefault="009D4EEF" w:rsidP="009D4EEF">
      <w:pPr>
        <w:jc w:val="center"/>
        <w:rPr>
          <w:b/>
          <w:sz w:val="28"/>
          <w:szCs w:val="28"/>
        </w:rPr>
      </w:pPr>
      <w:r w:rsidRPr="009D4EEF">
        <w:rPr>
          <w:b/>
          <w:sz w:val="28"/>
          <w:szCs w:val="28"/>
        </w:rPr>
        <w:lastRenderedPageBreak/>
        <w:t xml:space="preserve">   6.  OBRZLOŽENJE  OSTVARENJA PRIHODA I PRIMITAKA, RASHODA I IZDATAKA U 2019. GODINI</w:t>
      </w:r>
    </w:p>
    <w:p w:rsidR="009D4EEF" w:rsidRPr="009D4EEF" w:rsidRDefault="009D4EEF" w:rsidP="009D4EEF">
      <w:pPr>
        <w:rPr>
          <w:b/>
          <w:sz w:val="28"/>
          <w:szCs w:val="28"/>
        </w:rPr>
      </w:pPr>
    </w:p>
    <w:p w:rsidR="009D4EEF" w:rsidRPr="009D4EEF" w:rsidRDefault="009D4EEF" w:rsidP="009D4EEF">
      <w:pPr>
        <w:rPr>
          <w:b/>
          <w:sz w:val="28"/>
          <w:szCs w:val="28"/>
        </w:rPr>
      </w:pPr>
    </w:p>
    <w:p w:rsidR="009D4EEF" w:rsidRPr="009D4EEF" w:rsidRDefault="009D4EEF" w:rsidP="009D4EEF">
      <w:pPr>
        <w:jc w:val="both"/>
      </w:pPr>
      <w:r w:rsidRPr="009D4EEF">
        <w:t xml:space="preserve">     Člankom 12. stavak 1. Pravilnika o polugodišnjem i godišnjem izvještaju  o izvršenju proračuna (Narodne novine“ broj 24/13, 102/17 i 1/20)  propisano je  da obrazloženje ostvarenja prihoda i primitaka, rashoda i izdataka  dopunjuje podatke iz Računa prihoda i  rashoda i Računa financiranja na opisni, brojčani, grafički ili kombinirani način  posebice obrazlaganjem odstupanja izvršenja u odnosu na plan. </w:t>
      </w:r>
    </w:p>
    <w:p w:rsidR="009D4EEF" w:rsidRPr="009D4EEF" w:rsidRDefault="009D4EEF" w:rsidP="009D4EEF">
      <w:pPr>
        <w:jc w:val="both"/>
      </w:pPr>
      <w:r w:rsidRPr="009D4EEF">
        <w:t>Primjenom odredbi Zakona o proračunu  kao  i dijela  donesenih  Uputa za izradu prijedloga proračuna i financijskih planova proračunskih korisnika Grada Paga koji se odnosi na obvezu uključivanja, praćenja i trošenja vlastitih i namjenskih prihoda i primitaka  svih proračunskih korisnika  ovaj Godišnji izvještaj o izvršenju  proračuna Grada Pag za 2019. godinu  sadrži  i ostvarenje  prihoda i primitaka te izvršenje rashoda i izdataka   triju proračunskih korisnika Grad Paga ( Centra za kulturu i informacije Pag u likvidaciji, Dječjeg vrtića „Paški mališani“ Pag i Gradske knjižnice Pag) i to temeljem  njihovih dostavljenih  izvješća.</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pPr>
    </w:p>
    <w:p w:rsidR="009D4EEF" w:rsidRPr="009D4EEF" w:rsidRDefault="009D4EEF" w:rsidP="009D4EEF">
      <w:pPr>
        <w:rPr>
          <w:b/>
          <w:i/>
          <w:sz w:val="28"/>
          <w:szCs w:val="28"/>
        </w:rPr>
      </w:pPr>
      <w:r w:rsidRPr="009D4EEF">
        <w:rPr>
          <w:b/>
          <w:i/>
          <w:sz w:val="28"/>
          <w:szCs w:val="28"/>
        </w:rPr>
        <w:t xml:space="preserve">      Sažetak prihoda i rashoda i računa financiranja</w:t>
      </w:r>
    </w:p>
    <w:p w:rsidR="009D4EEF" w:rsidRPr="009D4EEF" w:rsidRDefault="009D4EEF" w:rsidP="009D4EEF">
      <w:pPr>
        <w:rPr>
          <w:b/>
          <w:i/>
          <w:sz w:val="28"/>
          <w:szCs w:val="28"/>
        </w:rPr>
      </w:pPr>
    </w:p>
    <w:p w:rsidR="009D4EEF" w:rsidRPr="009D4EEF" w:rsidRDefault="009D4EEF" w:rsidP="009D4EEF">
      <w:pPr>
        <w:jc w:val="both"/>
      </w:pPr>
      <w:r w:rsidRPr="009D4EEF">
        <w:rPr>
          <w:sz w:val="28"/>
          <w:szCs w:val="28"/>
        </w:rPr>
        <w:t xml:space="preserve">     </w:t>
      </w:r>
      <w:r w:rsidRPr="009D4EEF">
        <w:t>Sažetak  A. Račun prihoda i rashoda i B. Računa financiranja sadrži prikaz ukupnih ostvarenih  prihoda  i primitaka  te izvršenih rashoda i izdataka na razini razreda ekonomske klasifikacije.</w:t>
      </w:r>
    </w:p>
    <w:p w:rsidR="009D4EEF" w:rsidRPr="009D4EEF" w:rsidRDefault="009D4EEF" w:rsidP="009D4EEF">
      <w:pPr>
        <w:rPr>
          <w:b/>
        </w:rPr>
      </w:pPr>
    </w:p>
    <w:p w:rsidR="009D4EEF" w:rsidRPr="009D4EEF" w:rsidRDefault="009D4EEF" w:rsidP="009D4EEF">
      <w:pPr>
        <w:jc w:val="both"/>
      </w:pPr>
      <w:r w:rsidRPr="009D4EEF">
        <w:t xml:space="preserve">      U  A. </w:t>
      </w:r>
      <w:r w:rsidRPr="009D4EEF">
        <w:rPr>
          <w:b/>
        </w:rPr>
        <w:t>Računu prihoda i rashoda</w:t>
      </w:r>
      <w:r w:rsidRPr="009D4EEF">
        <w:t xml:space="preserve"> utvrđeno je da   planirani prihodi  za 2019. godinu iznose  34.377.920,00 kuna, a ostvareni su u  izvještajnom razdoblju  u iznosu od  28.974.438,64 kuna i čine  84,28% ukupnog plana.  U strukturi naplaćenih prihoda prihodi poslovanja  zastupljeni su u iznosu od 28.824.049,05 kuna te prihodi od prodaje nefinancijske imovine u iznosu od 150.389,59  kuna.</w:t>
      </w:r>
    </w:p>
    <w:p w:rsidR="009D4EEF" w:rsidRPr="009D4EEF" w:rsidRDefault="009D4EEF" w:rsidP="009D4EEF">
      <w:pPr>
        <w:jc w:val="both"/>
      </w:pPr>
      <w:r w:rsidRPr="009D4EEF">
        <w:t xml:space="preserve">Ukupno planirani rashodi  u iznosu od 31.828.000,00  kuna izvršeni su u  2019. godini u iznosu od 27.357.040,43 kuna i čine 85,95% ukupnog plana. U strukturi rashoda otpada na rashode poslovanja  iznos od 21.645.306,83 kuna, dok na rashode  za nabavu nefinancijske imovine  otpada  iznos od 5.711.733,60  kuna.                             </w:t>
      </w:r>
    </w:p>
    <w:p w:rsidR="009D4EEF" w:rsidRPr="009D4EEF" w:rsidRDefault="009D4EEF" w:rsidP="009D4EEF">
      <w:pPr>
        <w:jc w:val="both"/>
        <w:rPr>
          <w:b/>
        </w:rPr>
      </w:pPr>
      <w:r w:rsidRPr="009D4EEF">
        <w:t>Odnosom ostvarenih prihoda i izvršenih rashoda u  tekućoj proračunskoj  godini utvrđen je proračunski višak</w:t>
      </w:r>
      <w:r w:rsidRPr="009D4EEF">
        <w:rPr>
          <w:b/>
        </w:rPr>
        <w:t xml:space="preserve"> </w:t>
      </w:r>
      <w:r w:rsidRPr="009D4EEF">
        <w:t>u iznosu od</w:t>
      </w:r>
      <w:r w:rsidRPr="009D4EEF">
        <w:rPr>
          <w:b/>
        </w:rPr>
        <w:t xml:space="preserve"> 1.617.398,21 </w:t>
      </w:r>
      <w:r w:rsidRPr="009D4EEF">
        <w:t>kuna.</w:t>
      </w:r>
    </w:p>
    <w:p w:rsidR="009D4EEF" w:rsidRPr="009D4EEF" w:rsidRDefault="009D4EEF" w:rsidP="009D4EEF">
      <w:pPr>
        <w:jc w:val="both"/>
        <w:rPr>
          <w:b/>
          <w:sz w:val="28"/>
          <w:szCs w:val="28"/>
        </w:rPr>
      </w:pPr>
    </w:p>
    <w:p w:rsidR="009D4EEF" w:rsidRPr="009D4EEF" w:rsidRDefault="009D4EEF" w:rsidP="009D4EEF">
      <w:pPr>
        <w:jc w:val="both"/>
      </w:pPr>
      <w:r w:rsidRPr="009D4EEF">
        <w:t xml:space="preserve">     U B. </w:t>
      </w:r>
      <w:r w:rsidRPr="009D4EEF">
        <w:rPr>
          <w:b/>
        </w:rPr>
        <w:t>Računu financiranja</w:t>
      </w:r>
      <w:r w:rsidRPr="009D4EEF">
        <w:t xml:space="preserve">  nije planiran ni  ostvaren  primitak od financijske imovine i zaduživanja.  Od planiranog iznosa od 615.000,00 kuna za  izdatak  za financijsku imovinu i otplatu zajmova  u izvještajnom razdoblju izvršeno je 611.024,16 kuna čime je ostvaren proračunski manjak   od  - </w:t>
      </w:r>
      <w:r w:rsidRPr="009D4EEF">
        <w:rPr>
          <w:b/>
        </w:rPr>
        <w:t xml:space="preserve">611.024,16 </w:t>
      </w:r>
      <w:r w:rsidRPr="009D4EEF">
        <w:t>kuna.</w:t>
      </w:r>
    </w:p>
    <w:p w:rsidR="009D4EEF" w:rsidRPr="009D4EEF" w:rsidRDefault="009D4EEF" w:rsidP="009D4EEF"/>
    <w:p w:rsidR="009D4EEF" w:rsidRPr="009D4EEF" w:rsidRDefault="009D4EEF" w:rsidP="009D4EEF"/>
    <w:p w:rsidR="009D4EEF" w:rsidRPr="009D4EEF" w:rsidRDefault="009D4EEF" w:rsidP="009D4EEF">
      <w:pPr>
        <w:jc w:val="both"/>
      </w:pPr>
      <w:r w:rsidRPr="009D4EEF">
        <w:rPr>
          <w:b/>
        </w:rPr>
        <w:t xml:space="preserve">     Raspoloživa sredstva iz prethodnih godina</w:t>
      </w:r>
      <w:r w:rsidRPr="009D4EEF">
        <w:t xml:space="preserve"> utvrđena su kao proračunski manjak u iznosu od -1.902.930,85 kuna  i predstavljaju  rezultat  odnosa  sukcesivnog pokrića proračunskog  manjka   Proračuna Grada Paga u iznosu od -3.130.000,00 kuna sukladno  članku 3. Odluke  o načinu pokrića  proračunskog manjka u Proračunu Grada Paga iz prethodnog razdoblja  (“Službeni glasnik Grada Paga“  broj 10/19) i  ostvarenog proračunskog viška Grada  sa 31.12.2018. godine u iznosu od 977.401,24  kuna  sukladno članku 2. iste Odluke  te ukupnog  </w:t>
      </w:r>
      <w:r w:rsidRPr="009D4EEF">
        <w:lastRenderedPageBreak/>
        <w:t xml:space="preserve">proračunskog  viška proračunskih korisnika sa 31.12.2018. godine u iznosu od   249.667,91 kuna.  </w:t>
      </w:r>
    </w:p>
    <w:p w:rsidR="009D4EEF" w:rsidRPr="009D4EEF" w:rsidRDefault="009D4EEF" w:rsidP="009D4EEF">
      <w:pPr>
        <w:tabs>
          <w:tab w:val="left" w:pos="5416"/>
        </w:tabs>
        <w:jc w:val="both"/>
      </w:pPr>
      <w:r w:rsidRPr="009D4EEF">
        <w:tab/>
      </w:r>
    </w:p>
    <w:p w:rsidR="009D4EEF" w:rsidRPr="009D4EEF" w:rsidRDefault="009D4EEF" w:rsidP="009D4EEF">
      <w:pPr>
        <w:jc w:val="both"/>
      </w:pPr>
      <w:r w:rsidRPr="009D4EEF">
        <w:t xml:space="preserve">     Odnosom ukupno ostvarenih prihoda/primitaka  ( Grada i proračunskih korisnika - vlastita i namjenska sredstva) u 2019. godini u iznosu od 28.974.438,64 kuna, ukupno izvršenih rashoda/izdataka  u  iznosu od  27.968.064,59  kuna  i  planiranih  raspoloživih sredstava   iz prethodnih godina  u iznosu od -1.902.930,85 kuna ostvaren je    </w:t>
      </w:r>
      <w:r w:rsidRPr="009D4EEF">
        <w:rPr>
          <w:b/>
        </w:rPr>
        <w:t>proračunski  manjak</w:t>
      </w:r>
      <w:r w:rsidRPr="009D4EEF">
        <w:t xml:space="preserve"> sredstava u iznosu od </w:t>
      </w:r>
      <w:r w:rsidRPr="009D4EEF">
        <w:rPr>
          <w:b/>
        </w:rPr>
        <w:t xml:space="preserve">-896.556,80 </w:t>
      </w:r>
      <w:r w:rsidRPr="009D4EEF">
        <w:t>kuna.</w:t>
      </w:r>
    </w:p>
    <w:p w:rsidR="009D4EEF" w:rsidRPr="009D4EEF" w:rsidRDefault="009D4EEF" w:rsidP="009D4EEF">
      <w:pPr>
        <w:jc w:val="both"/>
      </w:pPr>
    </w:p>
    <w:p w:rsidR="009D4EEF" w:rsidRPr="009D4EEF" w:rsidRDefault="009D4EEF" w:rsidP="009D4EEF"/>
    <w:p w:rsidR="009D4EEF" w:rsidRPr="009D4EEF" w:rsidRDefault="009D4EEF" w:rsidP="009D4EEF">
      <w:pPr>
        <w:jc w:val="both"/>
      </w:pPr>
    </w:p>
    <w:p w:rsidR="009D4EEF" w:rsidRPr="009D4EEF" w:rsidRDefault="009D4EEF" w:rsidP="009D4EEF">
      <w:pPr>
        <w:jc w:val="both"/>
      </w:pPr>
      <w:r w:rsidRPr="009D4EEF">
        <w:t xml:space="preserve">     Temeljem  objavljenih  financijskih izvještaja  proračunskih korisnika   za razdoblje  01.01.-31.12.2019. godine, a  u skladu  odredbi  Pravilnika  o financijskom  izvještavanju u proračunskom računovodstvu (NN 3/15, 93/15, 135/15,2/17, 28/17,112/18 i 126/19)  utvrđen je </w:t>
      </w:r>
      <w:r w:rsidRPr="009D4EEF">
        <w:rPr>
          <w:b/>
        </w:rPr>
        <w:t>višak poslovanja proračunskih korisnika</w:t>
      </w:r>
      <w:r w:rsidRPr="009D4EEF">
        <w:t xml:space="preserve">  Gradske knjižnice Pag u iznosu od 27.776,72 kuna (</w:t>
      </w:r>
      <w:hyperlink r:id="rId10" w:history="1">
        <w:r w:rsidRPr="009D4EEF">
          <w:rPr>
            <w:color w:val="0563C1"/>
            <w:u w:val="single"/>
          </w:rPr>
          <w:t>http://pag.hr/index.php/gradska-uprava/proracun-i-financije/financijsko-izvjesce-korisnika-proracuna</w:t>
        </w:r>
      </w:hyperlink>
      <w:r w:rsidRPr="009D4EEF">
        <w:t>,)   Dječjeg vrtića „Paški mališani“ u iznosu od 270.306,33 kuna (</w:t>
      </w:r>
      <w:hyperlink r:id="rId11" w:history="1">
        <w:r w:rsidRPr="009D4EEF">
          <w:rPr>
            <w:color w:val="0563C1"/>
            <w:u w:val="single"/>
          </w:rPr>
          <w:t>https://www.vrtic-paski-malisani.hr/dokumentacija/financijski-planovi-i-izvjesca.html</w:t>
        </w:r>
      </w:hyperlink>
      <w:r w:rsidRPr="009D4EEF">
        <w:t>),   Centra za kulturu i informacije Pag u likvidaciji   u iznosu od 11.454,80 kuna (</w:t>
      </w:r>
      <w:hyperlink r:id="rId12" w:history="1">
        <w:r w:rsidRPr="009D4EEF">
          <w:rPr>
            <w:color w:val="0563C1"/>
            <w:u w:val="single"/>
          </w:rPr>
          <w:t>http://pag.hr/index.php/gradska-uprava/proracun-i-financije/financijsko-izvjesce-korisnika-proracuna</w:t>
        </w:r>
      </w:hyperlink>
      <w:r w:rsidRPr="009D4EEF">
        <w:t xml:space="preserve">.  </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rPr>
          <w:color w:val="0563C1"/>
          <w:u w:val="single"/>
        </w:rPr>
      </w:pPr>
      <w:r w:rsidRPr="009D4EEF">
        <w:t xml:space="preserve">       P</w:t>
      </w:r>
      <w:r w:rsidRPr="009D4EEF">
        <w:rPr>
          <w:b/>
        </w:rPr>
        <w:t xml:space="preserve">roračunski manjak  Grada (bez proračunskih korisnika) na dan 31.12. 2019. </w:t>
      </w:r>
      <w:r w:rsidRPr="009D4EEF">
        <w:t xml:space="preserve"> godine utvrđen je godišnjim financijskim izvještajima za 2019. godinu propisanim Pravilnikom o financijskom izvještavanju u proračunskom računovodstvu  obrazac PR-RAS VP 151 objavljen  </w:t>
      </w:r>
      <w:hyperlink r:id="rId13" w:history="1">
        <w:r w:rsidRPr="009D4EEF">
          <w:rPr>
            <w:color w:val="0563C1"/>
            <w:u w:val="single"/>
          </w:rPr>
          <w:t>http://pag.hr/index.php/gradska-uprava/proracun-i-financije/financijsko-izvjesce-grada</w:t>
        </w:r>
      </w:hyperlink>
      <w:r w:rsidRPr="009D4EEF">
        <w:rPr>
          <w:color w:val="0563C1"/>
          <w:u w:val="single"/>
        </w:rPr>
        <w:t xml:space="preserve">  </w:t>
      </w:r>
      <w:r w:rsidRPr="009D4EEF">
        <w:t xml:space="preserve">u </w:t>
      </w:r>
    </w:p>
    <w:p w:rsidR="009D4EEF" w:rsidRPr="009D4EEF" w:rsidRDefault="009D4EEF" w:rsidP="009D4EEF">
      <w:pPr>
        <w:jc w:val="both"/>
      </w:pPr>
      <w:r w:rsidRPr="009D4EEF">
        <w:t xml:space="preserve">iznosu od   </w:t>
      </w:r>
      <w:r w:rsidRPr="009D4EEF">
        <w:rPr>
          <w:b/>
        </w:rPr>
        <w:t xml:space="preserve">-27.684.599,32  </w:t>
      </w:r>
      <w:r w:rsidRPr="009D4EEF">
        <w:t>kuna.</w:t>
      </w:r>
      <w:r w:rsidRPr="009D4EEF">
        <w:rPr>
          <w:b/>
        </w:rPr>
        <w:t xml:space="preserve"> </w:t>
      </w:r>
      <w:r w:rsidRPr="009D4EEF">
        <w:t xml:space="preserve">  Zbroj je to proračunskog manjka  u iznosu od -28.676.478,43 kuna utvrđenog  po godišnjem izvještaju o izvršenju proračuna za 2018. godine, ispravka -smanjenje  prenesenog proračunskog manjka  po osnovi presude </w:t>
      </w:r>
      <w:proofErr w:type="spellStart"/>
      <w:r w:rsidRPr="009D4EEF">
        <w:t>Posl</w:t>
      </w:r>
      <w:proofErr w:type="spellEnd"/>
      <w:r w:rsidRPr="009D4EEF">
        <w:t xml:space="preserve">. 786/2018  Eko- </w:t>
      </w:r>
      <w:proofErr w:type="spellStart"/>
      <w:r w:rsidRPr="009D4EEF">
        <w:t>vet</w:t>
      </w:r>
      <w:proofErr w:type="spellEnd"/>
      <w:r w:rsidRPr="009D4EEF">
        <w:t xml:space="preserve"> proizvodnja d.o.o. -14.125,00 kuna  i  </w:t>
      </w:r>
      <w:proofErr w:type="spellStart"/>
      <w:r w:rsidRPr="009D4EEF">
        <w:t>storno</w:t>
      </w:r>
      <w:proofErr w:type="spellEnd"/>
      <w:r w:rsidRPr="009D4EEF">
        <w:t xml:space="preserve"> računa nakon raskida Ugovora sa Micro-projekt d.o.o.  -31.250,00 kuna i  ostvarenog proračunskog  viška  tekuće proračunske   u   iznosu od    946.504,11 kuna.</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pPr>
      <w:r w:rsidRPr="009D4EEF">
        <w:t xml:space="preserve">Konsolidiranim financijskim izvještajem obrazac PR.RAS VP 151  za tekuću proračunsku godinu -  razina 23 ( zbirni Grad, proračunski korisnici)   objavljen  </w:t>
      </w:r>
      <w:hyperlink r:id="rId14" w:history="1">
        <w:r w:rsidRPr="009D4EEF">
          <w:rPr>
            <w:color w:val="0563C1"/>
            <w:u w:val="single"/>
          </w:rPr>
          <w:t>http://pag.hr/index.php/gradska-uprava/proracun-i-financije/financijsko-izvjesce-grada</w:t>
        </w:r>
      </w:hyperlink>
      <w:r w:rsidRPr="009D4EEF">
        <w:t xml:space="preserve"> utvrđen je  proračunski manjak  u iznosu od        -</w:t>
      </w:r>
      <w:r w:rsidRPr="009D4EEF">
        <w:rPr>
          <w:b/>
        </w:rPr>
        <w:t xml:space="preserve">27.624.729,95   </w:t>
      </w:r>
      <w:r w:rsidRPr="009D4EEF">
        <w:t>kuna.</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pPr>
      <w:r w:rsidRPr="009D4EEF">
        <w:t xml:space="preserve">     U </w:t>
      </w:r>
      <w:r w:rsidRPr="009D4EEF">
        <w:rPr>
          <w:b/>
          <w:sz w:val="28"/>
          <w:szCs w:val="28"/>
        </w:rPr>
        <w:t>Računu prihoda i rashoda</w:t>
      </w:r>
      <w:r w:rsidRPr="009D4EEF">
        <w:t xml:space="preserve">  dan je usporedni pregled ostvarenih prihoda i  izvršenih rashoda  po ekonomskoj klasifikaciji na razini  razreda, skupine, podskupine i odjeljka računskog plana  Grada Paga i proračunskih korisnika  za izvještajno razdoblje  u odnosu na plan 2019. godine kao i ostvarenje za isto razdoblje prethodne proračunske godine. </w:t>
      </w:r>
    </w:p>
    <w:p w:rsidR="009D4EEF" w:rsidRPr="009D4EEF" w:rsidRDefault="009D4EEF" w:rsidP="009D4EEF">
      <w:pPr>
        <w:jc w:val="both"/>
      </w:pPr>
    </w:p>
    <w:p w:rsidR="009D4EEF" w:rsidRPr="009D4EEF" w:rsidRDefault="009D4EEF" w:rsidP="009D4EEF">
      <w:pPr>
        <w:jc w:val="both"/>
        <w:rPr>
          <w:b/>
          <w:sz w:val="28"/>
          <w:szCs w:val="28"/>
        </w:rPr>
      </w:pPr>
      <w:r w:rsidRPr="009D4EEF">
        <w:rPr>
          <w:i/>
        </w:rPr>
        <w:t xml:space="preserve">         </w:t>
      </w:r>
      <w:r w:rsidRPr="009D4EEF">
        <w:rPr>
          <w:b/>
          <w:i/>
          <w:sz w:val="28"/>
          <w:szCs w:val="28"/>
          <w:u w:val="single"/>
        </w:rPr>
        <w:t>Ukupni prihodi proračuna (Grad i proračunski korisnici)</w:t>
      </w:r>
      <w:r w:rsidRPr="009D4EEF">
        <w:rPr>
          <w:sz w:val="28"/>
          <w:szCs w:val="28"/>
        </w:rPr>
        <w:t xml:space="preserve"> sastoje se od </w:t>
      </w:r>
      <w:r w:rsidRPr="009D4EEF">
        <w:rPr>
          <w:b/>
          <w:sz w:val="28"/>
          <w:szCs w:val="28"/>
        </w:rPr>
        <w:t>prihoda poslovanja</w:t>
      </w:r>
      <w:r w:rsidRPr="009D4EEF">
        <w:rPr>
          <w:sz w:val="28"/>
          <w:szCs w:val="28"/>
        </w:rPr>
        <w:t xml:space="preserve"> i </w:t>
      </w:r>
      <w:r w:rsidRPr="009D4EEF">
        <w:rPr>
          <w:b/>
          <w:sz w:val="28"/>
          <w:szCs w:val="28"/>
        </w:rPr>
        <w:t>prihoda od prodaje nefinancijske imovine.</w:t>
      </w:r>
    </w:p>
    <w:p w:rsidR="009D4EEF" w:rsidRPr="009D4EEF" w:rsidRDefault="009D4EEF" w:rsidP="009D4EEF">
      <w:pPr>
        <w:jc w:val="both"/>
        <w:rPr>
          <w:b/>
        </w:rPr>
      </w:pPr>
    </w:p>
    <w:p w:rsidR="009D4EEF" w:rsidRPr="009D4EEF" w:rsidRDefault="009D4EEF" w:rsidP="009D4EEF">
      <w:pPr>
        <w:jc w:val="both"/>
        <w:rPr>
          <w:b/>
        </w:rPr>
      </w:pPr>
    </w:p>
    <w:p w:rsidR="009D4EEF" w:rsidRPr="009D4EEF" w:rsidRDefault="009D4EEF" w:rsidP="009D4EEF">
      <w:pPr>
        <w:jc w:val="both"/>
        <w:rPr>
          <w:sz w:val="22"/>
          <w:szCs w:val="22"/>
        </w:rPr>
      </w:pPr>
      <w:r w:rsidRPr="009D4EEF">
        <w:t xml:space="preserve">     </w:t>
      </w:r>
      <w:r w:rsidRPr="009D4EEF">
        <w:rPr>
          <w:sz w:val="22"/>
          <w:szCs w:val="22"/>
        </w:rPr>
        <w:t xml:space="preserve">Tablica 1. Usporedni prikaz ostvarenih prihoda za 2018. i 2019. godinu </w:t>
      </w:r>
    </w:p>
    <w:p w:rsidR="009D4EEF" w:rsidRPr="009D4EEF" w:rsidRDefault="009D4EEF" w:rsidP="009D4EEF">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980"/>
        <w:gridCol w:w="1980"/>
      </w:tblGrid>
      <w:tr w:rsidR="009D4EEF" w:rsidRPr="009D4EEF" w:rsidTr="00A86E02">
        <w:tc>
          <w:tcPr>
            <w:tcW w:w="3420" w:type="dxa"/>
          </w:tcPr>
          <w:p w:rsidR="009D4EEF" w:rsidRPr="009D4EEF" w:rsidRDefault="009D4EEF" w:rsidP="009D4EEF">
            <w:pPr>
              <w:jc w:val="both"/>
              <w:rPr>
                <w:rFonts w:eastAsia="Calibri"/>
              </w:rPr>
            </w:pPr>
          </w:p>
        </w:tc>
        <w:tc>
          <w:tcPr>
            <w:tcW w:w="1980" w:type="dxa"/>
          </w:tcPr>
          <w:p w:rsidR="009D4EEF" w:rsidRPr="009D4EEF" w:rsidRDefault="009D4EEF" w:rsidP="009D4EEF">
            <w:pPr>
              <w:jc w:val="center"/>
              <w:rPr>
                <w:rFonts w:eastAsia="Calibri"/>
                <w:b/>
              </w:rPr>
            </w:pPr>
            <w:r w:rsidRPr="009D4EEF">
              <w:rPr>
                <w:rFonts w:eastAsia="Calibri"/>
                <w:b/>
              </w:rPr>
              <w:t>2018.</w:t>
            </w:r>
          </w:p>
        </w:tc>
        <w:tc>
          <w:tcPr>
            <w:tcW w:w="1980" w:type="dxa"/>
          </w:tcPr>
          <w:p w:rsidR="009D4EEF" w:rsidRPr="009D4EEF" w:rsidRDefault="009D4EEF" w:rsidP="009D4EEF">
            <w:pPr>
              <w:jc w:val="center"/>
              <w:rPr>
                <w:rFonts w:eastAsia="Calibri"/>
                <w:b/>
              </w:rPr>
            </w:pPr>
            <w:r w:rsidRPr="009D4EEF">
              <w:rPr>
                <w:rFonts w:eastAsia="Calibri"/>
                <w:b/>
              </w:rPr>
              <w:t>2019.</w:t>
            </w:r>
          </w:p>
        </w:tc>
      </w:tr>
      <w:tr w:rsidR="009D4EEF" w:rsidRPr="009D4EEF" w:rsidTr="00A86E02">
        <w:tc>
          <w:tcPr>
            <w:tcW w:w="3420" w:type="dxa"/>
          </w:tcPr>
          <w:p w:rsidR="009D4EEF" w:rsidRPr="009D4EEF" w:rsidRDefault="009D4EEF" w:rsidP="009D4EEF">
            <w:pPr>
              <w:jc w:val="both"/>
              <w:rPr>
                <w:rFonts w:eastAsia="Calibri"/>
                <w:b/>
              </w:rPr>
            </w:pPr>
            <w:r w:rsidRPr="009D4EEF">
              <w:rPr>
                <w:rFonts w:eastAsia="Calibri"/>
                <w:b/>
              </w:rPr>
              <w:t>Prihodi poslovanja</w:t>
            </w:r>
          </w:p>
        </w:tc>
        <w:tc>
          <w:tcPr>
            <w:tcW w:w="1980" w:type="dxa"/>
          </w:tcPr>
          <w:p w:rsidR="009D4EEF" w:rsidRPr="009D4EEF" w:rsidRDefault="009D4EEF" w:rsidP="009D4EEF">
            <w:pPr>
              <w:jc w:val="right"/>
              <w:rPr>
                <w:rFonts w:eastAsia="Calibri"/>
                <w:b/>
              </w:rPr>
            </w:pPr>
            <w:r w:rsidRPr="009D4EEF">
              <w:rPr>
                <w:rFonts w:eastAsia="Calibri"/>
                <w:b/>
              </w:rPr>
              <w:t>28.749.102,70</w:t>
            </w:r>
          </w:p>
        </w:tc>
        <w:tc>
          <w:tcPr>
            <w:tcW w:w="1980" w:type="dxa"/>
          </w:tcPr>
          <w:p w:rsidR="009D4EEF" w:rsidRPr="009D4EEF" w:rsidRDefault="009D4EEF" w:rsidP="009D4EEF">
            <w:pPr>
              <w:jc w:val="right"/>
              <w:rPr>
                <w:rFonts w:eastAsia="Calibri"/>
                <w:b/>
              </w:rPr>
            </w:pPr>
            <w:r w:rsidRPr="009D4EEF">
              <w:rPr>
                <w:rFonts w:eastAsia="Calibri"/>
                <w:b/>
              </w:rPr>
              <w:t>28.824.049,05</w:t>
            </w:r>
          </w:p>
        </w:tc>
      </w:tr>
      <w:tr w:rsidR="009D4EEF" w:rsidRPr="009D4EEF" w:rsidTr="00A86E02">
        <w:tc>
          <w:tcPr>
            <w:tcW w:w="3420" w:type="dxa"/>
          </w:tcPr>
          <w:p w:rsidR="009D4EEF" w:rsidRPr="009D4EEF" w:rsidRDefault="009D4EEF" w:rsidP="009D4EEF">
            <w:pPr>
              <w:jc w:val="both"/>
              <w:rPr>
                <w:rFonts w:eastAsia="Calibri"/>
              </w:rPr>
            </w:pPr>
            <w:r w:rsidRPr="009D4EEF">
              <w:rPr>
                <w:rFonts w:eastAsia="Calibri"/>
              </w:rPr>
              <w:t>Prihodi poslovanja – Grad</w:t>
            </w:r>
          </w:p>
        </w:tc>
        <w:tc>
          <w:tcPr>
            <w:tcW w:w="1980" w:type="dxa"/>
          </w:tcPr>
          <w:p w:rsidR="009D4EEF" w:rsidRPr="009D4EEF" w:rsidRDefault="009D4EEF" w:rsidP="009D4EEF">
            <w:pPr>
              <w:jc w:val="right"/>
              <w:rPr>
                <w:rFonts w:eastAsia="Calibri"/>
              </w:rPr>
            </w:pPr>
            <w:r w:rsidRPr="009D4EEF">
              <w:rPr>
                <w:rFonts w:eastAsia="Calibri"/>
              </w:rPr>
              <w:t>27.506.545,81</w:t>
            </w:r>
          </w:p>
        </w:tc>
        <w:tc>
          <w:tcPr>
            <w:tcW w:w="1980" w:type="dxa"/>
          </w:tcPr>
          <w:p w:rsidR="009D4EEF" w:rsidRPr="009D4EEF" w:rsidRDefault="009D4EEF" w:rsidP="009D4EEF">
            <w:pPr>
              <w:jc w:val="right"/>
              <w:rPr>
                <w:rFonts w:eastAsia="Calibri"/>
              </w:rPr>
            </w:pPr>
            <w:r w:rsidRPr="009D4EEF">
              <w:rPr>
                <w:rFonts w:eastAsia="Calibri"/>
              </w:rPr>
              <w:t>27.318.038,20</w:t>
            </w:r>
          </w:p>
        </w:tc>
      </w:tr>
      <w:tr w:rsidR="009D4EEF" w:rsidRPr="009D4EEF" w:rsidTr="00A86E02">
        <w:tc>
          <w:tcPr>
            <w:tcW w:w="3420" w:type="dxa"/>
          </w:tcPr>
          <w:p w:rsidR="009D4EEF" w:rsidRPr="009D4EEF" w:rsidRDefault="009D4EEF" w:rsidP="009D4EEF">
            <w:pPr>
              <w:jc w:val="both"/>
              <w:rPr>
                <w:rFonts w:eastAsia="Calibri"/>
              </w:rPr>
            </w:pPr>
            <w:r w:rsidRPr="009D4EEF">
              <w:rPr>
                <w:rFonts w:eastAsia="Calibri"/>
              </w:rPr>
              <w:t>Prihodi poslovanja – korisnici</w:t>
            </w:r>
          </w:p>
        </w:tc>
        <w:tc>
          <w:tcPr>
            <w:tcW w:w="1980" w:type="dxa"/>
          </w:tcPr>
          <w:p w:rsidR="009D4EEF" w:rsidRPr="009D4EEF" w:rsidRDefault="009D4EEF" w:rsidP="009D4EEF">
            <w:pPr>
              <w:jc w:val="right"/>
              <w:rPr>
                <w:rFonts w:eastAsia="Calibri"/>
              </w:rPr>
            </w:pPr>
            <w:r w:rsidRPr="009D4EEF">
              <w:rPr>
                <w:rFonts w:eastAsia="Calibri"/>
              </w:rPr>
              <w:t>1.242.556,89</w:t>
            </w:r>
          </w:p>
        </w:tc>
        <w:tc>
          <w:tcPr>
            <w:tcW w:w="1980" w:type="dxa"/>
          </w:tcPr>
          <w:p w:rsidR="009D4EEF" w:rsidRPr="009D4EEF" w:rsidRDefault="009D4EEF" w:rsidP="009D4EEF">
            <w:pPr>
              <w:jc w:val="right"/>
              <w:rPr>
                <w:rFonts w:eastAsia="Calibri"/>
              </w:rPr>
            </w:pPr>
            <w:r w:rsidRPr="009D4EEF">
              <w:rPr>
                <w:rFonts w:eastAsia="Calibri"/>
              </w:rPr>
              <w:t>1.506.010,85</w:t>
            </w:r>
          </w:p>
        </w:tc>
      </w:tr>
      <w:tr w:rsidR="009D4EEF" w:rsidRPr="009D4EEF" w:rsidTr="00A86E02">
        <w:tc>
          <w:tcPr>
            <w:tcW w:w="3420" w:type="dxa"/>
          </w:tcPr>
          <w:p w:rsidR="009D4EEF" w:rsidRPr="009D4EEF" w:rsidRDefault="009D4EEF" w:rsidP="009D4EEF">
            <w:pPr>
              <w:jc w:val="both"/>
              <w:rPr>
                <w:rFonts w:eastAsia="Calibri"/>
              </w:rPr>
            </w:pPr>
          </w:p>
        </w:tc>
        <w:tc>
          <w:tcPr>
            <w:tcW w:w="1980" w:type="dxa"/>
          </w:tcPr>
          <w:p w:rsidR="009D4EEF" w:rsidRPr="009D4EEF" w:rsidRDefault="009D4EEF" w:rsidP="009D4EEF">
            <w:pPr>
              <w:jc w:val="right"/>
              <w:rPr>
                <w:rFonts w:eastAsia="Calibri"/>
              </w:rPr>
            </w:pPr>
          </w:p>
        </w:tc>
        <w:tc>
          <w:tcPr>
            <w:tcW w:w="1980" w:type="dxa"/>
          </w:tcPr>
          <w:p w:rsidR="009D4EEF" w:rsidRPr="009D4EEF" w:rsidRDefault="009D4EEF" w:rsidP="009D4EEF">
            <w:pPr>
              <w:jc w:val="right"/>
              <w:rPr>
                <w:rFonts w:eastAsia="Calibri"/>
              </w:rPr>
            </w:pPr>
          </w:p>
        </w:tc>
      </w:tr>
      <w:tr w:rsidR="009D4EEF" w:rsidRPr="009D4EEF" w:rsidTr="00A86E02">
        <w:tc>
          <w:tcPr>
            <w:tcW w:w="3420" w:type="dxa"/>
          </w:tcPr>
          <w:p w:rsidR="009D4EEF" w:rsidRPr="009D4EEF" w:rsidRDefault="009D4EEF" w:rsidP="009D4EEF">
            <w:pPr>
              <w:jc w:val="both"/>
              <w:rPr>
                <w:rFonts w:eastAsia="Calibri"/>
                <w:b/>
              </w:rPr>
            </w:pPr>
            <w:r w:rsidRPr="009D4EEF">
              <w:rPr>
                <w:rFonts w:eastAsia="Calibri"/>
                <w:b/>
              </w:rPr>
              <w:t>Prihodi od prodaje nefinancijske imovine - Grad</w:t>
            </w:r>
          </w:p>
        </w:tc>
        <w:tc>
          <w:tcPr>
            <w:tcW w:w="1980" w:type="dxa"/>
          </w:tcPr>
          <w:p w:rsidR="009D4EEF" w:rsidRPr="009D4EEF" w:rsidRDefault="009D4EEF" w:rsidP="009D4EEF">
            <w:pPr>
              <w:jc w:val="right"/>
              <w:rPr>
                <w:rFonts w:eastAsia="Calibri"/>
                <w:b/>
              </w:rPr>
            </w:pPr>
            <w:r w:rsidRPr="009D4EEF">
              <w:rPr>
                <w:rFonts w:eastAsia="Calibri"/>
                <w:b/>
              </w:rPr>
              <w:t>65.925,56</w:t>
            </w:r>
          </w:p>
        </w:tc>
        <w:tc>
          <w:tcPr>
            <w:tcW w:w="1980" w:type="dxa"/>
          </w:tcPr>
          <w:p w:rsidR="009D4EEF" w:rsidRPr="009D4EEF" w:rsidRDefault="009D4EEF" w:rsidP="009D4EEF">
            <w:pPr>
              <w:jc w:val="right"/>
              <w:rPr>
                <w:rFonts w:eastAsia="Calibri"/>
                <w:b/>
              </w:rPr>
            </w:pPr>
            <w:r w:rsidRPr="009D4EEF">
              <w:rPr>
                <w:rFonts w:eastAsia="Calibri"/>
                <w:b/>
              </w:rPr>
              <w:t>150.389,59</w:t>
            </w:r>
          </w:p>
        </w:tc>
      </w:tr>
      <w:tr w:rsidR="009D4EEF" w:rsidRPr="009D4EEF" w:rsidTr="00A86E02">
        <w:tc>
          <w:tcPr>
            <w:tcW w:w="3420" w:type="dxa"/>
          </w:tcPr>
          <w:p w:rsidR="009D4EEF" w:rsidRPr="009D4EEF" w:rsidRDefault="009D4EEF" w:rsidP="009D4EEF">
            <w:pPr>
              <w:jc w:val="both"/>
              <w:rPr>
                <w:rFonts w:eastAsia="Calibri"/>
                <w:b/>
              </w:rPr>
            </w:pPr>
            <w:r w:rsidRPr="009D4EEF">
              <w:rPr>
                <w:rFonts w:eastAsia="Calibri"/>
                <w:b/>
              </w:rPr>
              <w:t>Ukupno</w:t>
            </w:r>
          </w:p>
        </w:tc>
        <w:tc>
          <w:tcPr>
            <w:tcW w:w="1980" w:type="dxa"/>
          </w:tcPr>
          <w:p w:rsidR="009D4EEF" w:rsidRPr="009D4EEF" w:rsidRDefault="009D4EEF" w:rsidP="009D4EEF">
            <w:pPr>
              <w:jc w:val="right"/>
              <w:rPr>
                <w:rFonts w:eastAsia="Calibri"/>
                <w:b/>
              </w:rPr>
            </w:pPr>
            <w:r w:rsidRPr="009D4EEF">
              <w:rPr>
                <w:rFonts w:eastAsia="Calibri"/>
                <w:b/>
              </w:rPr>
              <w:t>28.815.028,26</w:t>
            </w:r>
          </w:p>
        </w:tc>
        <w:tc>
          <w:tcPr>
            <w:tcW w:w="1980" w:type="dxa"/>
          </w:tcPr>
          <w:p w:rsidR="009D4EEF" w:rsidRPr="009D4EEF" w:rsidRDefault="009D4EEF" w:rsidP="009D4EEF">
            <w:pPr>
              <w:jc w:val="right"/>
              <w:rPr>
                <w:rFonts w:eastAsia="Calibri"/>
                <w:b/>
              </w:rPr>
            </w:pPr>
            <w:r w:rsidRPr="009D4EEF">
              <w:rPr>
                <w:rFonts w:eastAsia="Calibri"/>
                <w:b/>
              </w:rPr>
              <w:t>28.974.438,64</w:t>
            </w:r>
          </w:p>
        </w:tc>
      </w:tr>
    </w:tbl>
    <w:p w:rsidR="009D4EEF" w:rsidRPr="009D4EEF" w:rsidRDefault="009D4EEF" w:rsidP="009D4EEF">
      <w:pPr>
        <w:ind w:left="360"/>
        <w:jc w:val="both"/>
      </w:pPr>
    </w:p>
    <w:p w:rsidR="009D4EEF" w:rsidRPr="009D4EEF" w:rsidRDefault="009D4EEF" w:rsidP="009D4EEF">
      <w:pPr>
        <w:ind w:left="360"/>
        <w:jc w:val="both"/>
      </w:pPr>
    </w:p>
    <w:p w:rsidR="009D4EEF" w:rsidRPr="009D4EEF" w:rsidRDefault="009D4EEF" w:rsidP="009D4EEF">
      <w:pPr>
        <w:ind w:left="360"/>
        <w:jc w:val="both"/>
        <w:rPr>
          <w:sz w:val="22"/>
          <w:szCs w:val="22"/>
        </w:rPr>
      </w:pPr>
      <w:r w:rsidRPr="009D4EEF">
        <w:rPr>
          <w:sz w:val="22"/>
          <w:szCs w:val="22"/>
        </w:rPr>
        <w:t>1. Grafički prikaz ostvarenih prihoda za 2018. i 2019. godinu</w:t>
      </w:r>
    </w:p>
    <w:p w:rsidR="009D4EEF" w:rsidRPr="009D4EEF" w:rsidRDefault="009D4EEF" w:rsidP="009D4EEF">
      <w:pPr>
        <w:ind w:left="720"/>
        <w:contextualSpacing/>
        <w:jc w:val="both"/>
        <w:rPr>
          <w:sz w:val="22"/>
          <w:szCs w:val="22"/>
        </w:rPr>
      </w:pPr>
    </w:p>
    <w:p w:rsidR="009D4EEF" w:rsidRPr="009D4EEF" w:rsidRDefault="009D4EEF" w:rsidP="009D4EEF">
      <w:pPr>
        <w:jc w:val="both"/>
      </w:pPr>
      <w:r w:rsidRPr="009D4EEF">
        <w:rPr>
          <w:noProof/>
        </w:rPr>
        <w:drawing>
          <wp:inline distT="0" distB="0" distL="0" distR="0" wp14:anchorId="14751E77" wp14:editId="6C1E8110">
            <wp:extent cx="5051826" cy="259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1826" cy="2592000"/>
                    </a:xfrm>
                    <a:prstGeom prst="rect">
                      <a:avLst/>
                    </a:prstGeom>
                    <a:noFill/>
                  </pic:spPr>
                </pic:pic>
              </a:graphicData>
            </a:graphic>
          </wp:inline>
        </w:drawing>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pPr>
      <w:r w:rsidRPr="009D4EEF">
        <w:rPr>
          <w:b/>
        </w:rPr>
        <w:t xml:space="preserve">PRIHODI POSLOVANJA </w:t>
      </w:r>
      <w:r w:rsidRPr="009D4EEF">
        <w:t>planirani su u iznosu od 34.277.920,00 kuna, a ostvareni su u iznosu 28.824.049,05 kuna ili 84,09% planiranog iznosa. Ostvarenje pojedinih vrsta prihoda poslovanja  iskazano je po ekonomskoj klasifikaciji  kroz skupine, podskupine i odjeljke kako slijedi:</w:t>
      </w:r>
    </w:p>
    <w:p w:rsidR="009D4EEF" w:rsidRPr="009D4EEF" w:rsidRDefault="009D4EEF" w:rsidP="009D4EEF">
      <w:pPr>
        <w:jc w:val="both"/>
      </w:pPr>
    </w:p>
    <w:p w:rsidR="009D4EEF" w:rsidRPr="009D4EEF" w:rsidRDefault="009D4EEF" w:rsidP="009D4EEF">
      <w:pPr>
        <w:jc w:val="both"/>
        <w:rPr>
          <w:b/>
        </w:rPr>
      </w:pPr>
      <w:r w:rsidRPr="009D4EEF">
        <w:rPr>
          <w:b/>
        </w:rPr>
        <w:t xml:space="preserve">     Prihodi od poreza</w:t>
      </w:r>
    </w:p>
    <w:p w:rsidR="009D4EEF" w:rsidRPr="009D4EEF" w:rsidRDefault="009D4EEF" w:rsidP="009D4EEF">
      <w:pPr>
        <w:jc w:val="both"/>
      </w:pPr>
    </w:p>
    <w:p w:rsidR="009D4EEF" w:rsidRPr="009D4EEF" w:rsidRDefault="009D4EEF" w:rsidP="009D4EEF">
      <w:pPr>
        <w:jc w:val="both"/>
      </w:pPr>
      <w:r w:rsidRPr="009D4EEF">
        <w:rPr>
          <w:i/>
        </w:rPr>
        <w:t xml:space="preserve">Prihodi od poreza </w:t>
      </w:r>
      <w:r w:rsidRPr="009D4EEF">
        <w:t xml:space="preserve">   u izvještajnom razdoblju ostvareni su u iznosu od 12.739.196,99 kuna  što čini 75,08%  planiranog ostvarenja.  Ostvareno je  4,98% manje u odnosu na isto izvještajno razdoblje  prethodne godine.  Unutar  ove vrste prihoda evidentirane su: </w:t>
      </w:r>
    </w:p>
    <w:p w:rsidR="009D4EEF" w:rsidRPr="009D4EEF" w:rsidRDefault="009D4EEF" w:rsidP="009D4EEF">
      <w:pPr>
        <w:jc w:val="both"/>
        <w:rPr>
          <w:color w:val="414145"/>
        </w:rPr>
      </w:pPr>
      <w:r w:rsidRPr="009D4EEF">
        <w:rPr>
          <w:b/>
          <w:i/>
        </w:rPr>
        <w:t xml:space="preserve">   Porez i prirez na dohodak</w:t>
      </w:r>
      <w:r w:rsidRPr="009D4EEF">
        <w:t xml:space="preserve"> odnosno samo poreza, budući da Grad Pag nije propisao stopu prireza za svoje područje obveznicima poreza na dohodak, ostvaren je u iznosu od 6.744.539,46 kuna ili 3,76% više od   plana što  je u odnosu na isto razdoblje prethodne godine  manje za 5,51%.  </w:t>
      </w:r>
    </w:p>
    <w:p w:rsidR="009D4EEF" w:rsidRPr="009D4EEF" w:rsidRDefault="009D4EEF" w:rsidP="009D4EEF">
      <w:pPr>
        <w:jc w:val="both"/>
      </w:pPr>
      <w:r w:rsidRPr="009D4EEF">
        <w:t>Prihod je ostvaren po osnovi:</w:t>
      </w:r>
    </w:p>
    <w:p w:rsidR="009D4EEF" w:rsidRPr="009D4EEF" w:rsidRDefault="009D4EEF" w:rsidP="009D4EEF">
      <w:pPr>
        <w:jc w:val="both"/>
      </w:pPr>
      <w:r w:rsidRPr="009D4EEF">
        <w:t xml:space="preserve">- sredstva dobivenih rasporedom  temeljem Zakona o financiranju jedinice lokalne i područne (regionalne) samouprave  u iznosu od 4.941.897,77 kuna što odgovara iznosu  60%  ukupno </w:t>
      </w:r>
      <w:r w:rsidRPr="009D4EEF">
        <w:lastRenderedPageBreak/>
        <w:t>ostvarenih  sredstava na području grada Paga (8.236.488,87 kn)  od čega je najviše raspoređeno  od poreza na dohodak po osnovi nesamostalnog rada čak 65,16%  (3.220.253,28 kn), od iznajmljivanja stan. soba i postelja - paušalno 14,39% (711.326,85kn), po osnovi dohotka od  kapitala 6,94% ( 343.022,68 kn), od obrta  5,80% (286.701,30 kn) i  ostalih vrsta  poreza  na dohodak ( kamate na štednju, najma i zakupa po rješenju Porezne uprave…) 7,71%.</w:t>
      </w:r>
    </w:p>
    <w:p w:rsidR="009D4EEF" w:rsidRPr="009D4EEF" w:rsidRDefault="009D4EEF" w:rsidP="009D4EEF">
      <w:pPr>
        <w:jc w:val="both"/>
      </w:pPr>
      <w:r w:rsidRPr="009D4EEF">
        <w:t xml:space="preserve">- sredstava fiskalnog  izravnanja raspoređuje se  ovisno o ukupno raspoloživim  sredstvima  prikupljenima  iz udjela za fiskalno izravnanje i o udjelu grada, općine, županije  u sredstvima fiskalnog  izravnanja u punom iznosu za sve općine, gradove i županije u skladu sa Odlukom o udjelu sredstava  fiskalnog izravnanja…  za 2019. godinu. Udio Grada iznosi 0,00812211764776928. Grad Pag   je u izvještajnom razdoblju  ostvario pravo na sredstva fiskalnog izravnanja  u iznosu od 1.802.641,69 kuna, dok je  izdvojio za fiskalno izravnanje iz   ostvarenih sredstava  na području grada   iznos od 1.400.200,92 kuna prema  Izvještaju o ustupljenim prihodima poreza na dohodak dostavljen od strane FINE, Centra podrške sustavu  riznice za razdoblje od 01.01.-31.12.2019. godine. </w:t>
      </w:r>
    </w:p>
    <w:p w:rsidR="009D4EEF" w:rsidRPr="009D4EEF" w:rsidRDefault="009D4EEF" w:rsidP="009D4EEF">
      <w:pPr>
        <w:jc w:val="both"/>
      </w:pPr>
      <w:r w:rsidRPr="009D4EEF">
        <w:t xml:space="preserve"> </w:t>
      </w:r>
      <w:r w:rsidRPr="009D4EEF">
        <w:rPr>
          <w:b/>
          <w:i/>
        </w:rPr>
        <w:t xml:space="preserve">   Porezi na imovinu</w:t>
      </w:r>
      <w:r w:rsidRPr="009D4EEF">
        <w:t xml:space="preserve">  ostvareni su u iznosu od 5.549.228,38 kuna ili 55,68% plana odnosno u odnosu na  isto razdoblje prethodne godine manje  za  2,86%. Razlog takvom ostvarenju je  manje ostvarenog poreza na nekretnine  za  428.506,11 kuna odnosno  12,77%  (ostvareno 2.928.810,77 kn), poreza na  korištenje  javne površine za 2.494,80 kuna  odnosno 1,67%  (ostvareno 147.262,40 kn) i  više ostvarenog poreza na kuće za odmor  za 268.401,65 kuna  odnosno za 12,17%    ( ostvareno 2.473.764,15 kn).</w:t>
      </w:r>
    </w:p>
    <w:p w:rsidR="009D4EEF" w:rsidRPr="009D4EEF" w:rsidRDefault="009D4EEF" w:rsidP="009D4EEF">
      <w:pPr>
        <w:jc w:val="both"/>
      </w:pPr>
      <w:r w:rsidRPr="009D4EEF">
        <w:t xml:space="preserve">   Manje ostvarenje u odnosu na isto razdoblje prethodne godine  bilježe </w:t>
      </w:r>
      <w:r w:rsidRPr="009D4EEF">
        <w:rPr>
          <w:b/>
          <w:i/>
        </w:rPr>
        <w:t>Porezi na robu i usluge</w:t>
      </w:r>
      <w:r w:rsidRPr="009D4EEF">
        <w:t xml:space="preserve">  za 19,93 % odnosno za 110.870,12 kuna. U odnosu na planirano ostvareno je  manje  za 11,09%.   U ovoj podskupini evidentiraju se: porez na potrošnju koji je ostvaren u iznosu od  445.174,15 kune što je u odnosu na prethodnu proračunsku godinu manje za 18,85%  i porez na tvrtku   ostvaren u iznosu od 255,00 kuna  odnosno 96,71% manje.  Ostvarenje se odnosi na naplatu  nenaplaćenog potraživanje evidentiranog na dan 31.12.2016. godine s obzirom da je  kao prihod jedinice lokalne samouprave ukinut  Zakonom o lokanim porezima (NN 115/16,101/17). </w:t>
      </w:r>
    </w:p>
    <w:p w:rsidR="009D4EEF" w:rsidRPr="009D4EEF" w:rsidRDefault="009D4EEF" w:rsidP="009D4EEF">
      <w:pPr>
        <w:spacing w:after="135"/>
        <w:jc w:val="both"/>
        <w:rPr>
          <w:color w:val="414145"/>
        </w:rPr>
      </w:pPr>
      <w:r w:rsidRPr="009D4EEF">
        <w:rPr>
          <w:color w:val="414145"/>
        </w:rPr>
        <w:t xml:space="preserve"> </w:t>
      </w:r>
    </w:p>
    <w:p w:rsidR="009D4EEF" w:rsidRPr="009D4EEF" w:rsidRDefault="009D4EEF" w:rsidP="009D4EEF">
      <w:pPr>
        <w:jc w:val="both"/>
        <w:rPr>
          <w:b/>
        </w:rPr>
      </w:pPr>
      <w:r w:rsidRPr="009D4EEF">
        <w:rPr>
          <w:b/>
        </w:rPr>
        <w:t xml:space="preserve">Pomoći iz inozemstva i od subjekata unutar općeg proračuna  </w:t>
      </w:r>
    </w:p>
    <w:p w:rsidR="009D4EEF" w:rsidRPr="009D4EEF" w:rsidRDefault="009D4EEF" w:rsidP="009D4EEF">
      <w:pPr>
        <w:jc w:val="both"/>
        <w:rPr>
          <w:b/>
        </w:rPr>
      </w:pPr>
    </w:p>
    <w:p w:rsidR="009D4EEF" w:rsidRPr="009D4EEF" w:rsidRDefault="009D4EEF" w:rsidP="009D4EEF">
      <w:pPr>
        <w:jc w:val="both"/>
      </w:pPr>
      <w:r w:rsidRPr="009D4EEF">
        <w:rPr>
          <w:i/>
        </w:rPr>
        <w:t>Pomoći iz inozemstva i od subjekata unutar općeg  proračuna</w:t>
      </w:r>
      <w:r w:rsidRPr="009D4EEF">
        <w:t xml:space="preserve">   u izvještajnom razdoblju ostvareni su u iznosu od 902.398,95 kuna  što čini 32,52%  planiranog ostvarenja. Unutar  ove vrste prihoda evidentirane su:</w:t>
      </w:r>
    </w:p>
    <w:p w:rsidR="009D4EEF" w:rsidRPr="009D4EEF" w:rsidRDefault="009D4EEF" w:rsidP="009D4EEF">
      <w:pPr>
        <w:jc w:val="both"/>
      </w:pPr>
      <w:r w:rsidRPr="009D4EEF">
        <w:rPr>
          <w:b/>
          <w:i/>
        </w:rPr>
        <w:t xml:space="preserve">   Pomoći proračuna iz drugih proračuna  </w:t>
      </w:r>
      <w:r w:rsidRPr="009D4EEF">
        <w:t xml:space="preserve">planirane  1.796.000,00 kuna, a </w:t>
      </w:r>
      <w:r w:rsidRPr="009D4EEF">
        <w:rPr>
          <w:b/>
        </w:rPr>
        <w:t xml:space="preserve"> </w:t>
      </w:r>
      <w:r w:rsidRPr="009D4EEF">
        <w:t>ostvarene su u iznosu od 481.650,00 kuna  ili 26,82%.</w:t>
      </w:r>
    </w:p>
    <w:p w:rsidR="009D4EEF" w:rsidRPr="009D4EEF" w:rsidRDefault="009D4EEF" w:rsidP="009D4EEF">
      <w:pPr>
        <w:jc w:val="both"/>
      </w:pPr>
      <w:r w:rsidRPr="009D4EEF">
        <w:rPr>
          <w:b/>
        </w:rPr>
        <w:t xml:space="preserve">   Tekuće pomoći</w:t>
      </w:r>
      <w:r w:rsidRPr="009D4EEF">
        <w:t xml:space="preserve"> </w:t>
      </w:r>
      <w:r w:rsidRPr="009D4EEF">
        <w:rPr>
          <w:b/>
        </w:rPr>
        <w:t>proračuna  iz drugih proračuna</w:t>
      </w:r>
      <w:r w:rsidRPr="009D4EEF">
        <w:t xml:space="preserve"> u iznosu od 36.650,00 kuna, a odnose se na pomoći doznačene iz </w:t>
      </w:r>
      <w:r w:rsidRPr="009D4EEF">
        <w:rPr>
          <w:b/>
        </w:rPr>
        <w:t xml:space="preserve"> </w:t>
      </w:r>
      <w:r w:rsidRPr="009D4EEF">
        <w:t>državnog proračuna za</w:t>
      </w:r>
    </w:p>
    <w:p w:rsidR="009D4EEF" w:rsidRPr="009D4EEF" w:rsidRDefault="009D4EEF" w:rsidP="009D4EEF">
      <w:pPr>
        <w:jc w:val="both"/>
      </w:pPr>
      <w:r w:rsidRPr="009D4EEF">
        <w:t>-  program zaštite kulturnog dobra „Škola Paška čipkarica-čuvarica kulturne baštine“ u  iznosu od 10.000,00 kuna  po Ugovora br. 50-132-19</w:t>
      </w:r>
      <w:r w:rsidRPr="009D4EEF">
        <w:rPr>
          <w:b/>
        </w:rPr>
        <w:t xml:space="preserve"> </w:t>
      </w:r>
      <w:r w:rsidRPr="009D4EEF">
        <w:t xml:space="preserve">o korištenju sredstava Ministarstva kulture. </w:t>
      </w:r>
    </w:p>
    <w:p w:rsidR="009D4EEF" w:rsidRPr="009D4EEF" w:rsidRDefault="009D4EEF" w:rsidP="009D4EEF">
      <w:pPr>
        <w:jc w:val="both"/>
      </w:pPr>
      <w:r w:rsidRPr="009D4EEF">
        <w:t xml:space="preserve">-  program vizualnih umjetnosti 10. Međunarodni  festival čipke - za ugovor odjelu čipkarice  u 2019. godini  u iznosu od 10.000,00 kuna   temeljem    Ugovora  br. 50-216-19 o korištenju sredstava Ministarstva  kulture  </w:t>
      </w:r>
    </w:p>
    <w:p w:rsidR="009D4EEF" w:rsidRPr="009D4EEF" w:rsidRDefault="009D4EEF" w:rsidP="009D4EEF">
      <w:pPr>
        <w:jc w:val="both"/>
      </w:pPr>
      <w:r w:rsidRPr="009D4EEF">
        <w:t xml:space="preserve">- program zaštite kulturnog dobra, radionica  tradicijskih pjevanja otoka Paga    u iznosu od  10.000,00 kuna  temeljem    Ugovora  br. 50-115-19 o korištenju  sredstava od strane Ministarstva kulture </w:t>
      </w:r>
    </w:p>
    <w:p w:rsidR="009D4EEF" w:rsidRPr="009D4EEF" w:rsidRDefault="009D4EEF" w:rsidP="009D4EEF">
      <w:pPr>
        <w:jc w:val="both"/>
      </w:pPr>
      <w:r w:rsidRPr="009D4EEF">
        <w:t>iz  županijskog proračuna za</w:t>
      </w:r>
    </w:p>
    <w:p w:rsidR="009D4EEF" w:rsidRPr="009D4EEF" w:rsidRDefault="009D4EEF" w:rsidP="009D4EEF">
      <w:pPr>
        <w:jc w:val="both"/>
      </w:pPr>
      <w:r w:rsidRPr="009D4EEF">
        <w:t xml:space="preserve">- podmirenje ogrijeva socijalno ugroženim osobama na području grada Paga u iznosu od 6.650,00 kuna (osigurana  kao Pomoć za ogrjev u proračunu Zadarske županije za 2019. godinu). </w:t>
      </w:r>
    </w:p>
    <w:p w:rsidR="009D4EEF" w:rsidRPr="009D4EEF" w:rsidRDefault="009D4EEF" w:rsidP="009D4EEF">
      <w:pPr>
        <w:jc w:val="both"/>
      </w:pPr>
      <w:r w:rsidRPr="009D4EEF">
        <w:rPr>
          <w:b/>
          <w:i/>
        </w:rPr>
        <w:lastRenderedPageBreak/>
        <w:t xml:space="preserve">   </w:t>
      </w:r>
      <w:r w:rsidRPr="009D4EEF">
        <w:rPr>
          <w:b/>
        </w:rPr>
        <w:t xml:space="preserve">Kapitalne pomoći  proračuna  iz drugih proračuna </w:t>
      </w:r>
      <w:r w:rsidRPr="009D4EEF">
        <w:t>ostvarene su u iznosu od 445.000,00 kuna za:</w:t>
      </w:r>
    </w:p>
    <w:p w:rsidR="009D4EEF" w:rsidRPr="009D4EEF" w:rsidRDefault="009D4EEF" w:rsidP="009D4EEF">
      <w:pPr>
        <w:jc w:val="both"/>
      </w:pPr>
      <w:r w:rsidRPr="009D4EEF">
        <w:t xml:space="preserve">- sufinanciranje  projekta  uređenja javnog WC-a u Pagu  u iznosu  90.000,00 kuna  - preostalih  50% temeljem  Ugovora br. 01-IV/2018 JTI    iz Programa  razvoja javne turističke infrastrukture u 2018. godini Ministarstva turizma  </w:t>
      </w:r>
    </w:p>
    <w:p w:rsidR="009D4EEF" w:rsidRPr="009D4EEF" w:rsidRDefault="009D4EEF" w:rsidP="009D4EEF">
      <w:pPr>
        <w:jc w:val="both"/>
      </w:pPr>
      <w:r w:rsidRPr="009D4EEF">
        <w:t xml:space="preserve">- sufinanciranje projekta uređenje gradske plaže </w:t>
      </w:r>
      <w:proofErr w:type="spellStart"/>
      <w:r w:rsidRPr="009D4EEF">
        <w:t>Prosika</w:t>
      </w:r>
      <w:proofErr w:type="spellEnd"/>
      <w:r w:rsidRPr="009D4EEF">
        <w:t xml:space="preserve"> u iznosu od 155.000,00 kuna što  predstavlja 50% ugovorenog iznosa temeljem   Ugovora  br. 10-I/2019-JTI   iz Programa razvoja javne turističke infrastrukture u 2019. godini  od strane Ministarstva turizma</w:t>
      </w:r>
    </w:p>
    <w:p w:rsidR="009D4EEF" w:rsidRPr="009D4EEF" w:rsidRDefault="009D4EEF" w:rsidP="009D4EEF">
      <w:pPr>
        <w:jc w:val="both"/>
      </w:pPr>
      <w:r w:rsidRPr="009D4EEF">
        <w:t>- sufinanciranje radova i usluga za projekt uređenje pješačko - biciklistike staze “Zagrljaj kamena i vjetra“  u iznosu od 200.000,00 kuna  što čini 45% od ukupne procijene  troškova Projekta  temeljem Ugovora o  sufinanciranju broj: 07-F-E-0041/19-13 od strane Ministarstva regionalnog razvoja i fondova EU</w:t>
      </w:r>
    </w:p>
    <w:p w:rsidR="009D4EEF" w:rsidRPr="009D4EEF" w:rsidRDefault="009D4EEF" w:rsidP="009D4EEF">
      <w:pPr>
        <w:jc w:val="both"/>
      </w:pPr>
      <w:r w:rsidRPr="009D4EEF">
        <w:rPr>
          <w:b/>
          <w:i/>
        </w:rPr>
        <w:t xml:space="preserve">   Pomoći od izvanproračunskih korisnika</w:t>
      </w:r>
      <w:r w:rsidRPr="009D4EEF">
        <w:rPr>
          <w:b/>
        </w:rPr>
        <w:t xml:space="preserve"> </w:t>
      </w:r>
      <w:r w:rsidRPr="009D4EEF">
        <w:t xml:space="preserve">ostvarene su u iznosu od 154.989,00 kuna od planiranih 895.000,00 kuna ili 17,32%.  Doznačene pomoći  odnose  se na sredstva u visini 75%  od strane   Fonda za zaštitu okoliša i energetsku učinkovitost   sukladno  Ugovoru o korištenju sredstava Fonda za neposredno sudjelovanje Fonda u sufinanciranju programa sanacije odlagališta komunalnog otpada  „Sv. </w:t>
      </w:r>
      <w:proofErr w:type="spellStart"/>
      <w:r w:rsidRPr="009D4EEF">
        <w:t>Kuzam</w:t>
      </w:r>
      <w:proofErr w:type="spellEnd"/>
      <w:r w:rsidRPr="009D4EEF">
        <w:t>“ od 08.02.2005. godine i Dodatku I-X.</w:t>
      </w:r>
    </w:p>
    <w:p w:rsidR="009D4EEF" w:rsidRPr="009D4EEF" w:rsidRDefault="009D4EEF" w:rsidP="009D4EEF">
      <w:pPr>
        <w:jc w:val="both"/>
      </w:pPr>
      <w:r w:rsidRPr="009D4EEF">
        <w:rPr>
          <w:b/>
          <w:i/>
        </w:rPr>
        <w:t xml:space="preserve">  Pomoći  proračunskim korisnicima  iz proračuna koji im nije nadležan </w:t>
      </w:r>
      <w:r w:rsidRPr="009D4EEF">
        <w:rPr>
          <w:i/>
        </w:rPr>
        <w:t xml:space="preserve"> </w:t>
      </w:r>
      <w:r w:rsidRPr="009D4EEF">
        <w:t>ostvaren je u iznosu od 244.600,00 kuna odnosno 297,72% više od plana iz razloga što proračunski korisnici nisu imali  realno planirane iznose  pomoći. Unutar  ove vrste primitaka evidentirane su dobivene pomoći proračunskih korisnika:</w:t>
      </w:r>
    </w:p>
    <w:p w:rsidR="009D4EEF" w:rsidRPr="009D4EEF" w:rsidRDefault="009D4EEF" w:rsidP="009D4EEF">
      <w:pPr>
        <w:jc w:val="both"/>
      </w:pPr>
      <w:r w:rsidRPr="009D4EEF">
        <w:rPr>
          <w:b/>
          <w:i/>
        </w:rPr>
        <w:t xml:space="preserve">     </w:t>
      </w:r>
      <w:r w:rsidRPr="009D4EEF">
        <w:rPr>
          <w:b/>
        </w:rPr>
        <w:t>Tekuće pomoći proračunskim korisnicima iz proračuna</w:t>
      </w:r>
      <w:r w:rsidRPr="009D4EEF">
        <w:t xml:space="preserve"> koji im nije nadležan u iznosu od 206.600,00 kuna i to  iz  </w:t>
      </w:r>
      <w:r w:rsidRPr="009D4EEF">
        <w:rPr>
          <w:b/>
        </w:rPr>
        <w:t xml:space="preserve"> državnog proračuna</w:t>
      </w:r>
      <w:r w:rsidRPr="009D4EEF">
        <w:t xml:space="preserve"> temeljem dostavljenog  Izvješća  za razdoblje 01.01.-31.12.2019. godine. Dječjeg vrtića „Paški mališani“ iznos od 202.600,00  kuna i iz županijskog proračuna za kulturu manifestaciju B. Kašić  Gradskoj knjižnici Pag  3.000,00 kuna te za javne potrebe Gradskoj knjižnici Pag  1.000,00 kuna.</w:t>
      </w:r>
    </w:p>
    <w:p w:rsidR="009D4EEF" w:rsidRPr="009D4EEF" w:rsidRDefault="009D4EEF" w:rsidP="009D4EEF">
      <w:pPr>
        <w:jc w:val="both"/>
      </w:pPr>
      <w:r w:rsidRPr="009D4EEF">
        <w:rPr>
          <w:b/>
        </w:rPr>
        <w:t xml:space="preserve">     Kapitalne pomoći proračunskim korisnicima iz proračuna</w:t>
      </w:r>
      <w:r w:rsidRPr="009D4EEF">
        <w:t xml:space="preserve"> koji im nije nadležan u iznosu od 38.000,00 kuna, odnose se na pomoći doznačene iz </w:t>
      </w:r>
      <w:r w:rsidRPr="009D4EEF">
        <w:rPr>
          <w:b/>
        </w:rPr>
        <w:t xml:space="preserve"> </w:t>
      </w:r>
      <w:r w:rsidRPr="009D4EEF">
        <w:t>državnog proračuna za nabavu knjiga   u Gradskoj knjižnici Pag.</w:t>
      </w:r>
    </w:p>
    <w:p w:rsidR="009D4EEF" w:rsidRPr="009D4EEF" w:rsidRDefault="009D4EEF" w:rsidP="009D4EEF">
      <w:pPr>
        <w:jc w:val="both"/>
      </w:pPr>
      <w:r w:rsidRPr="009D4EEF">
        <w:rPr>
          <w:b/>
          <w:i/>
        </w:rPr>
        <w:t xml:space="preserve">   Pomoći iz državnog proračuna temeljem prijenosa EU sredstava </w:t>
      </w:r>
      <w:r w:rsidRPr="009D4EEF">
        <w:t xml:space="preserve">ostvaren je u iznosu od 21.159,95 kuna od  planiranih 22.000,00 kuna , a odnosi se na   isplaćeni predujam za Projekt KK 06.1.1.0047 Kulturna ruta: putevima liburnskog, rimskog i hrvatskog nasljeđa Zadarske županije   koji  uključuje 69,32%  od  15%  prihvatljivih  troškova plaće  višeg stručnog suradnika za pripremu i vođenje projekata odnosno  savjetnika za  prostorno planiranje. </w:t>
      </w:r>
    </w:p>
    <w:p w:rsidR="009D4EEF" w:rsidRPr="009D4EEF" w:rsidRDefault="009D4EEF" w:rsidP="009D4EEF">
      <w:pPr>
        <w:jc w:val="both"/>
      </w:pPr>
    </w:p>
    <w:p w:rsidR="009D4EEF" w:rsidRPr="009D4EEF" w:rsidRDefault="009D4EEF" w:rsidP="009D4EEF">
      <w:pPr>
        <w:jc w:val="both"/>
        <w:rPr>
          <w:b/>
        </w:rPr>
      </w:pPr>
      <w:r w:rsidRPr="009D4EEF">
        <w:rPr>
          <w:b/>
        </w:rPr>
        <w:t xml:space="preserve">        Prihodi od imovine</w:t>
      </w:r>
    </w:p>
    <w:p w:rsidR="009D4EEF" w:rsidRPr="009D4EEF" w:rsidRDefault="009D4EEF" w:rsidP="009D4EEF">
      <w:pPr>
        <w:jc w:val="both"/>
        <w:rPr>
          <w:b/>
        </w:rPr>
      </w:pPr>
    </w:p>
    <w:p w:rsidR="009D4EEF" w:rsidRPr="009D4EEF" w:rsidRDefault="009D4EEF" w:rsidP="009D4EEF">
      <w:pPr>
        <w:jc w:val="both"/>
      </w:pPr>
      <w:r w:rsidRPr="009D4EEF">
        <w:rPr>
          <w:i/>
        </w:rPr>
        <w:t>Prihodi od imovine</w:t>
      </w:r>
      <w:r w:rsidRPr="009D4EEF">
        <w:t xml:space="preserve">  ostvareni su u iznosu od 5.046.180,45 kuna  ili 104,65% plana. Ostvarenje u odnosu na isto razdoblje prethodne proračunske godine manje  je za 3,09%. Prihodi od imovine  sastoje se od prihoda od financijske i prihoda od nefinancijske imovine.</w:t>
      </w:r>
    </w:p>
    <w:p w:rsidR="009D4EEF" w:rsidRPr="009D4EEF" w:rsidRDefault="009D4EEF" w:rsidP="009D4EEF">
      <w:pPr>
        <w:jc w:val="both"/>
      </w:pPr>
      <w:r w:rsidRPr="009D4EEF">
        <w:rPr>
          <w:b/>
          <w:i/>
        </w:rPr>
        <w:t xml:space="preserve">   Prihodi od financijske imovine</w:t>
      </w:r>
      <w:r w:rsidRPr="009D4EEF">
        <w:t xml:space="preserve">  ostvareni su u iznosu od 526.765,52  kuna i  to 99,72%  od  naplate zateznih kamata u iznosu od 525.296,48 kuna. U  odnosu na isto razdoblje prethodne godine ostvareno  je 8,22% manje. U 2018. godini  ostvareno  je 572.335,63 kuna  i to po osnovi    kamata po  presudi  Trgovačkog suda  po naknadi za koncesije   za turističko zemljište u kampu  </w:t>
      </w:r>
      <w:proofErr w:type="spellStart"/>
      <w:r w:rsidRPr="009D4EEF">
        <w:t>Šimuni</w:t>
      </w:r>
      <w:proofErr w:type="spellEnd"/>
      <w:r w:rsidRPr="009D4EEF">
        <w:t xml:space="preserve"> u iznosu od 459.029,24 kuna i zateznih kamata po drugim osnovama 113.306,39 kuna. U 2019. godini ostvareno je 525.296,48 kuna i to po osnovi kamata po rješenje OVR-1206/18-1  Jović Božidar  po  Ugovoru o koncesiji  građevinskog zemljišta za izgradnju sportskog centra iz 2004. godine  iznos od 429.158,45 kuna i zateznih kamata po drugim osnovama (poreza, naknada) 96.138,03 kuna.</w:t>
      </w:r>
    </w:p>
    <w:p w:rsidR="009D4EEF" w:rsidRPr="009D4EEF" w:rsidRDefault="009D4EEF" w:rsidP="009D4EEF">
      <w:pPr>
        <w:jc w:val="both"/>
      </w:pPr>
      <w:r w:rsidRPr="009D4EEF">
        <w:lastRenderedPageBreak/>
        <w:t xml:space="preserve">Prihod od kamata  na depozite po viđenju ostvarena u iznosu od 1.469,04 kuna i  sadrže ostvaren prihod  kod proračunskih korisnika u iznosu od 489,58 kuna  ( Dječji vrtić -409,29 kn i Gradska knjižnica Pag -80,29 kn) i  Grada u iznosu od 979,46 kuna. </w:t>
      </w:r>
    </w:p>
    <w:p w:rsidR="009D4EEF" w:rsidRPr="009D4EEF" w:rsidRDefault="009D4EEF" w:rsidP="009D4EEF">
      <w:pPr>
        <w:jc w:val="both"/>
      </w:pPr>
      <w:r w:rsidRPr="009D4EEF">
        <w:rPr>
          <w:b/>
          <w:i/>
        </w:rPr>
        <w:t xml:space="preserve">   Prihodi od nefinancijske imovine</w:t>
      </w:r>
      <w:r w:rsidRPr="009D4EEF">
        <w:t xml:space="preserve"> ostvareni su u iznosu od 4.519.414,93 kuna  ili 5,84% više od  plana, a čine ih naknade za koncesije, prihodi od zakupa i  iznajmljivanja imovine i naknade za korištenje nefinancijske imovine. Ostvareno  je manje  za 2,44% u odnosu na prethodnu proračunsku godinu.</w:t>
      </w:r>
    </w:p>
    <w:p w:rsidR="009D4EEF" w:rsidRPr="009D4EEF" w:rsidRDefault="009D4EEF" w:rsidP="009D4EEF">
      <w:pPr>
        <w:jc w:val="both"/>
      </w:pPr>
      <w:r w:rsidRPr="009D4EEF">
        <w:rPr>
          <w:b/>
        </w:rPr>
        <w:t>Naknade za koncesije</w:t>
      </w:r>
      <w:r w:rsidRPr="009D4EEF">
        <w:t xml:space="preserve"> ostvarene su u iznosu od 1.077.822,62 kuna. Ostvarenje se odnosi na        - naknade za izdana koncesijska odobrenja za obavljanje djelatnosti na morskoj obali i morskim vodama na području Grada  u iznosu od 262.692,00 kuna,</w:t>
      </w:r>
    </w:p>
    <w:p w:rsidR="009D4EEF" w:rsidRPr="009D4EEF" w:rsidRDefault="009D4EEF" w:rsidP="009D4EEF">
      <w:pPr>
        <w:jc w:val="both"/>
      </w:pPr>
      <w:r w:rsidRPr="009D4EEF">
        <w:t>- naknade za koncesije na pomorsko dobro  u iznosu od 118.391,89 kuna što čini 1/3  ostvarenih prihoda na području Grada dobivenih sredstava rasporedom,</w:t>
      </w:r>
    </w:p>
    <w:p w:rsidR="009D4EEF" w:rsidRPr="009D4EEF" w:rsidRDefault="009D4EEF" w:rsidP="009D4EEF">
      <w:pPr>
        <w:jc w:val="both"/>
      </w:pPr>
      <w:r w:rsidRPr="009D4EEF">
        <w:t>- naknade za koncesiju na turističkom zemljištu u kampovima  u suvlasništvu RH  u iznosu od 255.351,95 kuna dobivena rasporedom sredstava u iznosu 20% od ukupno prikupljenih sredstva  na području Grada 1.276.759,79 kuna utvrđen  Izvještajem o uplati i rasporedu zajedničkih prihoda, određenih ustanova i trgovačkih društava  u vlasništvu RH za razdoblje 01.01.-31.12.2019. godine od strane   FINE Sektora usluga za državu,</w:t>
      </w:r>
    </w:p>
    <w:p w:rsidR="009D4EEF" w:rsidRPr="009D4EEF" w:rsidRDefault="009D4EEF" w:rsidP="009D4EEF">
      <w:pPr>
        <w:jc w:val="both"/>
      </w:pPr>
      <w:r w:rsidRPr="009D4EEF">
        <w:t>-  naknadu za  koncesiju dimnjačarske usluge u iznosu od 2.400,00 kuna,</w:t>
      </w:r>
    </w:p>
    <w:p w:rsidR="009D4EEF" w:rsidRPr="009D4EEF" w:rsidRDefault="009D4EEF" w:rsidP="009D4EEF">
      <w:pPr>
        <w:jc w:val="both"/>
      </w:pPr>
      <w:r w:rsidRPr="009D4EEF">
        <w:t xml:space="preserve">-  naknadu za koncesiju građevinskog zemljišta za izgradnju sportskog centra po  rješenje OVR-1206/18-1  Jović Božidar  u iznosu od 438.986,78 kuna. </w:t>
      </w:r>
    </w:p>
    <w:p w:rsidR="009D4EEF" w:rsidRPr="009D4EEF" w:rsidRDefault="009D4EEF" w:rsidP="009D4EEF">
      <w:pPr>
        <w:jc w:val="both"/>
      </w:pPr>
      <w:r w:rsidRPr="009D4EEF">
        <w:rPr>
          <w:b/>
        </w:rPr>
        <w:t xml:space="preserve">Prihodi od zakupa i iznajmljivanja imovine </w:t>
      </w:r>
      <w:r w:rsidRPr="009D4EEF">
        <w:t xml:space="preserve">ostvareni su u iznosu od  3.352.553,45 kuna što u odnosu na  ostvarenje prethodne proračunske godine kada je ostvareno 2.484.739,14 kuna  ostvareno  više za 34,92%.  Ostvarenje ove vrste prihoda čine prihodi od  zakupa javne površine za postavu štandova, kioska, stolova i stolica sa ostvarenjem  od 2.230.366,22 kuna (2018.-1.621.578,44 kn) i  prihodi od zakupa poslovnih prostora u vlasništvu Grada  sa ostvarenjem od  1.122.187,23 kuna (2018. -863.160,70 kn). </w:t>
      </w:r>
    </w:p>
    <w:p w:rsidR="009D4EEF" w:rsidRPr="009D4EEF" w:rsidRDefault="009D4EEF" w:rsidP="009D4EEF">
      <w:pPr>
        <w:jc w:val="both"/>
      </w:pPr>
      <w:r w:rsidRPr="009D4EEF">
        <w:rPr>
          <w:b/>
        </w:rPr>
        <w:t>Naknada za korištenje  nefinancijske imovine</w:t>
      </w:r>
      <w:r w:rsidRPr="009D4EEF">
        <w:t xml:space="preserve"> ostvarena je u iznosu od 89.038,86 kuna što  predstavlja više u odnosu na prethodnu godinu za 19,88%. Ostvarenje tekuće godine  uključuje ostvarenje po osnovi naknade  za otkopanu količinu </w:t>
      </w:r>
      <w:proofErr w:type="spellStart"/>
      <w:r w:rsidRPr="009D4EEF">
        <w:t>neenergetskih</w:t>
      </w:r>
      <w:proofErr w:type="spellEnd"/>
      <w:r w:rsidRPr="009D4EEF">
        <w:t xml:space="preserve"> mineralnih sirovina u iznosu od 19.048,28 kuna i  spomeničke rente u iznosu od 69.990,58 kuna ( po čet. metru -67.807,33 kn i na ukupan prihod -2.183,25 kn). Više ostvareno u odnosu na 2018. godinu   odnosi se  na više ostvarene spomeničke rente za 17.331,76 kuna i manje ostvarene   naknade za otkopanu količinu </w:t>
      </w:r>
      <w:proofErr w:type="spellStart"/>
      <w:r w:rsidRPr="009D4EEF">
        <w:t>neenergetskih</w:t>
      </w:r>
      <w:proofErr w:type="spellEnd"/>
      <w:r w:rsidRPr="009D4EEF">
        <w:t xml:space="preserve"> mineralnih sirovina  za 2.565,36 kuna.     </w:t>
      </w:r>
    </w:p>
    <w:p w:rsidR="009D4EEF" w:rsidRPr="009D4EEF" w:rsidRDefault="009D4EEF" w:rsidP="009D4EEF">
      <w:pPr>
        <w:jc w:val="both"/>
      </w:pPr>
    </w:p>
    <w:p w:rsidR="009D4EEF" w:rsidRPr="009D4EEF" w:rsidRDefault="009D4EEF" w:rsidP="009D4EEF">
      <w:pPr>
        <w:jc w:val="both"/>
      </w:pPr>
      <w:r w:rsidRPr="009D4EEF">
        <w:rPr>
          <w:b/>
        </w:rPr>
        <w:t xml:space="preserve">     Prihodi  od upravnih i administrativnih pristojbi, pristojbi   po posebnim propisima i naknada</w:t>
      </w:r>
      <w:r w:rsidRPr="009D4EEF">
        <w:t xml:space="preserve">  </w:t>
      </w:r>
    </w:p>
    <w:p w:rsidR="009D4EEF" w:rsidRPr="009D4EEF" w:rsidRDefault="009D4EEF" w:rsidP="009D4EEF">
      <w:pPr>
        <w:jc w:val="both"/>
      </w:pPr>
    </w:p>
    <w:p w:rsidR="009D4EEF" w:rsidRPr="009D4EEF" w:rsidRDefault="009D4EEF" w:rsidP="009D4EEF">
      <w:pPr>
        <w:jc w:val="both"/>
      </w:pPr>
      <w:r w:rsidRPr="009D4EEF">
        <w:rPr>
          <w:i/>
        </w:rPr>
        <w:t>Prihodi  od upravnih i administrativnih pristojbi i  pristojbi</w:t>
      </w:r>
      <w:r w:rsidRPr="009D4EEF">
        <w:t xml:space="preserve">  </w:t>
      </w:r>
      <w:r w:rsidRPr="009D4EEF">
        <w:rPr>
          <w:i/>
        </w:rPr>
        <w:t>po posebnim propisima  i naknada</w:t>
      </w:r>
      <w:r w:rsidRPr="009D4EEF">
        <w:t xml:space="preserve"> planirani su u iznosu od 9.174.000,00 kuna, a ostvareni su u izvještajnom razdoblju u iznosu od 9.564.026,54 kuna  što čini 104,25% planiranih sredstava. Tako ostvareno u odnosu na izvještajno razdoblje prethodne godine čini 25,41%  više ostvarenog. </w:t>
      </w:r>
    </w:p>
    <w:p w:rsidR="009D4EEF" w:rsidRPr="009D4EEF" w:rsidRDefault="009D4EEF" w:rsidP="009D4EEF">
      <w:pPr>
        <w:jc w:val="both"/>
      </w:pPr>
      <w:r w:rsidRPr="009D4EEF">
        <w:rPr>
          <w:b/>
          <w:i/>
        </w:rPr>
        <w:t xml:space="preserve">   Upravne i administrativne  pristojbe</w:t>
      </w:r>
      <w:r w:rsidRPr="009D4EEF">
        <w:t xml:space="preserve">  ostvareni su u iznosu od  999.524,37 kuna ili 102,41% godišnjeg plana i to po osnovi Prihoda od prodaje državnih  biljega  u iznosu od 87.808,14 kuna,  boravišne pristojbe u iznosu od 878.861,03 kuna i  vlastitih prihoda Gradske knjižnice Pag ( članarina, kašnjenje) u iznosu od 32.855,20 kuna. Ostvarenje u odnosu na izvještajno razdoblje prethodne proračunske  godine  više  je za 4,22%. </w:t>
      </w:r>
    </w:p>
    <w:p w:rsidR="009D4EEF" w:rsidRPr="009D4EEF" w:rsidRDefault="009D4EEF" w:rsidP="009D4EEF">
      <w:pPr>
        <w:jc w:val="both"/>
      </w:pPr>
      <w:r w:rsidRPr="009D4EEF">
        <w:rPr>
          <w:b/>
          <w:i/>
        </w:rPr>
        <w:t xml:space="preserve">   Prihodi po posebnim propisima</w:t>
      </w:r>
      <w:r w:rsidRPr="009D4EEF">
        <w:t xml:space="preserve"> ostvareni su   u iznosu od  2.435.027,90 kuna  i  predstavljaju 97,19%  od godišnjeg  plana te  je više ostvareno za 21,06% u odnosu na isto razdoblje 2018. proračunske godinu. Navedeno ostvarenje se odnosi na ostvarenje prihoda od vodnog doprinosa u iznosu od 33.739,38 kuna i ostalih nespomenutih prihoda u iznosu od 2.401.288,52 kuna.</w:t>
      </w:r>
    </w:p>
    <w:p w:rsidR="009D4EEF" w:rsidRPr="009D4EEF" w:rsidRDefault="009D4EEF" w:rsidP="009D4EEF">
      <w:pPr>
        <w:jc w:val="both"/>
      </w:pPr>
      <w:r w:rsidRPr="009D4EEF">
        <w:lastRenderedPageBreak/>
        <w:t>Ostvarenje ostalih nespomenutih prihoda uključuje ostvarenje po osnovi:</w:t>
      </w:r>
    </w:p>
    <w:p w:rsidR="009D4EEF" w:rsidRPr="009D4EEF" w:rsidRDefault="009D4EEF" w:rsidP="009D4EEF">
      <w:pPr>
        <w:jc w:val="both"/>
      </w:pPr>
      <w:r w:rsidRPr="009D4EEF">
        <w:t>-  naknade za   parkiranje  u iznosu od 240.000,00 kuna temeljem članka 2. Odluke  o dopuni Odluke o organizaciji, načinu i visini naknade za parkiranje na područje Grada Paga  od 19.12.2016. godine i  predstavlja 20% od ukupno naplaćenog iznosa od parkinga  u 2018. godini iz evidencije Pag-a II d.o.o.</w:t>
      </w:r>
    </w:p>
    <w:p w:rsidR="009D4EEF" w:rsidRPr="009D4EEF" w:rsidRDefault="009D4EEF" w:rsidP="009D4EEF">
      <w:pPr>
        <w:jc w:val="both"/>
      </w:pPr>
      <w:r w:rsidRPr="009D4EEF">
        <w:t xml:space="preserve">-  naknade za isporučenu el. energiju u sustav HEP-a od postrojenja </w:t>
      </w:r>
      <w:proofErr w:type="spellStart"/>
      <w:r w:rsidRPr="009D4EEF">
        <w:t>vjetroelektrana</w:t>
      </w:r>
      <w:proofErr w:type="spellEnd"/>
      <w:r w:rsidRPr="009D4EEF">
        <w:t xml:space="preserve"> „Ravne 1“ u iznosu od 32.283,00 kuna.</w:t>
      </w:r>
    </w:p>
    <w:p w:rsidR="009D4EEF" w:rsidRPr="009D4EEF" w:rsidRDefault="009D4EEF" w:rsidP="009D4EEF">
      <w:pPr>
        <w:jc w:val="both"/>
      </w:pPr>
      <w:r w:rsidRPr="009D4EEF">
        <w:t>-  naknade za zadržavanje nezakonito izgrađene zgrade u prostoru u iznosu od  31.515,84 kuna dobiveno  rasporedom sredstava.</w:t>
      </w:r>
    </w:p>
    <w:p w:rsidR="009D4EEF" w:rsidRPr="009D4EEF" w:rsidRDefault="009D4EEF" w:rsidP="009D4EEF">
      <w:pPr>
        <w:jc w:val="both"/>
      </w:pPr>
      <w:r w:rsidRPr="009D4EEF">
        <w:t xml:space="preserve">-  ostalih gradskih prihoda u ukupnom iznosu od 615.039,59 kuna (  sudski troškovi 51.822,44 kn, refundacije struje, vode, čistoće zakupoprimcima 256.834,90 kn, troškovi ovrhe 18.517,32 kn, korištenje komunalne infrastrukture 15.900,00 kn, iznosa neiskorištenih sredstava za pomoć umirovljenicima 800,00 kn,  ugovorena kazna - </w:t>
      </w:r>
      <w:proofErr w:type="spellStart"/>
      <w:r w:rsidRPr="009D4EEF">
        <w:t>Redox</w:t>
      </w:r>
      <w:proofErr w:type="spellEnd"/>
      <w:r w:rsidRPr="009D4EEF">
        <w:t xml:space="preserve"> d.o.o. 56.220,71 kn, jamstvo za ozbiljnost ponude  80.431,10 kn, dozvola za prijevoz - taxi 8.000,00 kn,  Paška sirana  117.528,42 kn  po P-1597/15, troškovi deložacije Mima  4.060,34 kn  i    ostalo 4.924,36 kn).     </w:t>
      </w:r>
    </w:p>
    <w:p w:rsidR="009D4EEF" w:rsidRPr="009D4EEF" w:rsidRDefault="009D4EEF" w:rsidP="009D4EEF">
      <w:pPr>
        <w:jc w:val="both"/>
      </w:pPr>
      <w:r w:rsidRPr="009D4EEF">
        <w:t xml:space="preserve">- godišnje naknade u iznosu od 195.975,89 kuna za elektroničku komunikacijsku infrastrukturu  Hrvatskog Telekoma d.d. postavljenu na nekretninama u vlasništvu Grada. </w:t>
      </w:r>
    </w:p>
    <w:p w:rsidR="009D4EEF" w:rsidRPr="009D4EEF" w:rsidRDefault="009D4EEF" w:rsidP="009D4EEF">
      <w:pPr>
        <w:jc w:val="both"/>
      </w:pPr>
      <w:r w:rsidRPr="009D4EEF">
        <w:t>-sufinanciranje  izmjere  objekata na području Grada koje Grad provodi u svrhu ažuriranja  baze za razrez  komunalne naknade, a koja je i baza za razrez  naknade za uređenje voda stoga   su Hrvatskih voda doznačile  iznos od 37.498,13 kuna</w:t>
      </w:r>
    </w:p>
    <w:p w:rsidR="009D4EEF" w:rsidRPr="009D4EEF" w:rsidRDefault="009D4EEF" w:rsidP="009D4EEF">
      <w:pPr>
        <w:jc w:val="both"/>
      </w:pPr>
      <w:r w:rsidRPr="009D4EEF">
        <w:t xml:space="preserve">- sufinanciranje  izrade projektne dokumentacije za izgradnju obilaznice turističke zone </w:t>
      </w:r>
      <w:proofErr w:type="spellStart"/>
      <w:r w:rsidRPr="009D4EEF">
        <w:t>Kotica</w:t>
      </w:r>
      <w:proofErr w:type="spellEnd"/>
      <w:r w:rsidRPr="009D4EEF">
        <w:t xml:space="preserve"> u iznosu od 28.750,00 kuna i čini 50%  vrijednosti ponude </w:t>
      </w:r>
      <w:proofErr w:type="spellStart"/>
      <w:r w:rsidRPr="009D4EEF">
        <w:t>Block</w:t>
      </w:r>
      <w:proofErr w:type="spellEnd"/>
      <w:r w:rsidRPr="009D4EEF">
        <w:t xml:space="preserve"> projekta d.o.o.  </w:t>
      </w:r>
    </w:p>
    <w:p w:rsidR="009D4EEF" w:rsidRPr="009D4EEF" w:rsidRDefault="009D4EEF" w:rsidP="009D4EEF">
      <w:pPr>
        <w:jc w:val="both"/>
      </w:pPr>
      <w:r w:rsidRPr="009D4EEF">
        <w:t>- evidentiranih vlastitih prihoda  dječjeg vrtića ostvarenih od sufinanciranja cijene boravka djece u vrtiću u iznosu od 1.213.726,07 kuna temeljem  dostavljenih podataka o ostvarenim i  utrošenim vlastitim sredstvima u razdoblje 01.01-31.12.2019. godine.</w:t>
      </w:r>
    </w:p>
    <w:p w:rsidR="009D4EEF" w:rsidRPr="009D4EEF" w:rsidRDefault="009D4EEF" w:rsidP="009D4EEF">
      <w:pPr>
        <w:jc w:val="both"/>
      </w:pPr>
      <w:r w:rsidRPr="009D4EEF">
        <w:t xml:space="preserve">- prihoda s naslova osiguranja   u iznosu od  6.500,00 kuna temeljem  dostavljenih podataka o ostvarenim i  utrošenim vlastitim sredstvima u razdoblje 01.01-31.12.2019. godine dječjeg  vrtića. </w:t>
      </w:r>
    </w:p>
    <w:p w:rsidR="009D4EEF" w:rsidRPr="009D4EEF" w:rsidRDefault="009D4EEF" w:rsidP="009D4EEF">
      <w:pPr>
        <w:jc w:val="both"/>
      </w:pPr>
      <w:r w:rsidRPr="009D4EEF">
        <w:rPr>
          <w:b/>
          <w:i/>
        </w:rPr>
        <w:t xml:space="preserve">   Komunalni doprinos i naknade</w:t>
      </w:r>
      <w:r w:rsidRPr="009D4EEF">
        <w:t xml:space="preserve"> ostvareni su u iznosu od 6.129.474,27  kuna  ili 107,68% plana i to po osnovi  komunalnog doprinosa i komunalne naknade. </w:t>
      </w:r>
    </w:p>
    <w:p w:rsidR="009D4EEF" w:rsidRPr="009D4EEF" w:rsidRDefault="009D4EEF" w:rsidP="009D4EEF">
      <w:pPr>
        <w:jc w:val="both"/>
      </w:pPr>
      <w:r w:rsidRPr="009D4EEF">
        <w:t>Prihodi od  komunalnog doprinosa ostvareni su u iznosu od 2.531.067,86 kuna. S obzirom na ostvarenje za isto razdoblje prethodne godine  ostvareno je 36,13%  više odnosno 671.829,56 kuna.</w:t>
      </w:r>
    </w:p>
    <w:p w:rsidR="009D4EEF" w:rsidRPr="009D4EEF" w:rsidRDefault="009D4EEF" w:rsidP="009D4EEF">
      <w:pPr>
        <w:jc w:val="both"/>
      </w:pPr>
      <w:r w:rsidRPr="009D4EEF">
        <w:t>Prihodi od komunalne naknade ostvareni su u iznosu od 3.598.406,41 kuna  što je za 28,67%  više odnosno za 801.861,73 kuna u odnosu na isto razdoblje prethodne godine</w:t>
      </w:r>
    </w:p>
    <w:p w:rsidR="009D4EEF" w:rsidRPr="009D4EEF" w:rsidRDefault="009D4EEF" w:rsidP="009D4EEF">
      <w:pPr>
        <w:jc w:val="both"/>
      </w:pPr>
      <w:r w:rsidRPr="009D4EEF">
        <w:t xml:space="preserve"> </w:t>
      </w:r>
    </w:p>
    <w:p w:rsidR="009D4EEF" w:rsidRPr="009D4EEF" w:rsidRDefault="009D4EEF" w:rsidP="009D4EEF">
      <w:pPr>
        <w:jc w:val="both"/>
        <w:rPr>
          <w:b/>
        </w:rPr>
      </w:pPr>
      <w:r w:rsidRPr="009D4EEF">
        <w:rPr>
          <w:b/>
        </w:rPr>
        <w:t xml:space="preserve"> </w:t>
      </w:r>
    </w:p>
    <w:p w:rsidR="009D4EEF" w:rsidRPr="009D4EEF" w:rsidRDefault="009D4EEF" w:rsidP="009D4EEF">
      <w:pPr>
        <w:jc w:val="both"/>
        <w:rPr>
          <w:b/>
        </w:rPr>
      </w:pPr>
      <w:r w:rsidRPr="009D4EEF">
        <w:rPr>
          <w:b/>
        </w:rPr>
        <w:t xml:space="preserve">    Prihodi od prodaje proizvoda i robe te pruženih usluga i prihodi od donacije</w:t>
      </w:r>
    </w:p>
    <w:p w:rsidR="009D4EEF" w:rsidRPr="009D4EEF" w:rsidRDefault="009D4EEF" w:rsidP="009D4EEF">
      <w:pPr>
        <w:jc w:val="both"/>
      </w:pPr>
    </w:p>
    <w:p w:rsidR="009D4EEF" w:rsidRPr="009D4EEF" w:rsidRDefault="009D4EEF" w:rsidP="009D4EEF">
      <w:pPr>
        <w:jc w:val="both"/>
        <w:rPr>
          <w:b/>
        </w:rPr>
      </w:pPr>
      <w:r w:rsidRPr="009D4EEF">
        <w:rPr>
          <w:i/>
        </w:rPr>
        <w:t>Prihodi od prodaje proizvoda i robe te pruženih usluga i prihodi od donacije</w:t>
      </w:r>
      <w:r w:rsidRPr="009D4EEF">
        <w:t xml:space="preserve"> ostvareni su u iznosu od 282.397,67 kuna odnosno 112,96% od planiranog na godišnjoj razini, a u odnosu na prethodnu godinu za 23,92% više. Unutar ove vrste prihoda ostvareni su:</w:t>
      </w:r>
    </w:p>
    <w:p w:rsidR="009D4EEF" w:rsidRPr="009D4EEF" w:rsidRDefault="009D4EEF" w:rsidP="009D4EEF">
      <w:pPr>
        <w:jc w:val="both"/>
      </w:pPr>
      <w:r w:rsidRPr="009D4EEF">
        <w:rPr>
          <w:b/>
          <w:i/>
        </w:rPr>
        <w:t xml:space="preserve">   Prihodi od prodaje proizvoda i robe te pruženih usluga </w:t>
      </w:r>
      <w:r w:rsidRPr="009D4EEF">
        <w:t xml:space="preserve"> u iznosu od 159.557,67 kuna i to po osnovi</w:t>
      </w:r>
      <w:r w:rsidRPr="009D4EEF">
        <w:rPr>
          <w:b/>
          <w:i/>
        </w:rPr>
        <w:t xml:space="preserve"> </w:t>
      </w:r>
      <w:r w:rsidRPr="009D4EEF">
        <w:t xml:space="preserve"> 10% naplaćenih sredstava naknade za uređenje voda sukladno Zakonu o financiranju vodnog gospodarstva za razdoblje 12/18-11/19 od strane Hrvatskih voda. </w:t>
      </w:r>
    </w:p>
    <w:p w:rsidR="009D4EEF" w:rsidRPr="009D4EEF" w:rsidRDefault="009D4EEF" w:rsidP="009D4EEF">
      <w:pPr>
        <w:jc w:val="both"/>
      </w:pPr>
      <w:r w:rsidRPr="009D4EEF">
        <w:rPr>
          <w:b/>
          <w:i/>
        </w:rPr>
        <w:t xml:space="preserve">   Donacije od pravnih i fizičkih osoba izvan općeg proračuna </w:t>
      </w:r>
      <w:r w:rsidRPr="009D4EEF">
        <w:rPr>
          <w:b/>
        </w:rPr>
        <w:t xml:space="preserve"> </w:t>
      </w:r>
      <w:r w:rsidRPr="009D4EEF">
        <w:t xml:space="preserve">u iznosu od  122.840,00 kuna   i  to za projekt uređenje pješačko-biciklistike brdske staze Zagrljaj kamena i vjetra od strane Hrvatskog telekoma d.d. 70.000,00 kuna,  za  organizaciju  10. Međunarodnog  festivala čipke   45.000,00 kuna  (Erste banke -24.000,00 kn,  </w:t>
      </w:r>
      <w:proofErr w:type="spellStart"/>
      <w:r w:rsidRPr="009D4EEF">
        <w:t>Hidroprojekt-ing</w:t>
      </w:r>
      <w:proofErr w:type="spellEnd"/>
      <w:r w:rsidRPr="009D4EEF">
        <w:t xml:space="preserve"> d.o.o.-5.000,00 kn, Komunalno društvo Pag   d.o.o.-2.000,00 kn,  </w:t>
      </w:r>
      <w:proofErr w:type="spellStart"/>
      <w:r w:rsidRPr="009D4EEF">
        <w:t>Đurkin</w:t>
      </w:r>
      <w:proofErr w:type="spellEnd"/>
      <w:r w:rsidRPr="009D4EEF">
        <w:t xml:space="preserve"> d.o.o.-3.000,00 kn,  </w:t>
      </w:r>
      <w:proofErr w:type="spellStart"/>
      <w:r w:rsidRPr="009D4EEF">
        <w:t>Libusoft</w:t>
      </w:r>
      <w:proofErr w:type="spellEnd"/>
      <w:r w:rsidRPr="009D4EEF">
        <w:t xml:space="preserve"> cicom d.o.o.- 3.000,00 </w:t>
      </w:r>
      <w:r w:rsidRPr="009D4EEF">
        <w:lastRenderedPageBreak/>
        <w:t>kn, JGL d.d. -5.000,00 kn, Anafora d.o.o.-3.000,00 kn)  te proračunskog korisnika dječjeg vrtića „Paški mališani“  kao vlastitog prihoda,  temeljem izvješća o ostvarenim i utrošenim  vlastitim prihodima u razdoblju 01.01-31.12.2019. godine.</w:t>
      </w:r>
    </w:p>
    <w:p w:rsidR="009D4EEF" w:rsidRPr="009D4EEF" w:rsidRDefault="009D4EEF" w:rsidP="009D4EEF">
      <w:pPr>
        <w:jc w:val="both"/>
        <w:rPr>
          <w:b/>
        </w:rPr>
      </w:pPr>
    </w:p>
    <w:p w:rsidR="009D4EEF" w:rsidRPr="009D4EEF" w:rsidRDefault="009D4EEF" w:rsidP="009D4EEF">
      <w:pPr>
        <w:jc w:val="both"/>
        <w:rPr>
          <w:b/>
        </w:rPr>
      </w:pPr>
      <w:r w:rsidRPr="009D4EEF">
        <w:rPr>
          <w:b/>
        </w:rPr>
        <w:t xml:space="preserve">        Kazne, upravne mjere i ostali prihodi</w:t>
      </w:r>
    </w:p>
    <w:p w:rsidR="009D4EEF" w:rsidRPr="009D4EEF" w:rsidRDefault="009D4EEF" w:rsidP="009D4EEF">
      <w:pPr>
        <w:jc w:val="both"/>
        <w:rPr>
          <w:b/>
        </w:rPr>
      </w:pPr>
    </w:p>
    <w:p w:rsidR="009D4EEF" w:rsidRPr="009D4EEF" w:rsidRDefault="009D4EEF" w:rsidP="009D4EEF">
      <w:pPr>
        <w:jc w:val="both"/>
      </w:pPr>
      <w:r w:rsidRPr="009D4EEF">
        <w:t xml:space="preserve">Od planiranog iznosa od 290.000,00 kuna, prihoda po osnovi kazni,   </w:t>
      </w:r>
      <w:r w:rsidRPr="009D4EEF">
        <w:rPr>
          <w:i/>
        </w:rPr>
        <w:t xml:space="preserve">Kazne, upravne mjere i ostalih prihoda </w:t>
      </w:r>
      <w:r w:rsidRPr="009D4EEF">
        <w:rPr>
          <w:b/>
          <w:i/>
        </w:rPr>
        <w:t xml:space="preserve"> </w:t>
      </w:r>
      <w:r w:rsidRPr="009D4EEF">
        <w:t xml:space="preserve">  ostvareno je  u tekućoj godini 289.847,45 kuna  ili 99,95% i to po osnovi  naplate  novčanih kazni  od strane komunalnih redara  temeljem Odluke o komunalnom redu u iznosu od 23.500,00  kuna i  kazni po prometnim prekršajima u iznosu od 266.347,45 kuna.</w:t>
      </w:r>
    </w:p>
    <w:p w:rsidR="009D4EEF" w:rsidRPr="009D4EEF" w:rsidRDefault="009D4EEF" w:rsidP="009D4EEF">
      <w:pPr>
        <w:jc w:val="both"/>
      </w:pPr>
      <w:r w:rsidRPr="009D4EEF">
        <w:t xml:space="preserve"> </w:t>
      </w:r>
    </w:p>
    <w:p w:rsidR="009D4EEF" w:rsidRPr="009D4EEF" w:rsidRDefault="009D4EEF" w:rsidP="009D4EEF">
      <w:pPr>
        <w:jc w:val="both"/>
      </w:pPr>
    </w:p>
    <w:p w:rsidR="009D4EEF" w:rsidRPr="009D4EEF" w:rsidRDefault="009D4EEF" w:rsidP="009D4EEF">
      <w:pPr>
        <w:jc w:val="both"/>
        <w:rPr>
          <w:b/>
        </w:rPr>
      </w:pPr>
      <w:r w:rsidRPr="009D4EEF">
        <w:t xml:space="preserve"> </w:t>
      </w:r>
    </w:p>
    <w:p w:rsidR="009D4EEF" w:rsidRPr="009D4EEF" w:rsidRDefault="009D4EEF" w:rsidP="009D4EEF">
      <w:pPr>
        <w:jc w:val="both"/>
      </w:pPr>
      <w:r w:rsidRPr="009D4EEF">
        <w:t xml:space="preserve">   </w:t>
      </w:r>
      <w:r w:rsidRPr="009D4EEF">
        <w:rPr>
          <w:b/>
        </w:rPr>
        <w:t xml:space="preserve">PRIHODI OD PRODAJE NEFINANCIJSKE IMOVINE </w:t>
      </w:r>
      <w:r w:rsidRPr="009D4EEF">
        <w:t xml:space="preserve"> planirani su u iznosu od 100.000,00 kuna, a ostvareni su u izvještajno razdoblje u iznosu od 150.389,59 kuna ili 150,39% plana.  </w:t>
      </w:r>
    </w:p>
    <w:p w:rsidR="009D4EEF" w:rsidRPr="009D4EEF" w:rsidRDefault="009D4EEF" w:rsidP="009D4EEF">
      <w:pPr>
        <w:jc w:val="both"/>
      </w:pPr>
      <w:r w:rsidRPr="009D4EEF">
        <w:rPr>
          <w:b/>
          <w:i/>
        </w:rPr>
        <w:t xml:space="preserve">   </w:t>
      </w:r>
      <w:r w:rsidRPr="009D4EEF">
        <w:rPr>
          <w:i/>
        </w:rPr>
        <w:t>Prihodi od prodaje ne proizvedene  dugotrajne imovine</w:t>
      </w:r>
      <w:r w:rsidRPr="009D4EEF">
        <w:rPr>
          <w:b/>
        </w:rPr>
        <w:t xml:space="preserve"> </w:t>
      </w:r>
      <w:r w:rsidRPr="009D4EEF">
        <w:t xml:space="preserve">  planirani  su proračunom  sa 85.000,00 kuna  dok su ostvareni u  izvještajnom razdoblju   u iznosu od 135.820,83 kune  za</w:t>
      </w:r>
    </w:p>
    <w:p w:rsidR="009D4EEF" w:rsidRPr="009D4EEF" w:rsidRDefault="009D4EEF" w:rsidP="009D4EEF">
      <w:pPr>
        <w:jc w:val="both"/>
      </w:pPr>
      <w:r w:rsidRPr="009D4EEF">
        <w:t xml:space="preserve">- zamjenu nekretnina temeljem </w:t>
      </w:r>
      <w:proofErr w:type="spellStart"/>
      <w:r w:rsidRPr="009D4EEF">
        <w:t>vansudske</w:t>
      </w:r>
      <w:proofErr w:type="spellEnd"/>
      <w:r w:rsidRPr="009D4EEF">
        <w:t xml:space="preserve"> Nagodbe od 29.03.2017. godine </w:t>
      </w:r>
      <w:proofErr w:type="spellStart"/>
      <w:r w:rsidRPr="009D4EEF">
        <w:t>kat.čest</w:t>
      </w:r>
      <w:proofErr w:type="spellEnd"/>
      <w:r w:rsidRPr="009D4EEF">
        <w:t xml:space="preserve"> 14391/2  površine 535 m² vinograda u Blatu  u vlasništvu  Nenada </w:t>
      </w:r>
      <w:proofErr w:type="spellStart"/>
      <w:r w:rsidRPr="009D4EEF">
        <w:t>Buljanović</w:t>
      </w:r>
      <w:proofErr w:type="spellEnd"/>
      <w:r w:rsidRPr="009D4EEF">
        <w:t xml:space="preserve"> i   Grada Paga kat.čest.1313/31  površine 113 m²   dvorište  na Goliji.  Razlika u vrijednosti nekretnina  od 15.294,40 kuna  podmiruje se tijekom 5 godina u  5 jednakih obroka sa dospijećem 15.09. svake godine.  Ostvaren iznos od 3.058,88 kuna odnosi se na podmirenje treće rate koja dospijeva u 2019. godini. </w:t>
      </w:r>
    </w:p>
    <w:p w:rsidR="009D4EEF" w:rsidRPr="009D4EEF" w:rsidRDefault="009D4EEF" w:rsidP="009D4EEF">
      <w:pPr>
        <w:jc w:val="both"/>
        <w:rPr>
          <w:b/>
          <w:i/>
        </w:rPr>
      </w:pPr>
      <w:r w:rsidRPr="009D4EEF">
        <w:rPr>
          <w:b/>
        </w:rPr>
        <w:t xml:space="preserve">- </w:t>
      </w:r>
      <w:r w:rsidRPr="009D4EEF">
        <w:t xml:space="preserve">prodaju zemljišta  od 163 m² temeljem Ugovora  o   kupoprodaji nekretnine od 14.12.2018. godine  u iznosu od 42.811,95 kuna  (2 rata) u svrhu  formiranje građevinske čestice   J. Fabijanić iz Šimuna.  </w:t>
      </w:r>
    </w:p>
    <w:p w:rsidR="009D4EEF" w:rsidRPr="009D4EEF" w:rsidRDefault="009D4EEF" w:rsidP="009D4EEF">
      <w:pPr>
        <w:jc w:val="both"/>
      </w:pPr>
      <w:r w:rsidRPr="009D4EEF">
        <w:t>- utvrđenu obvezu plaćanja kupca  Ivanke Šimić  od 11.200,00 kuna</w:t>
      </w:r>
      <w:r w:rsidRPr="009D4EEF">
        <w:rPr>
          <w:i/>
        </w:rPr>
        <w:t xml:space="preserve">  </w:t>
      </w:r>
      <w:r w:rsidRPr="009D4EEF">
        <w:t>za prodaju zemljišta  pašnjaka Vodice  od 271 m²  temeljem Predugovora o kupoprodaju nekretnine  od 16.08.2019. godine</w:t>
      </w:r>
    </w:p>
    <w:p w:rsidR="009D4EEF" w:rsidRPr="009D4EEF" w:rsidRDefault="009D4EEF" w:rsidP="009D4EEF">
      <w:pPr>
        <w:jc w:val="both"/>
      </w:pPr>
      <w:r w:rsidRPr="009D4EEF">
        <w:t xml:space="preserve">- prodaju novoformirane čest. zem.7311/44 površine 140 m²  Ivanu  Maljković   za podmirenu prvu ratu u iznosu od 78.750,00 kuna temeljem Ugovora o kupoprodaji nekretnine  od 16.12.2019. godine. Druga rata dospijeva 30.08.2020. godine.  </w:t>
      </w:r>
    </w:p>
    <w:p w:rsidR="009D4EEF" w:rsidRPr="009D4EEF" w:rsidRDefault="009D4EEF" w:rsidP="009D4EEF">
      <w:pPr>
        <w:jc w:val="both"/>
      </w:pPr>
    </w:p>
    <w:p w:rsidR="009D4EEF" w:rsidRPr="009D4EEF" w:rsidRDefault="009D4EEF" w:rsidP="009D4EEF">
      <w:pPr>
        <w:jc w:val="both"/>
      </w:pPr>
      <w:r w:rsidRPr="009D4EEF">
        <w:rPr>
          <w:b/>
          <w:i/>
        </w:rPr>
        <w:t xml:space="preserve">   </w:t>
      </w:r>
      <w:r w:rsidRPr="009D4EEF">
        <w:rPr>
          <w:i/>
        </w:rPr>
        <w:t>Prihodi od prodaje proizvedene  dugotrajne imovine</w:t>
      </w:r>
      <w:r w:rsidRPr="009D4EEF">
        <w:t xml:space="preserve">  ostvareni su u iznosu od 14.568,76 kuna  od planiranih 15.000,00 kuna  i to za    prihode od prodaje stanova na kojima postoji stanarsko pravo što predstavlja 45% ukupno naplaćenog u razdoblju od 01.01.-31.12.2019. godine ovog prihoda. 55% prihoda uplaćeno je u državni proračun temeljem važećih zakonskih odredbi.   Ostvarenje u odnosu  na isto razdoblje prethodne godine    manje  je za 27,36%. </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pPr>
      <w:r w:rsidRPr="009D4EEF">
        <w:t xml:space="preserve">     Najveće  ostvarenje u ukupnom ostvarenju prihoda je nenamjenski prihod   61 Prihodi od poreza sa 43,97%, zatim slijedi ostvarenje  prihoda  skupine  65  od upravnih  i administrativnih pristojbi, pristojbi po posebnim propisima i naknadama sa 33,00%,  prihodi od imovine – skupine  64 sa 17,42%,  dobivene  pomoći  kao primici  skupine   63 sa 3,12%  te slijede  prihodi   sa neznatnim  postotkom,  skupine 68 sa 1,00%, skupine 66 sa 0,98%, skupine 71 sa 0,46% te sa najmanjim ostvarenjem  od 0,05%   je prihod od prodaje proizvedene dugotrajne imovine  skupina 72.</w:t>
      </w:r>
    </w:p>
    <w:p w:rsidR="009D4EEF" w:rsidRPr="009D4EEF" w:rsidRDefault="009D4EEF" w:rsidP="009D4EEF">
      <w:pPr>
        <w:jc w:val="both"/>
        <w:rPr>
          <w:sz w:val="22"/>
          <w:szCs w:val="22"/>
        </w:rPr>
      </w:pPr>
    </w:p>
    <w:p w:rsidR="009D4EEF" w:rsidRPr="009D4EEF" w:rsidRDefault="009D4EEF" w:rsidP="009D4EEF">
      <w:pPr>
        <w:jc w:val="both"/>
        <w:rPr>
          <w:sz w:val="22"/>
          <w:szCs w:val="22"/>
        </w:rPr>
      </w:pPr>
    </w:p>
    <w:p w:rsidR="009D4EEF" w:rsidRPr="009D4EEF" w:rsidRDefault="009D4EEF" w:rsidP="009D4EEF">
      <w:pPr>
        <w:jc w:val="both"/>
        <w:rPr>
          <w:sz w:val="22"/>
          <w:szCs w:val="22"/>
        </w:rPr>
      </w:pPr>
    </w:p>
    <w:p w:rsidR="009D4EEF" w:rsidRPr="009D4EEF" w:rsidRDefault="009D4EEF" w:rsidP="009D4EEF">
      <w:pPr>
        <w:jc w:val="both"/>
        <w:rPr>
          <w:sz w:val="22"/>
          <w:szCs w:val="22"/>
        </w:rPr>
      </w:pPr>
    </w:p>
    <w:p w:rsidR="009D4EEF" w:rsidRPr="009D4EEF" w:rsidRDefault="009D4EEF" w:rsidP="009D4EEF">
      <w:pPr>
        <w:jc w:val="both"/>
        <w:rPr>
          <w:sz w:val="22"/>
          <w:szCs w:val="22"/>
        </w:rPr>
      </w:pPr>
    </w:p>
    <w:p w:rsidR="009D4EEF" w:rsidRPr="009D4EEF" w:rsidRDefault="009D4EEF" w:rsidP="009D4EEF">
      <w:pPr>
        <w:jc w:val="both"/>
        <w:rPr>
          <w:sz w:val="22"/>
          <w:szCs w:val="22"/>
        </w:rPr>
      </w:pPr>
    </w:p>
    <w:p w:rsidR="009D4EEF" w:rsidRPr="009D4EEF" w:rsidRDefault="009D4EEF" w:rsidP="009D4EEF">
      <w:pPr>
        <w:jc w:val="both"/>
        <w:rPr>
          <w:sz w:val="22"/>
          <w:szCs w:val="22"/>
        </w:rPr>
      </w:pPr>
    </w:p>
    <w:p w:rsidR="009D4EEF" w:rsidRPr="009D4EEF" w:rsidRDefault="009D4EEF" w:rsidP="009D4EEF">
      <w:pPr>
        <w:jc w:val="both"/>
        <w:rPr>
          <w:sz w:val="22"/>
          <w:szCs w:val="22"/>
        </w:rPr>
      </w:pPr>
      <w:r w:rsidRPr="009D4EEF">
        <w:rPr>
          <w:sz w:val="22"/>
          <w:szCs w:val="22"/>
        </w:rPr>
        <w:t>Struktura ukupnih prihoda  za 2019. po skupinama prikazana  je na grafikonu 2.</w:t>
      </w:r>
    </w:p>
    <w:p w:rsidR="009D4EEF" w:rsidRPr="009D4EEF" w:rsidRDefault="009D4EEF" w:rsidP="009D4EEF">
      <w:pPr>
        <w:jc w:val="both"/>
        <w:rPr>
          <w:sz w:val="22"/>
          <w:szCs w:val="22"/>
        </w:rPr>
      </w:pPr>
    </w:p>
    <w:p w:rsidR="009D4EEF" w:rsidRPr="009D4EEF" w:rsidRDefault="009D4EEF" w:rsidP="009D4EEF">
      <w:r w:rsidRPr="009D4EEF">
        <w:rPr>
          <w:noProof/>
        </w:rPr>
        <w:drawing>
          <wp:inline distT="0" distB="0" distL="0" distR="0" wp14:anchorId="694A27BD" wp14:editId="5CE37146">
            <wp:extent cx="4584700" cy="27559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D4EEF" w:rsidRPr="009D4EEF" w:rsidRDefault="009D4EEF" w:rsidP="009D4EEF">
      <w:pPr>
        <w:jc w:val="both"/>
      </w:pPr>
      <w:r w:rsidRPr="009D4EEF">
        <w:t xml:space="preserve">   </w:t>
      </w:r>
    </w:p>
    <w:p w:rsidR="009D4EEF" w:rsidRDefault="009D4EEF" w:rsidP="009D4EEF">
      <w:pPr>
        <w:jc w:val="both"/>
      </w:pPr>
    </w:p>
    <w:p w:rsidR="00A86E02" w:rsidRPr="009D4EEF" w:rsidRDefault="00A86E02" w:rsidP="009D4EEF">
      <w:pPr>
        <w:jc w:val="both"/>
      </w:pPr>
    </w:p>
    <w:p w:rsidR="009D4EEF" w:rsidRPr="009D4EEF" w:rsidRDefault="009D4EEF" w:rsidP="009D4EEF">
      <w:pPr>
        <w:jc w:val="both"/>
        <w:rPr>
          <w:b/>
          <w:sz w:val="28"/>
          <w:szCs w:val="28"/>
        </w:rPr>
      </w:pPr>
      <w:r w:rsidRPr="009D4EEF">
        <w:rPr>
          <w:b/>
          <w:i/>
          <w:sz w:val="28"/>
          <w:szCs w:val="28"/>
          <w:u w:val="single"/>
        </w:rPr>
        <w:t>Ukupni  rashodi</w:t>
      </w:r>
      <w:r w:rsidRPr="009D4EEF">
        <w:rPr>
          <w:b/>
          <w:sz w:val="28"/>
          <w:szCs w:val="28"/>
          <w:u w:val="single"/>
        </w:rPr>
        <w:t xml:space="preserve"> proračuna</w:t>
      </w:r>
      <w:r w:rsidRPr="009D4EEF">
        <w:rPr>
          <w:sz w:val="28"/>
          <w:szCs w:val="28"/>
        </w:rPr>
        <w:t xml:space="preserve"> </w:t>
      </w:r>
      <w:r w:rsidRPr="009D4EEF">
        <w:rPr>
          <w:b/>
          <w:i/>
          <w:sz w:val="28"/>
          <w:szCs w:val="28"/>
          <w:u w:val="single"/>
        </w:rPr>
        <w:t>(Grad, proračunski korisnici)</w:t>
      </w:r>
      <w:r w:rsidRPr="009D4EEF">
        <w:rPr>
          <w:sz w:val="28"/>
          <w:szCs w:val="28"/>
        </w:rPr>
        <w:t xml:space="preserve">  sastoje se od </w:t>
      </w:r>
      <w:r w:rsidRPr="009D4EEF">
        <w:rPr>
          <w:b/>
          <w:sz w:val="28"/>
          <w:szCs w:val="28"/>
        </w:rPr>
        <w:t>rashoda poslovanja</w:t>
      </w:r>
      <w:r w:rsidRPr="009D4EEF">
        <w:rPr>
          <w:sz w:val="28"/>
          <w:szCs w:val="28"/>
        </w:rPr>
        <w:t xml:space="preserve"> i </w:t>
      </w:r>
      <w:r w:rsidRPr="009D4EEF">
        <w:rPr>
          <w:b/>
          <w:sz w:val="28"/>
          <w:szCs w:val="28"/>
        </w:rPr>
        <w:t>rashoda od prodaje nefinancijske imovine.</w:t>
      </w:r>
    </w:p>
    <w:p w:rsidR="009D4EEF" w:rsidRPr="009D4EEF" w:rsidRDefault="009D4EEF" w:rsidP="009D4EEF">
      <w:pPr>
        <w:jc w:val="both"/>
        <w:rPr>
          <w:sz w:val="28"/>
          <w:szCs w:val="28"/>
        </w:rPr>
      </w:pPr>
    </w:p>
    <w:p w:rsidR="009D4EEF" w:rsidRPr="009D4EEF" w:rsidRDefault="009D4EEF" w:rsidP="009D4EEF">
      <w:pPr>
        <w:jc w:val="both"/>
      </w:pPr>
    </w:p>
    <w:p w:rsidR="009D4EEF" w:rsidRPr="009D4EEF" w:rsidRDefault="009D4EEF" w:rsidP="009D4EEF">
      <w:pPr>
        <w:jc w:val="both"/>
      </w:pPr>
      <w:r w:rsidRPr="009D4EEF">
        <w:t xml:space="preserve">        Tablica 2. Usporedni prikaz  izvršenih rashoda  za  2018. i 2019. godinu</w:t>
      </w:r>
    </w:p>
    <w:p w:rsidR="009D4EEF" w:rsidRPr="009D4EEF" w:rsidRDefault="009D4EEF" w:rsidP="009D4EEF">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980"/>
        <w:gridCol w:w="1980"/>
      </w:tblGrid>
      <w:tr w:rsidR="009D4EEF" w:rsidRPr="009D4EEF" w:rsidTr="00A86E02">
        <w:tc>
          <w:tcPr>
            <w:tcW w:w="3420" w:type="dxa"/>
          </w:tcPr>
          <w:p w:rsidR="009D4EEF" w:rsidRPr="009D4EEF" w:rsidRDefault="009D4EEF" w:rsidP="009D4EEF">
            <w:pPr>
              <w:jc w:val="both"/>
              <w:rPr>
                <w:rFonts w:eastAsia="Calibri"/>
              </w:rPr>
            </w:pPr>
            <w:r w:rsidRPr="009D4EEF">
              <w:t xml:space="preserve">               </w:t>
            </w:r>
          </w:p>
        </w:tc>
        <w:tc>
          <w:tcPr>
            <w:tcW w:w="1980" w:type="dxa"/>
          </w:tcPr>
          <w:p w:rsidR="009D4EEF" w:rsidRPr="009D4EEF" w:rsidRDefault="009D4EEF" w:rsidP="009D4EEF">
            <w:pPr>
              <w:jc w:val="center"/>
              <w:rPr>
                <w:rFonts w:eastAsia="Calibri"/>
                <w:b/>
              </w:rPr>
            </w:pPr>
            <w:r w:rsidRPr="009D4EEF">
              <w:rPr>
                <w:rFonts w:eastAsia="Calibri"/>
                <w:b/>
              </w:rPr>
              <w:t>2018.</w:t>
            </w:r>
          </w:p>
        </w:tc>
        <w:tc>
          <w:tcPr>
            <w:tcW w:w="1980" w:type="dxa"/>
          </w:tcPr>
          <w:p w:rsidR="009D4EEF" w:rsidRPr="009D4EEF" w:rsidRDefault="009D4EEF" w:rsidP="009D4EEF">
            <w:pPr>
              <w:jc w:val="center"/>
              <w:rPr>
                <w:rFonts w:eastAsia="Calibri"/>
                <w:b/>
              </w:rPr>
            </w:pPr>
            <w:r w:rsidRPr="009D4EEF">
              <w:rPr>
                <w:rFonts w:eastAsia="Calibri"/>
                <w:b/>
              </w:rPr>
              <w:t>2019.</w:t>
            </w:r>
          </w:p>
        </w:tc>
      </w:tr>
      <w:tr w:rsidR="009D4EEF" w:rsidRPr="009D4EEF" w:rsidTr="00A86E02">
        <w:tc>
          <w:tcPr>
            <w:tcW w:w="3420" w:type="dxa"/>
          </w:tcPr>
          <w:p w:rsidR="009D4EEF" w:rsidRPr="009D4EEF" w:rsidRDefault="009D4EEF" w:rsidP="009D4EEF">
            <w:pPr>
              <w:jc w:val="both"/>
              <w:rPr>
                <w:rFonts w:eastAsia="Calibri"/>
                <w:b/>
              </w:rPr>
            </w:pPr>
            <w:r w:rsidRPr="009D4EEF">
              <w:rPr>
                <w:rFonts w:eastAsia="Calibri"/>
                <w:b/>
              </w:rPr>
              <w:t>Rashodi poslovanja</w:t>
            </w:r>
          </w:p>
        </w:tc>
        <w:tc>
          <w:tcPr>
            <w:tcW w:w="1980" w:type="dxa"/>
          </w:tcPr>
          <w:p w:rsidR="009D4EEF" w:rsidRPr="009D4EEF" w:rsidRDefault="009D4EEF" w:rsidP="009D4EEF">
            <w:pPr>
              <w:jc w:val="right"/>
              <w:rPr>
                <w:rFonts w:eastAsia="Calibri"/>
                <w:b/>
              </w:rPr>
            </w:pPr>
            <w:r w:rsidRPr="009D4EEF">
              <w:rPr>
                <w:rFonts w:eastAsia="Calibri"/>
                <w:b/>
              </w:rPr>
              <w:t>50.010.859,04</w:t>
            </w:r>
          </w:p>
        </w:tc>
        <w:tc>
          <w:tcPr>
            <w:tcW w:w="1980" w:type="dxa"/>
          </w:tcPr>
          <w:p w:rsidR="009D4EEF" w:rsidRPr="009D4EEF" w:rsidRDefault="009D4EEF" w:rsidP="009D4EEF">
            <w:pPr>
              <w:jc w:val="right"/>
              <w:rPr>
                <w:rFonts w:eastAsia="Calibri"/>
                <w:b/>
              </w:rPr>
            </w:pPr>
            <w:r w:rsidRPr="009D4EEF">
              <w:rPr>
                <w:rFonts w:eastAsia="Calibri"/>
                <w:b/>
              </w:rPr>
              <w:t>21.645.306.83</w:t>
            </w:r>
          </w:p>
        </w:tc>
      </w:tr>
      <w:tr w:rsidR="009D4EEF" w:rsidRPr="009D4EEF" w:rsidTr="00A86E02">
        <w:tc>
          <w:tcPr>
            <w:tcW w:w="3420" w:type="dxa"/>
          </w:tcPr>
          <w:p w:rsidR="009D4EEF" w:rsidRPr="009D4EEF" w:rsidRDefault="009D4EEF" w:rsidP="009D4EEF">
            <w:pPr>
              <w:jc w:val="both"/>
              <w:rPr>
                <w:rFonts w:eastAsia="Calibri"/>
              </w:rPr>
            </w:pPr>
            <w:r w:rsidRPr="009D4EEF">
              <w:rPr>
                <w:rFonts w:eastAsia="Calibri"/>
              </w:rPr>
              <w:t>Rashodi poslovanja – Grad</w:t>
            </w:r>
          </w:p>
        </w:tc>
        <w:tc>
          <w:tcPr>
            <w:tcW w:w="1980" w:type="dxa"/>
          </w:tcPr>
          <w:p w:rsidR="009D4EEF" w:rsidRPr="009D4EEF" w:rsidRDefault="009D4EEF" w:rsidP="009D4EEF">
            <w:pPr>
              <w:jc w:val="right"/>
              <w:rPr>
                <w:rFonts w:eastAsia="Calibri"/>
              </w:rPr>
            </w:pPr>
            <w:r w:rsidRPr="009D4EEF">
              <w:rPr>
                <w:rFonts w:eastAsia="Calibri"/>
              </w:rPr>
              <w:t>49.156.175,28</w:t>
            </w:r>
          </w:p>
        </w:tc>
        <w:tc>
          <w:tcPr>
            <w:tcW w:w="1980" w:type="dxa"/>
          </w:tcPr>
          <w:p w:rsidR="009D4EEF" w:rsidRPr="009D4EEF" w:rsidRDefault="009D4EEF" w:rsidP="009D4EEF">
            <w:pPr>
              <w:jc w:val="right"/>
              <w:rPr>
                <w:rFonts w:eastAsia="Calibri"/>
              </w:rPr>
            </w:pPr>
            <w:r w:rsidRPr="009D4EEF">
              <w:rPr>
                <w:rFonts w:eastAsia="Calibri"/>
              </w:rPr>
              <w:t>20.288.313,10</w:t>
            </w:r>
          </w:p>
        </w:tc>
      </w:tr>
      <w:tr w:rsidR="009D4EEF" w:rsidRPr="009D4EEF" w:rsidTr="00A86E02">
        <w:tc>
          <w:tcPr>
            <w:tcW w:w="3420" w:type="dxa"/>
          </w:tcPr>
          <w:p w:rsidR="009D4EEF" w:rsidRPr="009D4EEF" w:rsidRDefault="009D4EEF" w:rsidP="009D4EEF">
            <w:pPr>
              <w:jc w:val="both"/>
              <w:rPr>
                <w:rFonts w:eastAsia="Calibri"/>
              </w:rPr>
            </w:pPr>
            <w:r w:rsidRPr="009D4EEF">
              <w:rPr>
                <w:rFonts w:eastAsia="Calibri"/>
              </w:rPr>
              <w:t>Rashodi poslovanja – korisnici</w:t>
            </w:r>
          </w:p>
        </w:tc>
        <w:tc>
          <w:tcPr>
            <w:tcW w:w="1980" w:type="dxa"/>
          </w:tcPr>
          <w:p w:rsidR="009D4EEF" w:rsidRPr="009D4EEF" w:rsidRDefault="009D4EEF" w:rsidP="009D4EEF">
            <w:pPr>
              <w:jc w:val="right"/>
              <w:rPr>
                <w:rFonts w:eastAsia="Calibri"/>
              </w:rPr>
            </w:pPr>
            <w:r w:rsidRPr="009D4EEF">
              <w:rPr>
                <w:rFonts w:eastAsia="Calibri"/>
              </w:rPr>
              <w:t>854.683,76</w:t>
            </w:r>
          </w:p>
        </w:tc>
        <w:tc>
          <w:tcPr>
            <w:tcW w:w="1980" w:type="dxa"/>
          </w:tcPr>
          <w:p w:rsidR="009D4EEF" w:rsidRPr="009D4EEF" w:rsidRDefault="009D4EEF" w:rsidP="009D4EEF">
            <w:pPr>
              <w:jc w:val="right"/>
              <w:rPr>
                <w:rFonts w:eastAsia="Calibri"/>
              </w:rPr>
            </w:pPr>
            <w:r w:rsidRPr="009D4EEF">
              <w:rPr>
                <w:rFonts w:eastAsia="Calibri"/>
              </w:rPr>
              <w:t>1.356.993,73</w:t>
            </w:r>
          </w:p>
        </w:tc>
      </w:tr>
      <w:tr w:rsidR="009D4EEF" w:rsidRPr="009D4EEF" w:rsidTr="00A86E02">
        <w:tc>
          <w:tcPr>
            <w:tcW w:w="3420" w:type="dxa"/>
          </w:tcPr>
          <w:p w:rsidR="009D4EEF" w:rsidRPr="009D4EEF" w:rsidRDefault="009D4EEF" w:rsidP="009D4EEF">
            <w:pPr>
              <w:jc w:val="both"/>
              <w:rPr>
                <w:rFonts w:eastAsia="Calibri"/>
                <w:b/>
              </w:rPr>
            </w:pPr>
            <w:r w:rsidRPr="009D4EEF">
              <w:rPr>
                <w:rFonts w:eastAsia="Calibri"/>
                <w:b/>
              </w:rPr>
              <w:t>Rashodi za nabavu nefinancijske imovine</w:t>
            </w:r>
          </w:p>
        </w:tc>
        <w:tc>
          <w:tcPr>
            <w:tcW w:w="1980" w:type="dxa"/>
          </w:tcPr>
          <w:p w:rsidR="009D4EEF" w:rsidRPr="009D4EEF" w:rsidRDefault="009D4EEF" w:rsidP="009D4EEF">
            <w:pPr>
              <w:jc w:val="right"/>
              <w:rPr>
                <w:rFonts w:eastAsia="Calibri"/>
                <w:b/>
              </w:rPr>
            </w:pPr>
            <w:r w:rsidRPr="009D4EEF">
              <w:rPr>
                <w:rFonts w:eastAsia="Calibri"/>
                <w:b/>
              </w:rPr>
              <w:t>3.370.452,89</w:t>
            </w:r>
          </w:p>
        </w:tc>
        <w:tc>
          <w:tcPr>
            <w:tcW w:w="1980" w:type="dxa"/>
          </w:tcPr>
          <w:p w:rsidR="009D4EEF" w:rsidRPr="009D4EEF" w:rsidRDefault="009D4EEF" w:rsidP="009D4EEF">
            <w:pPr>
              <w:jc w:val="right"/>
              <w:rPr>
                <w:rFonts w:eastAsia="Calibri"/>
                <w:b/>
              </w:rPr>
            </w:pPr>
            <w:r w:rsidRPr="009D4EEF">
              <w:rPr>
                <w:rFonts w:eastAsia="Calibri"/>
                <w:b/>
              </w:rPr>
              <w:t>5.711.733,60</w:t>
            </w:r>
          </w:p>
        </w:tc>
      </w:tr>
      <w:tr w:rsidR="009D4EEF" w:rsidRPr="009D4EEF" w:rsidTr="00A86E02">
        <w:tc>
          <w:tcPr>
            <w:tcW w:w="3420" w:type="dxa"/>
          </w:tcPr>
          <w:p w:rsidR="009D4EEF" w:rsidRPr="009D4EEF" w:rsidRDefault="009D4EEF" w:rsidP="009D4EEF">
            <w:pPr>
              <w:jc w:val="both"/>
              <w:rPr>
                <w:rFonts w:eastAsia="Calibri"/>
              </w:rPr>
            </w:pPr>
            <w:r w:rsidRPr="009D4EEF">
              <w:rPr>
                <w:rFonts w:eastAsia="Calibri"/>
              </w:rPr>
              <w:t>Rashodi za nabavu nefinancijske imovine – Grad</w:t>
            </w:r>
          </w:p>
        </w:tc>
        <w:tc>
          <w:tcPr>
            <w:tcW w:w="1980" w:type="dxa"/>
          </w:tcPr>
          <w:p w:rsidR="009D4EEF" w:rsidRPr="009D4EEF" w:rsidRDefault="009D4EEF" w:rsidP="009D4EEF">
            <w:pPr>
              <w:jc w:val="right"/>
              <w:rPr>
                <w:rFonts w:eastAsia="Calibri"/>
              </w:rPr>
            </w:pPr>
            <w:r w:rsidRPr="009D4EEF">
              <w:rPr>
                <w:rFonts w:eastAsia="Calibri"/>
              </w:rPr>
              <w:t>3.138.261,71</w:t>
            </w:r>
          </w:p>
        </w:tc>
        <w:tc>
          <w:tcPr>
            <w:tcW w:w="1980" w:type="dxa"/>
          </w:tcPr>
          <w:p w:rsidR="009D4EEF" w:rsidRPr="009D4EEF" w:rsidRDefault="009D4EEF" w:rsidP="009D4EEF">
            <w:pPr>
              <w:jc w:val="right"/>
              <w:rPr>
                <w:rFonts w:eastAsia="Calibri"/>
              </w:rPr>
            </w:pPr>
            <w:r w:rsidRPr="009D4EEF">
              <w:rPr>
                <w:rFonts w:eastAsia="Calibri"/>
              </w:rPr>
              <w:t>5.622.586,42</w:t>
            </w:r>
          </w:p>
        </w:tc>
      </w:tr>
      <w:tr w:rsidR="009D4EEF" w:rsidRPr="009D4EEF" w:rsidTr="00A86E02">
        <w:tc>
          <w:tcPr>
            <w:tcW w:w="3420" w:type="dxa"/>
          </w:tcPr>
          <w:p w:rsidR="009D4EEF" w:rsidRPr="009D4EEF" w:rsidRDefault="009D4EEF" w:rsidP="009D4EEF">
            <w:pPr>
              <w:jc w:val="both"/>
              <w:rPr>
                <w:rFonts w:eastAsia="Calibri"/>
              </w:rPr>
            </w:pPr>
            <w:r w:rsidRPr="009D4EEF">
              <w:rPr>
                <w:rFonts w:eastAsia="Calibri"/>
              </w:rPr>
              <w:t>Rashodi za nabavu nefinancijske imovine – korisnici</w:t>
            </w:r>
          </w:p>
        </w:tc>
        <w:tc>
          <w:tcPr>
            <w:tcW w:w="1980" w:type="dxa"/>
          </w:tcPr>
          <w:p w:rsidR="009D4EEF" w:rsidRPr="009D4EEF" w:rsidRDefault="009D4EEF" w:rsidP="009D4EEF">
            <w:pPr>
              <w:jc w:val="right"/>
              <w:rPr>
                <w:rFonts w:eastAsia="Calibri"/>
              </w:rPr>
            </w:pPr>
            <w:r w:rsidRPr="009D4EEF">
              <w:rPr>
                <w:rFonts w:eastAsia="Calibri"/>
              </w:rPr>
              <w:t>232.191,18</w:t>
            </w:r>
          </w:p>
        </w:tc>
        <w:tc>
          <w:tcPr>
            <w:tcW w:w="1980" w:type="dxa"/>
          </w:tcPr>
          <w:p w:rsidR="009D4EEF" w:rsidRPr="009D4EEF" w:rsidRDefault="009D4EEF" w:rsidP="009D4EEF">
            <w:pPr>
              <w:jc w:val="right"/>
              <w:rPr>
                <w:rFonts w:eastAsia="Calibri"/>
              </w:rPr>
            </w:pPr>
            <w:r w:rsidRPr="009D4EEF">
              <w:rPr>
                <w:rFonts w:eastAsia="Calibri"/>
              </w:rPr>
              <w:t>89.147,18</w:t>
            </w:r>
          </w:p>
        </w:tc>
      </w:tr>
      <w:tr w:rsidR="009D4EEF" w:rsidRPr="009D4EEF" w:rsidTr="00A86E02">
        <w:tc>
          <w:tcPr>
            <w:tcW w:w="3420" w:type="dxa"/>
          </w:tcPr>
          <w:p w:rsidR="009D4EEF" w:rsidRPr="009D4EEF" w:rsidRDefault="009D4EEF" w:rsidP="009D4EEF">
            <w:pPr>
              <w:jc w:val="both"/>
              <w:rPr>
                <w:rFonts w:eastAsia="Calibri"/>
                <w:b/>
              </w:rPr>
            </w:pPr>
            <w:r w:rsidRPr="009D4EEF">
              <w:rPr>
                <w:rFonts w:eastAsia="Calibri"/>
                <w:b/>
              </w:rPr>
              <w:t>Ukupno</w:t>
            </w:r>
          </w:p>
        </w:tc>
        <w:tc>
          <w:tcPr>
            <w:tcW w:w="1980" w:type="dxa"/>
          </w:tcPr>
          <w:p w:rsidR="009D4EEF" w:rsidRPr="009D4EEF" w:rsidRDefault="009D4EEF" w:rsidP="009D4EEF">
            <w:pPr>
              <w:jc w:val="right"/>
              <w:rPr>
                <w:rFonts w:eastAsia="Calibri"/>
                <w:b/>
              </w:rPr>
            </w:pPr>
            <w:r w:rsidRPr="009D4EEF">
              <w:rPr>
                <w:rFonts w:eastAsia="Calibri"/>
                <w:b/>
              </w:rPr>
              <w:t>53.381.311,93</w:t>
            </w:r>
          </w:p>
        </w:tc>
        <w:tc>
          <w:tcPr>
            <w:tcW w:w="1980" w:type="dxa"/>
          </w:tcPr>
          <w:p w:rsidR="009D4EEF" w:rsidRPr="009D4EEF" w:rsidRDefault="009D4EEF" w:rsidP="009D4EEF">
            <w:pPr>
              <w:jc w:val="right"/>
              <w:rPr>
                <w:rFonts w:eastAsia="Calibri"/>
                <w:b/>
              </w:rPr>
            </w:pPr>
            <w:r w:rsidRPr="009D4EEF">
              <w:rPr>
                <w:rFonts w:eastAsia="Calibri"/>
                <w:b/>
              </w:rPr>
              <w:t>27.357.040,43</w:t>
            </w:r>
          </w:p>
        </w:tc>
      </w:tr>
    </w:tbl>
    <w:p w:rsidR="009D4EEF" w:rsidRPr="009D4EEF" w:rsidRDefault="009D4EEF" w:rsidP="009D4EEF">
      <w:pPr>
        <w:ind w:left="720"/>
        <w:contextualSpacing/>
        <w:jc w:val="both"/>
        <w:rPr>
          <w:b/>
        </w:rPr>
      </w:pPr>
    </w:p>
    <w:p w:rsidR="009D4EEF" w:rsidRPr="009D4EEF" w:rsidRDefault="009D4EEF" w:rsidP="009D4EEF">
      <w:pPr>
        <w:ind w:left="720"/>
        <w:contextualSpacing/>
        <w:jc w:val="both"/>
        <w:rPr>
          <w:b/>
        </w:rPr>
      </w:pPr>
    </w:p>
    <w:p w:rsidR="009D4EEF" w:rsidRPr="009D4EEF" w:rsidRDefault="009D4EEF" w:rsidP="009D4EEF">
      <w:pPr>
        <w:ind w:left="720"/>
        <w:contextualSpacing/>
        <w:jc w:val="both"/>
        <w:rPr>
          <w:b/>
        </w:rPr>
      </w:pPr>
    </w:p>
    <w:p w:rsidR="009D4EEF" w:rsidRPr="009D4EEF" w:rsidRDefault="009D4EEF" w:rsidP="009D4EEF">
      <w:pPr>
        <w:ind w:left="720"/>
        <w:contextualSpacing/>
        <w:jc w:val="both"/>
        <w:rPr>
          <w:b/>
        </w:rPr>
      </w:pPr>
    </w:p>
    <w:p w:rsidR="009D4EEF" w:rsidRPr="009D4EEF" w:rsidRDefault="009D4EEF" w:rsidP="009D4EEF">
      <w:pPr>
        <w:ind w:left="720"/>
        <w:contextualSpacing/>
        <w:jc w:val="both"/>
        <w:rPr>
          <w:b/>
        </w:rPr>
      </w:pPr>
    </w:p>
    <w:p w:rsidR="009D4EEF" w:rsidRPr="009D4EEF" w:rsidRDefault="009D4EEF" w:rsidP="009D4EEF">
      <w:pPr>
        <w:ind w:left="720"/>
        <w:jc w:val="both"/>
        <w:rPr>
          <w:sz w:val="22"/>
          <w:szCs w:val="22"/>
        </w:rPr>
      </w:pPr>
    </w:p>
    <w:p w:rsidR="009D4EEF" w:rsidRPr="009D4EEF" w:rsidRDefault="009D4EEF" w:rsidP="009D4EEF">
      <w:pPr>
        <w:ind w:left="720"/>
        <w:jc w:val="both"/>
        <w:rPr>
          <w:sz w:val="22"/>
          <w:szCs w:val="22"/>
        </w:rPr>
      </w:pPr>
    </w:p>
    <w:p w:rsidR="009D4EEF" w:rsidRPr="009D4EEF" w:rsidRDefault="009D4EEF" w:rsidP="009D4EEF">
      <w:pPr>
        <w:ind w:left="720"/>
        <w:jc w:val="both"/>
        <w:rPr>
          <w:sz w:val="22"/>
          <w:szCs w:val="22"/>
        </w:rPr>
      </w:pPr>
      <w:r w:rsidRPr="009D4EEF">
        <w:rPr>
          <w:sz w:val="22"/>
          <w:szCs w:val="22"/>
        </w:rPr>
        <w:lastRenderedPageBreak/>
        <w:t>3. Grafički prikaz izvršenih rashoda za 2018. i 2019. godinu</w:t>
      </w: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ind w:left="720"/>
        <w:jc w:val="both"/>
      </w:pPr>
    </w:p>
    <w:p w:rsidR="009D4EEF" w:rsidRPr="009D4EEF" w:rsidRDefault="009D4EEF" w:rsidP="009D4EEF">
      <w:pPr>
        <w:jc w:val="both"/>
        <w:rPr>
          <w:b/>
        </w:rPr>
      </w:pPr>
    </w:p>
    <w:p w:rsidR="009D4EEF" w:rsidRPr="009D4EEF" w:rsidRDefault="009D4EEF" w:rsidP="009D4EEF">
      <w:pPr>
        <w:jc w:val="both"/>
        <w:rPr>
          <w:b/>
        </w:rPr>
      </w:pPr>
      <w:r w:rsidRPr="009D4EEF">
        <w:rPr>
          <w:b/>
          <w:noProof/>
        </w:rPr>
        <w:drawing>
          <wp:anchor distT="0" distB="0" distL="114300" distR="114300" simplePos="0" relativeHeight="251660288" behindDoc="0" locked="0" layoutInCell="1" allowOverlap="1" wp14:anchorId="1C7D6EB0" wp14:editId="130C0AC4">
            <wp:simplePos x="0" y="0"/>
            <wp:positionH relativeFrom="margin">
              <wp:posOffset>0</wp:posOffset>
            </wp:positionH>
            <wp:positionV relativeFrom="margin">
              <wp:posOffset>177165</wp:posOffset>
            </wp:positionV>
            <wp:extent cx="4738885" cy="259200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8885" cy="2592000"/>
                    </a:xfrm>
                    <a:prstGeom prst="rect">
                      <a:avLst/>
                    </a:prstGeom>
                    <a:noFill/>
                  </pic:spPr>
                </pic:pic>
              </a:graphicData>
            </a:graphic>
            <wp14:sizeRelH relativeFrom="margin">
              <wp14:pctWidth>0</wp14:pctWidth>
            </wp14:sizeRelH>
            <wp14:sizeRelV relativeFrom="margin">
              <wp14:pctHeight>0</wp14:pctHeight>
            </wp14:sizeRelV>
          </wp:anchor>
        </w:drawing>
      </w:r>
    </w:p>
    <w:p w:rsidR="009D4EEF" w:rsidRPr="009D4EEF" w:rsidRDefault="009D4EEF" w:rsidP="009D4EEF">
      <w:pPr>
        <w:jc w:val="both"/>
      </w:pPr>
      <w:r w:rsidRPr="009D4EEF">
        <w:rPr>
          <w:b/>
        </w:rPr>
        <w:t xml:space="preserve">RASHODI POSLOVANJA </w:t>
      </w:r>
      <w:r w:rsidRPr="009D4EEF">
        <w:t xml:space="preserve">planirani su u iznosu od 24.017.900,00 kuna, a izvršeni  u izvještajnom razdoblju  u iznosu  od 21.645.306,83 kuna i čine 90,12% plana i to iz sredstava Grada 20.288.313,10 kuna i vlastitih sredstava proračunskih korisnika </w:t>
      </w:r>
      <w:r w:rsidRPr="009D4EEF">
        <w:rPr>
          <w:rFonts w:eastAsia="Calibri"/>
        </w:rPr>
        <w:t xml:space="preserve">1.356.993,73 </w:t>
      </w:r>
      <w:r w:rsidRPr="009D4EEF">
        <w:t>kuna. Rashodi poslovanja obuhvaćaju rashode za zaposlene, materijalne rashode, financijske rashode, naknade građanima  i kućanstvima na temelju osiguranja i druge naknade te ostale rashode.</w:t>
      </w:r>
    </w:p>
    <w:p w:rsidR="009D4EEF" w:rsidRPr="009D4EEF" w:rsidRDefault="009D4EEF" w:rsidP="009D4EEF">
      <w:pPr>
        <w:jc w:val="both"/>
      </w:pPr>
    </w:p>
    <w:p w:rsidR="009D4EEF" w:rsidRPr="009D4EEF" w:rsidRDefault="009D4EEF" w:rsidP="009D4EEF">
      <w:pPr>
        <w:jc w:val="both"/>
        <w:rPr>
          <w:b/>
        </w:rPr>
      </w:pPr>
      <w:r w:rsidRPr="009D4EEF">
        <w:rPr>
          <w:b/>
        </w:rPr>
        <w:t xml:space="preserve">        Rashodi za zaposlene</w:t>
      </w:r>
    </w:p>
    <w:p w:rsidR="009D4EEF" w:rsidRPr="009D4EEF" w:rsidRDefault="009D4EEF" w:rsidP="009D4EEF">
      <w:pPr>
        <w:jc w:val="both"/>
        <w:rPr>
          <w:b/>
        </w:rPr>
      </w:pPr>
    </w:p>
    <w:p w:rsidR="009D4EEF" w:rsidRPr="009D4EEF" w:rsidRDefault="009D4EEF" w:rsidP="009D4EEF">
      <w:pPr>
        <w:jc w:val="both"/>
      </w:pPr>
      <w:r w:rsidRPr="009D4EEF">
        <w:rPr>
          <w:i/>
        </w:rPr>
        <w:t>Rashodi za zaposlene</w:t>
      </w:r>
      <w:r w:rsidRPr="009D4EEF">
        <w:t xml:space="preserve"> planirani su u iznosu od 6.487.000,00 kuna, a izvršeni su u iznosu od 6.546.481,55 kuna   što predstavlja 100,92% plana. Ovi rashodi obuhvaćaju plaće, doprinose na plaće i naknade po kolektivnim ugovorima za zaposlene u gradskoj upravi i kod proračunskih korisnika (Dječji vrtić Paški mališani, Gradska knjižnica Pag i Centar za kulturu i informacije Pag u likvidaciji), izvršene iz sredstava Grada u iznosu od 6.522.229,55 kuna i  vlastitih sredstava proračunskog korisnika  u iznosu od  24.252,00 kuna ( Gradska knjižnica Pag  - 311 plaće  (bruto) -16.960,00 kn, -312 ostali  rashodi za zaposlene -4.800,00 kn, -313 doprinosi na plaću  -2.492,00 kn) prema dostavljenom izvještaju o utrošenim vlastitim sredstvima sa 31.12.2019. godine.</w:t>
      </w:r>
    </w:p>
    <w:p w:rsidR="009D4EEF" w:rsidRPr="009D4EEF" w:rsidRDefault="009D4EEF" w:rsidP="009D4EEF">
      <w:pPr>
        <w:jc w:val="both"/>
      </w:pPr>
      <w:r w:rsidRPr="009D4EEF">
        <w:t xml:space="preserve">  </w:t>
      </w:r>
    </w:p>
    <w:p w:rsidR="009D4EEF" w:rsidRPr="009D4EEF" w:rsidRDefault="009D4EEF" w:rsidP="009D4EEF">
      <w:pPr>
        <w:jc w:val="both"/>
        <w:rPr>
          <w:b/>
        </w:rPr>
      </w:pPr>
      <w:r w:rsidRPr="009D4EEF">
        <w:rPr>
          <w:b/>
        </w:rPr>
        <w:t xml:space="preserve">       Materijalni rashodi</w:t>
      </w:r>
    </w:p>
    <w:p w:rsidR="009D4EEF" w:rsidRPr="009D4EEF" w:rsidRDefault="009D4EEF" w:rsidP="009D4EEF">
      <w:pPr>
        <w:jc w:val="both"/>
        <w:rPr>
          <w:b/>
        </w:rPr>
      </w:pPr>
    </w:p>
    <w:p w:rsidR="009D4EEF" w:rsidRPr="009D4EEF" w:rsidRDefault="009D4EEF" w:rsidP="009D4EEF">
      <w:pPr>
        <w:jc w:val="both"/>
      </w:pPr>
      <w:r w:rsidRPr="009D4EEF">
        <w:rPr>
          <w:i/>
        </w:rPr>
        <w:t>Materijalni rashodi</w:t>
      </w:r>
      <w:r w:rsidRPr="009D4EEF">
        <w:t xml:space="preserve"> planirani su u iznosu od 12.687.750,00 kuna, a izvršeni su  u iznosu od 11.106.727,13 kuna   što čini   87,54%  u odnosu na  plan i to iz sredstava Grada   9.911.126,37 kuna i iz vlastitih sredstava proračunskih korisnika  1.195.600,76 kuna.   </w:t>
      </w:r>
    </w:p>
    <w:p w:rsidR="009D4EEF" w:rsidRPr="009D4EEF" w:rsidRDefault="009D4EEF" w:rsidP="009D4EEF">
      <w:pPr>
        <w:jc w:val="both"/>
      </w:pPr>
      <w:r w:rsidRPr="009D4EEF">
        <w:rPr>
          <w:b/>
          <w:i/>
        </w:rPr>
        <w:t xml:space="preserve">   Naknada troškova zaposlenima</w:t>
      </w:r>
      <w:r w:rsidRPr="009D4EEF">
        <w:t xml:space="preserve"> je izvršena u iznosu od 323.884,25 kuna ili 79,97% od plana (Grad -297.297,38 kn, proračunski korisnici -26.586,87 kn) , a radi se o službenim putovanjima,    naknadama za prijevoz, ostale naknade troškova zaposlenima te stručnom usavršavanju zaposlenika.</w:t>
      </w:r>
    </w:p>
    <w:p w:rsidR="009D4EEF" w:rsidRPr="009D4EEF" w:rsidRDefault="009D4EEF" w:rsidP="009D4EEF">
      <w:pPr>
        <w:jc w:val="both"/>
      </w:pPr>
      <w:r w:rsidRPr="009D4EEF">
        <w:rPr>
          <w:b/>
          <w:i/>
        </w:rPr>
        <w:t xml:space="preserve">   Rashodi za materijal i energiju</w:t>
      </w:r>
      <w:r w:rsidRPr="009D4EEF">
        <w:rPr>
          <w:b/>
        </w:rPr>
        <w:t xml:space="preserve"> </w:t>
      </w:r>
      <w:r w:rsidRPr="009D4EEF">
        <w:t>su izvršeni u iznosu od 2.397.015,79 kuna ili 101,21% od plana ( Grad -1.488.831,56 kn, proračunski korisnici  -908.184,23 kn) od čega najveću stavku predstavljaju rashodi za energiju u iznosu od 1.406.335,01 kuna, što je više u odnosu na prethodnu godinu  za 37,37%.</w:t>
      </w:r>
    </w:p>
    <w:p w:rsidR="009D4EEF" w:rsidRPr="009D4EEF" w:rsidRDefault="009D4EEF" w:rsidP="009D4EEF">
      <w:pPr>
        <w:jc w:val="both"/>
      </w:pPr>
      <w:r w:rsidRPr="009D4EEF">
        <w:rPr>
          <w:b/>
          <w:i/>
        </w:rPr>
        <w:lastRenderedPageBreak/>
        <w:t xml:space="preserve">   Rashodi za usluge</w:t>
      </w:r>
      <w:r w:rsidRPr="009D4EEF">
        <w:t xml:space="preserve"> izvršeni su  u iznosu od  5.835.375,78 kuna  ili 84,17% od plana ( Grad -5.644.777,82 kn, proračunski korisnici -190.597,96 kn), a sredstva su najvećim dijelom izvršena za komunalne usluge u iznosu od 2.375.572,94 kuna, usluge tekućeg i investicijskog održavanja  u iznosu od 1.764.595,28  kuna, intelektualne i osobne usluge u iznosu od 884.612,03  kuna.</w:t>
      </w:r>
    </w:p>
    <w:p w:rsidR="009D4EEF" w:rsidRPr="009D4EEF" w:rsidRDefault="009D4EEF" w:rsidP="009D4EEF">
      <w:pPr>
        <w:jc w:val="both"/>
      </w:pPr>
      <w:r w:rsidRPr="009D4EEF">
        <w:rPr>
          <w:b/>
          <w:i/>
        </w:rPr>
        <w:t xml:space="preserve">   Naknade troškova osobama izvan radnog odnosa</w:t>
      </w:r>
      <w:r w:rsidRPr="009D4EEF">
        <w:t xml:space="preserve">   od  planiranih 7.000,00 kuna  izvršeno je  5.103,87 kuna. Izvršenje se odnosi na  rashode stručnog osposobljavanja  kod proračunskog korisnika Dječjeg vrtića „Paški mališani“ </w:t>
      </w:r>
    </w:p>
    <w:p w:rsidR="009D4EEF" w:rsidRPr="009D4EEF" w:rsidRDefault="009D4EEF" w:rsidP="009D4EEF">
      <w:pPr>
        <w:jc w:val="both"/>
      </w:pPr>
      <w:r w:rsidRPr="009D4EEF">
        <w:rPr>
          <w:b/>
          <w:i/>
        </w:rPr>
        <w:t xml:space="preserve">   Ostali nespomenuti rashodi poslovanja</w:t>
      </w:r>
      <w:r w:rsidRPr="009D4EEF">
        <w:rPr>
          <w:b/>
        </w:rPr>
        <w:t xml:space="preserve"> </w:t>
      </w:r>
      <w:r w:rsidRPr="009D4EEF">
        <w:t>su izvršeni u iznosu od  2.545.347,44 kuna  odnosno 85,57% od plana. Naknadama za rad  predstavničkih  i izvršnih tijela, povjerenstva izvršena je u iznosu od 358.394,41 kuna  što u odnosu na izvršenje prethodne godine iznosi  manje  za  6,22%. Rashodi za premije osiguranja izvršeni su 21,44% manje. Rashodi reprezentacije izvršeni su 3,38% manje odnosno za 7.700,80 kuna.  Rashodi članarine izvršeni  su  više za 164,02%,  Pristojbe i naknade  izvršeni su više za 27,08%. Troškovi sudskih postupaka izvršeni za  devet puta više. Ostali rashodi poslovanja kao međunarodna suradnja, protokolarni izdaci, prigodni pokloni, sufinanciranje  raznih manifestacija i proslava (međunarodni festival čipke, advent), izdaci  izbora, sufinanciranja rada  Prekršajnog suda u Pagu, meteoroloških mjerenja i drugo u odnosu na  izvršenje prethodne godine  izvršeno je 94,48% manje.  Razlog tome je što su  u 2018. godini  evidentirane  preostale obveze po sudskim presudama    P-2010-49 B. Jović- 13.028.656,45 kuna, P-81/14 Raj d.o.o. -16.604.006,03 kuna i  79 Gž-573/17-2 APN  - 413.073,60 kuna.</w:t>
      </w:r>
    </w:p>
    <w:p w:rsidR="009D4EEF" w:rsidRPr="009D4EEF" w:rsidRDefault="009D4EEF" w:rsidP="009D4EEF">
      <w:pPr>
        <w:jc w:val="both"/>
      </w:pPr>
    </w:p>
    <w:p w:rsidR="009D4EEF" w:rsidRPr="009D4EEF" w:rsidRDefault="009D4EEF" w:rsidP="009D4EEF">
      <w:pPr>
        <w:jc w:val="both"/>
        <w:rPr>
          <w:b/>
        </w:rPr>
      </w:pPr>
      <w:r w:rsidRPr="009D4EEF">
        <w:rPr>
          <w:b/>
        </w:rPr>
        <w:t xml:space="preserve">       Financijski rashodi</w:t>
      </w:r>
    </w:p>
    <w:p w:rsidR="009D4EEF" w:rsidRPr="009D4EEF" w:rsidRDefault="009D4EEF" w:rsidP="009D4EEF">
      <w:pPr>
        <w:jc w:val="both"/>
        <w:rPr>
          <w:b/>
        </w:rPr>
      </w:pPr>
    </w:p>
    <w:p w:rsidR="009D4EEF" w:rsidRPr="009D4EEF" w:rsidRDefault="009D4EEF" w:rsidP="009D4EEF">
      <w:pPr>
        <w:jc w:val="both"/>
      </w:pPr>
      <w:r w:rsidRPr="009D4EEF">
        <w:rPr>
          <w:i/>
        </w:rPr>
        <w:t>Financijski rashodi</w:t>
      </w:r>
      <w:r w:rsidRPr="009D4EEF">
        <w:t xml:space="preserve"> planirani su u iznosu 752.150,00 kuna, a izvršeni su u  iznosu od  725.541,08 kuna  što iznosi 96,46% u odnosu na plan i to iz sredstava Grada 714.474,71 kuna  i vlastitih sredstava  proračunskih korisnika  11.066,37 kuna. Rashodi uključuju kamate za primljeni kredit </w:t>
      </w:r>
      <w:proofErr w:type="spellStart"/>
      <w:r w:rsidRPr="009D4EEF">
        <w:t>Erate</w:t>
      </w:r>
      <w:proofErr w:type="spellEnd"/>
      <w:r w:rsidRPr="009D4EEF">
        <w:t xml:space="preserve"> banke  (349.987,96 kn),  troškove bankarskih usluga i usluga platnog prometa ( 68.159,72 kn)  te na zatezne kamate   za nepravodobno plaćanje obveza (307.393,40 kn -  po zaprimljenim računima dobavljača -6.318,78 kn, po presudi Jadrankamen  285.806,96 kn, presudi Paška sirana  -15.267,66 kn)     </w:t>
      </w:r>
    </w:p>
    <w:p w:rsidR="009D4EEF" w:rsidRPr="009D4EEF" w:rsidRDefault="009D4EEF" w:rsidP="009D4EEF">
      <w:pPr>
        <w:jc w:val="both"/>
        <w:rPr>
          <w:b/>
        </w:rPr>
      </w:pPr>
      <w:r w:rsidRPr="009D4EEF">
        <w:rPr>
          <w:b/>
        </w:rPr>
        <w:t xml:space="preserve">        </w:t>
      </w:r>
    </w:p>
    <w:p w:rsidR="009D4EEF" w:rsidRPr="009D4EEF" w:rsidRDefault="009D4EEF" w:rsidP="009D4EEF">
      <w:pPr>
        <w:jc w:val="both"/>
        <w:rPr>
          <w:b/>
        </w:rPr>
      </w:pPr>
      <w:r w:rsidRPr="009D4EEF">
        <w:rPr>
          <w:b/>
        </w:rPr>
        <w:t xml:space="preserve">      Subvencije  </w:t>
      </w:r>
    </w:p>
    <w:p w:rsidR="009D4EEF" w:rsidRPr="009D4EEF" w:rsidRDefault="009D4EEF" w:rsidP="009D4EEF">
      <w:pPr>
        <w:jc w:val="both"/>
        <w:rPr>
          <w:b/>
        </w:rPr>
      </w:pPr>
    </w:p>
    <w:p w:rsidR="009D4EEF" w:rsidRPr="009D4EEF" w:rsidRDefault="009D4EEF" w:rsidP="009D4EEF">
      <w:pPr>
        <w:jc w:val="both"/>
      </w:pPr>
      <w:r w:rsidRPr="009D4EEF">
        <w:rPr>
          <w:i/>
        </w:rPr>
        <w:t>Subvencije</w:t>
      </w:r>
      <w:r w:rsidRPr="009D4EEF">
        <w:t xml:space="preserve">   u izvještajnom razdoblju nisu planirane ni izvršene,  kao ni u  prethodnoj  godini  nisu dodijeljene  bespovratne financijske potpore  za poticanje razvoja poduzetnika Grada Paga.</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rPr>
          <w:b/>
        </w:rPr>
      </w:pPr>
      <w:r w:rsidRPr="009D4EEF">
        <w:rPr>
          <w:b/>
        </w:rPr>
        <w:t xml:space="preserve">      Naknade građanima i kućanstvima na temelju osiguranja i druge naknade</w:t>
      </w:r>
    </w:p>
    <w:p w:rsidR="009D4EEF" w:rsidRPr="009D4EEF" w:rsidRDefault="009D4EEF" w:rsidP="009D4EEF">
      <w:pPr>
        <w:jc w:val="both"/>
        <w:rPr>
          <w:b/>
        </w:rPr>
      </w:pPr>
    </w:p>
    <w:p w:rsidR="009D4EEF" w:rsidRPr="009D4EEF" w:rsidRDefault="009D4EEF" w:rsidP="009D4EEF">
      <w:pPr>
        <w:jc w:val="both"/>
      </w:pPr>
      <w:r w:rsidRPr="009D4EEF">
        <w:rPr>
          <w:i/>
        </w:rPr>
        <w:t>Naknade građanima i kućanstvima</w:t>
      </w:r>
      <w:r w:rsidRPr="009D4EEF">
        <w:t xml:space="preserve"> na temelju osiguranja i druge naknade planirane su u iznosu od 909.000,00 kuna, a izvršene su u iznosu od 747.948,83 kuna ili 82,28% u odnosu na  plan. Najveći dio sredstava odnosi se na naknade obiteljima za novorođenu djecu i obiteljima sa četvoro i više djece u iznosu od 290.000,00 kuna, stipendije učenicima i studentima u iznosu od 155.900,00 kuna, naknade koje se isplaćuju za provedbu Socijalnog programa Grada Paga za 2019. godinu  u iznosu od  143.578,87 kuna, naknade građanima – (umirovljenici)  u iznosu od 97.565,31 kuna, sufinanciranje prijevoza srednjoškolaca u iznosu od 37.754,65 kuna i sufinanciranje kupnje radnih bilježnica i drugog obrazovnog materijala u iznosu od 23.150,00 kuna.</w:t>
      </w:r>
    </w:p>
    <w:p w:rsidR="009D4EEF" w:rsidRPr="009D4EEF" w:rsidRDefault="009D4EEF" w:rsidP="009D4EEF">
      <w:pPr>
        <w:jc w:val="both"/>
      </w:pPr>
      <w:r w:rsidRPr="009D4EEF">
        <w:t xml:space="preserve">         </w:t>
      </w:r>
    </w:p>
    <w:p w:rsidR="009D4EEF" w:rsidRPr="009D4EEF" w:rsidRDefault="009D4EEF" w:rsidP="009D4EEF">
      <w:pPr>
        <w:jc w:val="both"/>
        <w:rPr>
          <w:b/>
        </w:rPr>
      </w:pPr>
      <w:r w:rsidRPr="009D4EEF">
        <w:lastRenderedPageBreak/>
        <w:t xml:space="preserve">      O</w:t>
      </w:r>
      <w:r w:rsidRPr="009D4EEF">
        <w:rPr>
          <w:b/>
        </w:rPr>
        <w:t>stali rashodi</w:t>
      </w:r>
    </w:p>
    <w:p w:rsidR="009D4EEF" w:rsidRPr="009D4EEF" w:rsidRDefault="009D4EEF" w:rsidP="009D4EEF">
      <w:pPr>
        <w:jc w:val="both"/>
        <w:rPr>
          <w:b/>
        </w:rPr>
      </w:pPr>
    </w:p>
    <w:p w:rsidR="009D4EEF" w:rsidRPr="009D4EEF" w:rsidRDefault="009D4EEF" w:rsidP="009D4EEF">
      <w:pPr>
        <w:jc w:val="both"/>
      </w:pPr>
      <w:r w:rsidRPr="009D4EEF">
        <w:rPr>
          <w:i/>
        </w:rPr>
        <w:t>Ostali rashodi</w:t>
      </w:r>
      <w:r w:rsidRPr="009D4EEF">
        <w:t xml:space="preserve"> planirani su u iznosu od 3.182.000,00 kuna, a izvršeni su u iznosu od 2.518.608,24 kuna  ili 79,15 u odnosu na godišnji plan.</w:t>
      </w:r>
    </w:p>
    <w:p w:rsidR="009D4EEF" w:rsidRPr="009D4EEF" w:rsidRDefault="009D4EEF" w:rsidP="009D4EEF">
      <w:pPr>
        <w:jc w:val="both"/>
      </w:pPr>
      <w:r w:rsidRPr="009D4EEF">
        <w:t xml:space="preserve">U strukturi  ostalih rashoda   udio danih tekućih donacija je 92,58%   dok preostalih 7,42% otpada na dane  kapitalne  donacije  s obzirom da u tekućoj proračunskoj godini nisu dane  kapitalne donacije. </w:t>
      </w:r>
    </w:p>
    <w:p w:rsidR="009D4EEF" w:rsidRPr="009D4EEF" w:rsidRDefault="009D4EEF" w:rsidP="009D4EEF">
      <w:pPr>
        <w:jc w:val="both"/>
      </w:pPr>
      <w:r w:rsidRPr="009D4EEF">
        <w:rPr>
          <w:b/>
          <w:i/>
        </w:rPr>
        <w:t xml:space="preserve">   Tekuće donacije</w:t>
      </w:r>
      <w:r w:rsidRPr="009D4EEF">
        <w:t xml:space="preserve"> su izvršene u iznosu od 2.331.858,24 kuna  što čini 90,98% plana i odnose se na rashode temeljem:</w:t>
      </w:r>
    </w:p>
    <w:p w:rsidR="009D4EEF" w:rsidRPr="009D4EEF" w:rsidRDefault="009D4EEF" w:rsidP="009D4EEF">
      <w:pPr>
        <w:jc w:val="both"/>
      </w:pPr>
      <w:r w:rsidRPr="009D4EEF">
        <w:t xml:space="preserve">Odluke za financiranje programa javnih potreba za 2019. godinu u školstvo u iznosu od 66.261,09 kuna,  u sport u iznosu od 294.000,00 kuna, u kulturi 174.000,00 kuna,  razvoj civilnog društva 161.000,00 kuna ( vjerskim zajednicama - 128.000,00 kn, Udruge proizašle iz Domovinskog rata  -26.000,00 kn,  ostale  udruge civilnog društva - 7.000,00 kn) </w:t>
      </w:r>
    </w:p>
    <w:p w:rsidR="009D4EEF" w:rsidRPr="009D4EEF" w:rsidRDefault="009D4EEF" w:rsidP="009D4EEF">
      <w:pPr>
        <w:jc w:val="both"/>
      </w:pPr>
      <w:r w:rsidRPr="009D4EEF">
        <w:t>- Ugovora o sufinanciranju produženog boravka učenika  koji se osigurava u osnovnoj školi J. Dalmatinac Pag u iznosu od 103.163,15 kuna.</w:t>
      </w:r>
    </w:p>
    <w:p w:rsidR="009D4EEF" w:rsidRPr="009D4EEF" w:rsidRDefault="009D4EEF" w:rsidP="009D4EEF">
      <w:pPr>
        <w:jc w:val="both"/>
      </w:pPr>
      <w:r w:rsidRPr="009D4EEF">
        <w:t xml:space="preserve">- Ugovora o sufinanciranju  izrade </w:t>
      </w:r>
      <w:proofErr w:type="spellStart"/>
      <w:r w:rsidRPr="009D4EEF">
        <w:t>konstrukterskog</w:t>
      </w:r>
      <w:proofErr w:type="spellEnd"/>
      <w:r w:rsidRPr="009D4EEF">
        <w:t xml:space="preserve"> elaborata o mogućnosti uklanjanja dva poprečna zida  na katu osnovne škole J. Dalmatinac Pag u iznosu od 10.000,00 kuna.</w:t>
      </w:r>
    </w:p>
    <w:p w:rsidR="009D4EEF" w:rsidRPr="009D4EEF" w:rsidRDefault="009D4EEF" w:rsidP="009D4EEF">
      <w:pPr>
        <w:jc w:val="both"/>
      </w:pPr>
      <w:r w:rsidRPr="009D4EEF">
        <w:t>- Ugovora o sufinanciranju izrade troškovnika za pregrađivanje učionica radi osiguranja uvjeta za rad u jednoj smjeni u iznosu od 5.000,00 kuna</w:t>
      </w:r>
    </w:p>
    <w:p w:rsidR="009D4EEF" w:rsidRPr="009D4EEF" w:rsidRDefault="009D4EEF" w:rsidP="009D4EEF">
      <w:pPr>
        <w:jc w:val="both"/>
        <w:rPr>
          <w:b/>
        </w:rPr>
      </w:pPr>
      <w:r w:rsidRPr="009D4EEF">
        <w:rPr>
          <w:b/>
        </w:rPr>
        <w:t xml:space="preserve">- </w:t>
      </w:r>
      <w:r w:rsidRPr="009D4EEF">
        <w:t>Ugovora o sufinanciranju škole paške čipke  kao izvannastavne aktivnosti u osnovnoj i srednjoj školi  u iznosu od 10.000,00 kuna</w:t>
      </w:r>
    </w:p>
    <w:p w:rsidR="009D4EEF" w:rsidRPr="009D4EEF" w:rsidRDefault="009D4EEF" w:rsidP="009D4EEF">
      <w:pPr>
        <w:jc w:val="both"/>
      </w:pPr>
      <w:r w:rsidRPr="009D4EEF">
        <w:t>- Odluke o financiranju političkih stranaka zastupljenih u Gradskom vijeću Grada Paga za 2019. godinu („Službeni glasnik Grada Paga“ br.1/2019)  u iznosu od 39.960,00 kuna.</w:t>
      </w:r>
    </w:p>
    <w:p w:rsidR="009D4EEF" w:rsidRPr="009D4EEF" w:rsidRDefault="009D4EEF" w:rsidP="009D4EEF">
      <w:pPr>
        <w:jc w:val="both"/>
      </w:pPr>
      <w:r w:rsidRPr="009D4EEF">
        <w:t>- Zakona o vatrogastvu  dane donacije Dobrovoljnom vatrogasnom društvu  u iznosu od  650.000,00 kuna.</w:t>
      </w:r>
    </w:p>
    <w:p w:rsidR="009D4EEF" w:rsidRPr="009D4EEF" w:rsidRDefault="009D4EEF" w:rsidP="009D4EEF">
      <w:pPr>
        <w:jc w:val="both"/>
      </w:pPr>
      <w:r w:rsidRPr="009D4EEF">
        <w:t>- Zakona o vatrogastvu  dana donacija u iznosu od 20.000,00 kuna JVP Pag</w:t>
      </w:r>
    </w:p>
    <w:p w:rsidR="009D4EEF" w:rsidRPr="009D4EEF" w:rsidRDefault="009D4EEF" w:rsidP="009D4EEF">
      <w:pPr>
        <w:jc w:val="both"/>
      </w:pPr>
      <w:r w:rsidRPr="009D4EEF">
        <w:t xml:space="preserve">- Zakona o crvenom križu  doznačeno Gradskom društvu Crvenog križa Pag  u iznosu od 50.000,00 kuna </w:t>
      </w:r>
    </w:p>
    <w:p w:rsidR="009D4EEF" w:rsidRPr="009D4EEF" w:rsidRDefault="009D4EEF" w:rsidP="009D4EEF">
      <w:pPr>
        <w:jc w:val="both"/>
      </w:pPr>
      <w:r w:rsidRPr="009D4EEF">
        <w:t>- Odluka Gradonačelnika   u ukupnom iznosu od 340.000,00 kuna  Radio Pag-u d.o.o., a  po zahtjevima  za  isplatu plaća zaposlenika i  podmirivanje materijalnih rashoda poslovanja.</w:t>
      </w:r>
    </w:p>
    <w:p w:rsidR="009D4EEF" w:rsidRPr="009D4EEF" w:rsidRDefault="009D4EEF" w:rsidP="009D4EEF">
      <w:pPr>
        <w:jc w:val="both"/>
      </w:pPr>
      <w:r w:rsidRPr="009D4EEF">
        <w:t xml:space="preserve">- Odluke o utrošku sredstava boravišne pristojbe za 2019. godine („Službeni glasnik Grada Paga „ 10/19, 13/19) za financiranje programa Turističke zajednice –potpora manifestacijama u organizaciji TZ Grada Paga u iznosu od 250.000,00 kuna </w:t>
      </w:r>
    </w:p>
    <w:p w:rsidR="009D4EEF" w:rsidRPr="009D4EEF" w:rsidRDefault="009D4EEF" w:rsidP="009D4EEF">
      <w:pPr>
        <w:jc w:val="both"/>
      </w:pPr>
      <w:r w:rsidRPr="009D4EEF">
        <w:t xml:space="preserve">- Ugovora o upravljanju i održavanju javnog   zahoda    dana donacija  Čistoći Pag d.o.o. u iznosu od 20.000,00 kuna </w:t>
      </w:r>
    </w:p>
    <w:p w:rsidR="009D4EEF" w:rsidRPr="009D4EEF" w:rsidRDefault="009D4EEF" w:rsidP="009D4EEF">
      <w:pPr>
        <w:jc w:val="both"/>
      </w:pPr>
      <w:r w:rsidRPr="009D4EEF">
        <w:t>-  Odluke Gradonačelnika za dana razna sponzorstva u iznosu od 138.474,00 kuna.</w:t>
      </w:r>
    </w:p>
    <w:p w:rsidR="009D4EEF" w:rsidRPr="009D4EEF" w:rsidRDefault="009D4EEF" w:rsidP="009D4EEF">
      <w:pPr>
        <w:jc w:val="both"/>
      </w:pPr>
    </w:p>
    <w:p w:rsidR="009D4EEF" w:rsidRPr="009D4EEF" w:rsidRDefault="009D4EEF" w:rsidP="009D4EEF">
      <w:pPr>
        <w:jc w:val="both"/>
      </w:pPr>
      <w:r w:rsidRPr="009D4EEF">
        <w:rPr>
          <w:b/>
          <w:i/>
        </w:rPr>
        <w:t xml:space="preserve">   Kapitalne pomoći </w:t>
      </w:r>
      <w:r w:rsidRPr="009D4EEF">
        <w:t xml:space="preserve">  su izvršene u iznosu od 186.750,00 kuna  što je u odnosu na planirano 35,98%,  a odnosi se na  dane  pomoći  Čistoći Pag d.o.o. za kapitalni projekt: uređenje i sanaciju odlagališta otpada  Sv. </w:t>
      </w:r>
      <w:proofErr w:type="spellStart"/>
      <w:r w:rsidRPr="009D4EEF">
        <w:t>Kuzam</w:t>
      </w:r>
      <w:proofErr w:type="spellEnd"/>
      <w:r w:rsidRPr="009D4EEF">
        <w:t xml:space="preserve">. </w:t>
      </w:r>
    </w:p>
    <w:p w:rsidR="009D4EEF" w:rsidRPr="009D4EEF" w:rsidRDefault="009D4EEF" w:rsidP="009D4EEF">
      <w:pPr>
        <w:jc w:val="both"/>
      </w:pPr>
    </w:p>
    <w:p w:rsidR="009D4EEF" w:rsidRPr="009D4EEF" w:rsidRDefault="009D4EEF" w:rsidP="009D4EEF">
      <w:pPr>
        <w:jc w:val="both"/>
      </w:pPr>
      <w:r w:rsidRPr="009D4EEF">
        <w:rPr>
          <w:b/>
        </w:rPr>
        <w:t>RASHODI ZA NABAVU NEFINANCIJSKE IMOVINE</w:t>
      </w:r>
      <w:r w:rsidRPr="009D4EEF">
        <w:t xml:space="preserve"> planirani su u iznosu od 7.810.100,00 kuna, a izvršeni su u iznosu od 5.711.733,60 kuna  što čini 73,13% planiranog iznosa i to iz sredstava Grada 5.622.586,42 kuna i vlastitih i namjenskih sredstava proračunskih korisnika  89.147,18 kuna (  Dječji vrtić -27.178,71 kn, Gradska knjižnica -61.968,47 kn). Rashodi  za nabavu nefinancijske imovine  obuhvaćaju rashode za nabavu ne proizvedene  dugotrajne imovine, rashode za nabavu proizvedene dugotrajne imovine i rashodi za dodatna ulaganja na nefinancijskoj imovini.  </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rPr>
          <w:b/>
        </w:rPr>
      </w:pPr>
      <w:r w:rsidRPr="009D4EEF">
        <w:rPr>
          <w:b/>
        </w:rPr>
        <w:lastRenderedPageBreak/>
        <w:t xml:space="preserve">        Rashodi za nabavu ne proizvedene imovine</w:t>
      </w:r>
    </w:p>
    <w:p w:rsidR="009D4EEF" w:rsidRPr="009D4EEF" w:rsidRDefault="009D4EEF" w:rsidP="009D4EEF">
      <w:pPr>
        <w:jc w:val="both"/>
        <w:rPr>
          <w:b/>
        </w:rPr>
      </w:pPr>
    </w:p>
    <w:p w:rsidR="009D4EEF" w:rsidRPr="009D4EEF" w:rsidRDefault="009D4EEF" w:rsidP="009D4EEF">
      <w:pPr>
        <w:jc w:val="both"/>
      </w:pPr>
      <w:r w:rsidRPr="009D4EEF">
        <w:rPr>
          <w:i/>
        </w:rPr>
        <w:t>Rashodi za nabavu ne proizvedene imovine</w:t>
      </w:r>
      <w:r w:rsidRPr="009D4EEF">
        <w:t xml:space="preserve"> predstavljaju  rashode za nabavu zemljišta   i ostala prava. Godišnjim planom  planirani  je iznos od 270.000,00 kuna, dok je izvršeno 55.553,52 kuna   i to  za:</w:t>
      </w:r>
    </w:p>
    <w:p w:rsidR="009D4EEF" w:rsidRPr="009D4EEF" w:rsidRDefault="009D4EEF" w:rsidP="009D4EEF">
      <w:pPr>
        <w:jc w:val="both"/>
      </w:pPr>
      <w:r w:rsidRPr="009D4EEF">
        <w:rPr>
          <w:b/>
          <w:i/>
        </w:rPr>
        <w:t xml:space="preserve">   Nabavu materijalnu imovine</w:t>
      </w:r>
      <w:r w:rsidRPr="009D4EEF">
        <w:rPr>
          <w:i/>
        </w:rPr>
        <w:t xml:space="preserve"> </w:t>
      </w:r>
      <w:r w:rsidRPr="009D4EEF">
        <w:t xml:space="preserve">- zemljišta  u iznosu od  51.553,52 kuna  ( izvlaštenje za nerazvrstane ceste  44.301,52 kn i  izvlaštenje za odlagalište Sv. </w:t>
      </w:r>
      <w:proofErr w:type="spellStart"/>
      <w:r w:rsidRPr="009D4EEF">
        <w:t>Kuzam</w:t>
      </w:r>
      <w:proofErr w:type="spellEnd"/>
      <w:r w:rsidRPr="009D4EEF">
        <w:t xml:space="preserve">   7.252,00 kn).</w:t>
      </w:r>
    </w:p>
    <w:p w:rsidR="009D4EEF" w:rsidRPr="009D4EEF" w:rsidRDefault="009D4EEF" w:rsidP="009D4EEF">
      <w:pPr>
        <w:jc w:val="both"/>
      </w:pPr>
      <w:r w:rsidRPr="009D4EEF">
        <w:rPr>
          <w:b/>
          <w:i/>
        </w:rPr>
        <w:t xml:space="preserve">   Nematerijalna imovina</w:t>
      </w:r>
      <w:r w:rsidRPr="009D4EEF">
        <w:t xml:space="preserve"> - ostala prava, pravo na zaštitni znak - „Izvorno hrvatsko“ proizvod paška čipka u iznosu od 4.000,00 kuna temeljem Ugovora  br. U/C0068/06-19. </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rPr>
          <w:b/>
        </w:rPr>
      </w:pPr>
      <w:r w:rsidRPr="009D4EEF">
        <w:rPr>
          <w:b/>
        </w:rPr>
        <w:t xml:space="preserve">        Rashodi za nabavu proizvedene imovine </w:t>
      </w:r>
    </w:p>
    <w:p w:rsidR="009D4EEF" w:rsidRPr="009D4EEF" w:rsidRDefault="009D4EEF" w:rsidP="009D4EEF">
      <w:pPr>
        <w:jc w:val="both"/>
        <w:rPr>
          <w:b/>
        </w:rPr>
      </w:pPr>
      <w:r w:rsidRPr="009D4EEF">
        <w:rPr>
          <w:b/>
        </w:rPr>
        <w:t xml:space="preserve"> </w:t>
      </w:r>
    </w:p>
    <w:p w:rsidR="009D4EEF" w:rsidRPr="009D4EEF" w:rsidRDefault="009D4EEF" w:rsidP="009D4EEF">
      <w:pPr>
        <w:jc w:val="both"/>
      </w:pPr>
      <w:r w:rsidRPr="009D4EEF">
        <w:rPr>
          <w:i/>
        </w:rPr>
        <w:t>Rashodi za nabavu proizvedene imovine</w:t>
      </w:r>
      <w:r w:rsidRPr="009D4EEF">
        <w:t xml:space="preserve">  planirani su  u iznosu od 6.939.100,00 kuna, a izvršeni su u iznosu  od 5.291.000,45 kuna ili 76,25 od plan i to iz sredstava  Grada 5.201.853,27  kuna   i vlastitih, namjenskih sredstava proračunskih korisnika 89.147,18 kuna. Rashodi  obuhvaćaju ulaganje u građevinske objekte, postrojenja i opreme, knjiga i u ulaganje  u  nematerijalnu proizvedenu imovinu.</w:t>
      </w:r>
    </w:p>
    <w:p w:rsidR="009D4EEF" w:rsidRPr="009D4EEF" w:rsidRDefault="009D4EEF" w:rsidP="009D4EEF">
      <w:pPr>
        <w:jc w:val="both"/>
      </w:pPr>
      <w:r w:rsidRPr="009D4EEF">
        <w:rPr>
          <w:b/>
          <w:i/>
        </w:rPr>
        <w:t xml:space="preserve">   Ulaganje u građevinske objekte</w:t>
      </w:r>
      <w:r w:rsidRPr="009D4EEF">
        <w:t xml:space="preserve">  planirano je u iznosu od 1.832.000,00 kuna  dok je izvršeno 1.705.161,02 kuna  odnosno 93,08% plana i  to  za ulaganje u   građevinske objekte </w:t>
      </w:r>
    </w:p>
    <w:p w:rsidR="009D4EEF" w:rsidRPr="009D4EEF" w:rsidRDefault="009D4EEF" w:rsidP="009D4EEF">
      <w:pPr>
        <w:jc w:val="both"/>
      </w:pPr>
      <w:r w:rsidRPr="009D4EEF">
        <w:t xml:space="preserve">- poslovne  ( objekt  </w:t>
      </w:r>
      <w:proofErr w:type="spellStart"/>
      <w:r w:rsidRPr="009D4EEF">
        <w:t>Lokunja</w:t>
      </w:r>
      <w:proofErr w:type="spellEnd"/>
      <w:r w:rsidRPr="009D4EEF">
        <w:t>,  dječje igrališta  vrtića Paški mališani ) u iznosu od 1.066.019,09 kuna.</w:t>
      </w:r>
    </w:p>
    <w:p w:rsidR="009D4EEF" w:rsidRPr="009D4EEF" w:rsidRDefault="009D4EEF" w:rsidP="009D4EEF">
      <w:pPr>
        <w:jc w:val="both"/>
      </w:pPr>
      <w:r w:rsidRPr="009D4EEF">
        <w:t>- ceste i ostali prometni objekti ( pješačko biciklistika staza  Zagrljaj kamena i vjetra) u iznosu  od  442.641,93 kuna</w:t>
      </w:r>
    </w:p>
    <w:p w:rsidR="009D4EEF" w:rsidRPr="009D4EEF" w:rsidRDefault="009D4EEF" w:rsidP="009D4EEF">
      <w:pPr>
        <w:jc w:val="both"/>
      </w:pPr>
      <w:r w:rsidRPr="009D4EEF">
        <w:t>- ostale ( dječje igralište-oprema, dizalica za brodove) u iznosu od 196.500,00 kuna.</w:t>
      </w:r>
    </w:p>
    <w:p w:rsidR="009D4EEF" w:rsidRPr="009D4EEF" w:rsidRDefault="009D4EEF" w:rsidP="009D4EEF">
      <w:pPr>
        <w:jc w:val="both"/>
      </w:pPr>
      <w:r w:rsidRPr="009D4EEF">
        <w:rPr>
          <w:b/>
          <w:i/>
        </w:rPr>
        <w:t xml:space="preserve">   Postrojenja  i opreme</w:t>
      </w:r>
      <w:r w:rsidRPr="009D4EEF">
        <w:t xml:space="preserve"> planirano je 1.116.000,00 kuna  od čega je izvršeno 31,75% odnosno  354.332,71 kuna i to iz sredstava Grada  u iznosu od 327.154,00 kuna i  vlastitih sredstava proračunskih korisnika u iznosu od  27.178,71 kuna i to za nabavu  uredske opreme i namještaja ( Grad - 12.745,00) i uređaja i opreme za ostale namjene   (na javnim površinama – pisanice, klupe, betonski stol, reklamni panoi, pješački most Grad -314.409,00 kn,  Dječji vrtić -27.178,71 kn). </w:t>
      </w:r>
    </w:p>
    <w:p w:rsidR="009D4EEF" w:rsidRPr="009D4EEF" w:rsidRDefault="009D4EEF" w:rsidP="009D4EEF">
      <w:pPr>
        <w:jc w:val="both"/>
      </w:pPr>
      <w:r w:rsidRPr="009D4EEF">
        <w:t xml:space="preserve">   Za </w:t>
      </w:r>
      <w:r w:rsidRPr="009D4EEF">
        <w:rPr>
          <w:b/>
          <w:i/>
        </w:rPr>
        <w:t xml:space="preserve">nabavu knjiga, umjetnička djela </w:t>
      </w:r>
      <w:r w:rsidRPr="009D4EEF">
        <w:t xml:space="preserve">izvršeno je 232.524,53 kuna odnosno 91,76% godišnjeg plana i to iz  sredstava Grada 170.556,06 kuna, vlastitih sredstava proračunskog korisnika - pomoći (Ministarstva  kulture) -61.968,47 kuna i to za nabavu knjiga u Gradskoj knjižnici u iznosu od 69.968,47 kuna ( Grad - 8.000,00 kn,  Gradska knjižnica -61.968,47 kn) i  izradu skulpture paškog </w:t>
      </w:r>
      <w:proofErr w:type="spellStart"/>
      <w:r w:rsidRPr="009D4EEF">
        <w:t>solara</w:t>
      </w:r>
      <w:proofErr w:type="spellEnd"/>
      <w:r w:rsidRPr="009D4EEF">
        <w:t xml:space="preserve">   u iznosu od 162.556,06 kuna.  </w:t>
      </w:r>
    </w:p>
    <w:p w:rsidR="009D4EEF" w:rsidRPr="009D4EEF" w:rsidRDefault="009D4EEF" w:rsidP="009D4EEF">
      <w:pPr>
        <w:jc w:val="both"/>
      </w:pPr>
      <w:r w:rsidRPr="009D4EEF">
        <w:rPr>
          <w:b/>
          <w:i/>
        </w:rPr>
        <w:t xml:space="preserve">   Ulaganja u nematerijalnu proizvedenu imovinu    </w:t>
      </w:r>
      <w:r w:rsidRPr="009D4EEF">
        <w:t xml:space="preserve"> izvršeno je u izvještajnom razdoblju  u iznosu od 2.998.982,19 kuna odnosno 80,24% plana i to za ulaganje u računalne programe u iznosu od 9.225,00 kuna, dokumente prostornog uređenja u iznosu od 550.369,69 kuna i ostale nematerijalne proizvedene imovine u iznosu od 2.439.387,50 kuna ( planovi,  elaborati,  idejni projekti i glavni projekti).  </w:t>
      </w:r>
    </w:p>
    <w:p w:rsidR="009D4EEF" w:rsidRPr="009D4EEF" w:rsidRDefault="009D4EEF" w:rsidP="009D4EEF">
      <w:pPr>
        <w:jc w:val="both"/>
      </w:pPr>
    </w:p>
    <w:p w:rsidR="009D4EEF" w:rsidRPr="009D4EEF" w:rsidRDefault="009D4EEF" w:rsidP="009D4EEF">
      <w:pPr>
        <w:jc w:val="both"/>
        <w:rPr>
          <w:b/>
        </w:rPr>
      </w:pPr>
      <w:r w:rsidRPr="009D4EEF">
        <w:rPr>
          <w:b/>
        </w:rPr>
        <w:t xml:space="preserve">     Rashodi za dodatna ulaganja na nefinancijskoj imovini  </w:t>
      </w:r>
    </w:p>
    <w:p w:rsidR="009D4EEF" w:rsidRPr="009D4EEF" w:rsidRDefault="009D4EEF" w:rsidP="009D4EEF">
      <w:pPr>
        <w:jc w:val="both"/>
        <w:rPr>
          <w:b/>
        </w:rPr>
      </w:pPr>
    </w:p>
    <w:p w:rsidR="009D4EEF" w:rsidRPr="009D4EEF" w:rsidRDefault="009D4EEF" w:rsidP="009D4EEF">
      <w:pPr>
        <w:jc w:val="both"/>
      </w:pPr>
      <w:r w:rsidRPr="009D4EEF">
        <w:rPr>
          <w:i/>
        </w:rPr>
        <w:t>Rashodi za dodatna ulaganja na nefinancijskoj imovini</w:t>
      </w:r>
      <w:r w:rsidRPr="009D4EEF">
        <w:t xml:space="preserve">  planirani su u iznosu od 600.000,00 kuna, a izvršeni su u iznosu 365.179,63 kuna  ili 60,86% u odnosu na plan. Izvršeni rashod odnosi se na   građevinske radove na objektu  Knežev dvor -130.560,25 kuna,  nabavu postolja za križ  na groblju u Vlašići - 1.837,50 kuna i  uređenje javnog </w:t>
      </w:r>
      <w:proofErr w:type="spellStart"/>
      <w:r w:rsidRPr="009D4EEF">
        <w:t>wc-a</w:t>
      </w:r>
      <w:proofErr w:type="spellEnd"/>
      <w:r w:rsidRPr="009D4EEF">
        <w:t xml:space="preserve"> -232.781,88 kuna.</w:t>
      </w:r>
    </w:p>
    <w:p w:rsidR="009D4EEF" w:rsidRPr="009D4EEF" w:rsidRDefault="009D4EEF" w:rsidP="009D4EEF">
      <w:pPr>
        <w:jc w:val="both"/>
      </w:pPr>
    </w:p>
    <w:p w:rsidR="009D4EEF" w:rsidRPr="009D4EEF" w:rsidRDefault="009D4EEF" w:rsidP="009D4EEF">
      <w:pPr>
        <w:jc w:val="both"/>
      </w:pPr>
      <w:r w:rsidRPr="009D4EEF">
        <w:t xml:space="preserve">  </w:t>
      </w:r>
    </w:p>
    <w:p w:rsidR="009D4EEF" w:rsidRPr="009D4EEF" w:rsidRDefault="009D4EEF" w:rsidP="009D4EEF">
      <w:pPr>
        <w:jc w:val="both"/>
      </w:pPr>
    </w:p>
    <w:p w:rsidR="009D4EEF" w:rsidRPr="009D4EEF" w:rsidRDefault="009D4EEF" w:rsidP="009D4EEF">
      <w:pPr>
        <w:jc w:val="both"/>
        <w:rPr>
          <w:sz w:val="22"/>
          <w:szCs w:val="22"/>
        </w:rPr>
      </w:pPr>
      <w:r w:rsidRPr="009D4EEF">
        <w:t xml:space="preserve"> </w:t>
      </w:r>
      <w:r w:rsidRPr="009D4EEF">
        <w:rPr>
          <w:sz w:val="22"/>
          <w:szCs w:val="22"/>
        </w:rPr>
        <w:t>Struktura ukupnih rashoda za 2019.  po skupinama prikazana  je na grafikonu 4.</w:t>
      </w:r>
    </w:p>
    <w:p w:rsidR="009D4EEF" w:rsidRPr="009D4EEF" w:rsidRDefault="009D4EEF" w:rsidP="009D4EEF">
      <w:pPr>
        <w:jc w:val="both"/>
      </w:pPr>
    </w:p>
    <w:p w:rsidR="009D4EEF" w:rsidRPr="009D4EEF" w:rsidRDefault="009D4EEF" w:rsidP="009D4EEF">
      <w:pPr>
        <w:jc w:val="both"/>
        <w:rPr>
          <w:b/>
        </w:rPr>
      </w:pPr>
      <w:r w:rsidRPr="009D4EEF">
        <w:rPr>
          <w:b/>
        </w:rPr>
        <w:t xml:space="preserve">  </w:t>
      </w:r>
      <w:r w:rsidRPr="009D4EEF">
        <w:rPr>
          <w:b/>
          <w:noProof/>
        </w:rPr>
        <w:drawing>
          <wp:inline distT="0" distB="0" distL="0" distR="0" wp14:anchorId="5005B6DA" wp14:editId="0644A523">
            <wp:extent cx="4742815" cy="2755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2815" cy="2755900"/>
                    </a:xfrm>
                    <a:prstGeom prst="rect">
                      <a:avLst/>
                    </a:prstGeom>
                    <a:noFill/>
                  </pic:spPr>
                </pic:pic>
              </a:graphicData>
            </a:graphic>
          </wp:inline>
        </w:drawing>
      </w:r>
    </w:p>
    <w:p w:rsidR="009D4EEF" w:rsidRPr="009D4EEF" w:rsidRDefault="009D4EEF" w:rsidP="009D4EEF">
      <w:pPr>
        <w:jc w:val="both"/>
        <w:rPr>
          <w:b/>
        </w:rPr>
      </w:pPr>
    </w:p>
    <w:p w:rsidR="009D4EEF" w:rsidRPr="009D4EEF" w:rsidRDefault="009D4EEF" w:rsidP="009D4EEF">
      <w:pPr>
        <w:jc w:val="both"/>
      </w:pPr>
    </w:p>
    <w:p w:rsidR="009D4EEF" w:rsidRPr="009D4EEF" w:rsidRDefault="009D4EEF" w:rsidP="009D4EEF">
      <w:pPr>
        <w:jc w:val="both"/>
      </w:pPr>
      <w:r w:rsidRPr="009D4EEF">
        <w:t>Iz grafikona 4.  slijedi da je u 2019. godini najviše utrošeno na  materijalne rashode 40,60%, zatim  rashode za zaposlene  23,93%. Na ova dva navedena rashoda utrošeno je čak 64,53% ukupnih rashoda, a na  sve ostale otpada 35,47%.</w:t>
      </w:r>
    </w:p>
    <w:p w:rsidR="009D4EEF" w:rsidRPr="009D4EEF" w:rsidRDefault="009D4EEF" w:rsidP="009D4EEF">
      <w:pPr>
        <w:jc w:val="both"/>
        <w:rPr>
          <w:b/>
        </w:rPr>
      </w:pPr>
      <w:r w:rsidRPr="009D4EEF">
        <w:rPr>
          <w:b/>
        </w:rPr>
        <w:t xml:space="preserve"> </w:t>
      </w:r>
    </w:p>
    <w:p w:rsidR="009D4EEF" w:rsidRPr="009D4EEF" w:rsidRDefault="009D4EEF" w:rsidP="009D4EEF">
      <w:pPr>
        <w:jc w:val="both"/>
        <w:rPr>
          <w:b/>
        </w:rPr>
      </w:pPr>
    </w:p>
    <w:p w:rsidR="009D4EEF" w:rsidRPr="009D4EEF" w:rsidRDefault="009D4EEF" w:rsidP="009D4EEF">
      <w:pPr>
        <w:jc w:val="both"/>
        <w:rPr>
          <w:b/>
        </w:rPr>
      </w:pPr>
    </w:p>
    <w:p w:rsidR="009D4EEF" w:rsidRPr="009D4EEF" w:rsidRDefault="009D4EEF" w:rsidP="009D4EEF">
      <w:pPr>
        <w:jc w:val="both"/>
        <w:rPr>
          <w:b/>
        </w:rPr>
      </w:pPr>
    </w:p>
    <w:p w:rsidR="009D4EEF" w:rsidRPr="009D4EEF" w:rsidRDefault="009D4EEF" w:rsidP="009D4EEF">
      <w:pPr>
        <w:jc w:val="both"/>
        <w:rPr>
          <w:b/>
        </w:rPr>
      </w:pPr>
      <w:r w:rsidRPr="009D4EEF">
        <w:rPr>
          <w:b/>
        </w:rPr>
        <w:t xml:space="preserve"> IZVORI FINANCIRANJA</w:t>
      </w:r>
    </w:p>
    <w:p w:rsidR="009D4EEF" w:rsidRPr="009D4EEF" w:rsidRDefault="009D4EEF" w:rsidP="009D4EEF">
      <w:pPr>
        <w:jc w:val="both"/>
      </w:pPr>
    </w:p>
    <w:p w:rsidR="009D4EEF" w:rsidRPr="009D4EEF" w:rsidRDefault="009D4EEF" w:rsidP="009D4EEF">
      <w:pPr>
        <w:jc w:val="both"/>
      </w:pPr>
      <w:r w:rsidRPr="009D4EEF">
        <w:t xml:space="preserve">      Pravilnikom  o polugodišnjem i godišnjem izvještaju o izvršenju proračuna (Narodne novine“ broj 24/13, 102/17 i 1/20) propisana je obveza  iskazivanja Računa prihoda i rashoda  prema izvorima financiranja na razini i skupine.  Pravilnikom o proračunskim klasifikacijama (NN 26/10, 120/13,1/20)  izvore financiranja čine skupine prihoda iz kojih se podmiruju rashodi određene vrste i namjene. Planiraju se, raspoređuju i iskazuju prema izvorima iz kojih potječu.</w:t>
      </w:r>
    </w:p>
    <w:p w:rsidR="009D4EEF" w:rsidRPr="009D4EEF" w:rsidRDefault="009D4EEF" w:rsidP="009D4EEF">
      <w:pPr>
        <w:jc w:val="both"/>
      </w:pPr>
      <w:r w:rsidRPr="009D4EEF">
        <w:t>Izvori financiranju   u Proračunu Grada Paga jesu: opći prihodi i primici, vlastiti prihodi, prihodi za posebne namjene, pomoći, donacije i  prihodi od prodaje nefinancijske imovine, ostvareni u iznosu od 28.974.438,64 kuna  što čini 84,28% planiranoga.</w:t>
      </w:r>
    </w:p>
    <w:p w:rsidR="009D4EEF" w:rsidRPr="009D4EEF" w:rsidRDefault="009D4EEF" w:rsidP="009D4EEF">
      <w:pPr>
        <w:jc w:val="both"/>
      </w:pPr>
    </w:p>
    <w:p w:rsidR="009D4EEF" w:rsidRPr="009D4EEF" w:rsidRDefault="009D4EEF" w:rsidP="009D4EEF">
      <w:pPr>
        <w:jc w:val="both"/>
        <w:rPr>
          <w:sz w:val="22"/>
          <w:szCs w:val="22"/>
        </w:rPr>
      </w:pPr>
    </w:p>
    <w:p w:rsidR="009D4EEF" w:rsidRPr="009D4EEF" w:rsidRDefault="009D4EEF" w:rsidP="009D4EEF">
      <w:pPr>
        <w:jc w:val="both"/>
      </w:pPr>
      <w:r w:rsidRPr="009D4EEF">
        <w:rPr>
          <w:sz w:val="22"/>
          <w:szCs w:val="22"/>
        </w:rPr>
        <w:t xml:space="preserve">Struktura  </w:t>
      </w:r>
      <w:r w:rsidRPr="009D4EEF">
        <w:rPr>
          <w:b/>
          <w:sz w:val="22"/>
          <w:szCs w:val="22"/>
        </w:rPr>
        <w:t>prihoda prema izvorima financiranja</w:t>
      </w:r>
      <w:r w:rsidRPr="009D4EEF">
        <w:rPr>
          <w:sz w:val="22"/>
          <w:szCs w:val="22"/>
        </w:rPr>
        <w:t xml:space="preserve">   u Računu prihoda i rashoda za 2019. godinu prikazana na grafikonu 5.</w:t>
      </w:r>
    </w:p>
    <w:p w:rsidR="009D4EEF" w:rsidRPr="009D4EEF" w:rsidRDefault="009D4EEF" w:rsidP="009D4EEF">
      <w:pPr>
        <w:jc w:val="both"/>
      </w:pPr>
      <w:r w:rsidRPr="009D4EEF">
        <w:rPr>
          <w:noProof/>
        </w:rPr>
        <w:lastRenderedPageBreak/>
        <w:drawing>
          <wp:inline distT="0" distB="0" distL="0" distR="0" wp14:anchorId="127FDE53" wp14:editId="4E80C8E1">
            <wp:extent cx="4586400" cy="27136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6400" cy="2713698"/>
                    </a:xfrm>
                    <a:prstGeom prst="rect">
                      <a:avLst/>
                    </a:prstGeom>
                    <a:noFill/>
                  </pic:spPr>
                </pic:pic>
              </a:graphicData>
            </a:graphic>
          </wp:inline>
        </w:drawing>
      </w:r>
    </w:p>
    <w:p w:rsidR="009D4EEF" w:rsidRPr="009D4EEF" w:rsidRDefault="009D4EEF" w:rsidP="009D4EEF">
      <w:pPr>
        <w:jc w:val="both"/>
        <w:rPr>
          <w:b/>
          <w:i/>
        </w:rPr>
      </w:pPr>
    </w:p>
    <w:p w:rsidR="009D4EEF" w:rsidRPr="009D4EEF" w:rsidRDefault="009D4EEF" w:rsidP="009D4EEF">
      <w:pPr>
        <w:jc w:val="both"/>
      </w:pPr>
      <w:r w:rsidRPr="009D4EEF">
        <w:rPr>
          <w:b/>
          <w:i/>
        </w:rPr>
        <w:t>Izvor 1. Opći prihodi i primici</w:t>
      </w:r>
      <w:r w:rsidRPr="009D4EEF">
        <w:t xml:space="preserve">   ostvareni su u iznosu od 18.238.539,12 kuna odnosno 81,75% od planiranog. Najznačajniji je  izvor u ukupnom ostvarenju proračuna sa 62,95%.  U ovaj izvor uključeno je ostvarenje prihoda  koji se ostvaruju temeljem posebnih propisa u kojima za prikupljene prihode nije definirana namjena  korištenja, a to su:  prihodi od poreza, prihodi od financijske imovine, prihodi od nefinancijske imovine, prihodi od administrativnih (upravnih) pristojbi, prihodi od kazni. </w:t>
      </w:r>
    </w:p>
    <w:p w:rsidR="009D4EEF" w:rsidRPr="009D4EEF" w:rsidRDefault="009D4EEF" w:rsidP="009D4EEF">
      <w:pPr>
        <w:jc w:val="both"/>
      </w:pPr>
    </w:p>
    <w:p w:rsidR="009D4EEF" w:rsidRPr="009D4EEF" w:rsidRDefault="009D4EEF" w:rsidP="009D4EEF">
      <w:pPr>
        <w:jc w:val="both"/>
      </w:pPr>
      <w:r w:rsidRPr="009D4EEF">
        <w:rPr>
          <w:b/>
          <w:i/>
        </w:rPr>
        <w:t>Izvor 3.   Vlastiti prihodi</w:t>
      </w:r>
      <w:r w:rsidRPr="009D4EEF">
        <w:t xml:space="preserve">  ostvareni su u iznosu od 1.253.570,85 kuna odnosno 7,87% više od plana, a uključuje prihode koji su proračunski korisnici ostvarili obavljanjem poslova na tržištu. Od ukupno ostvarenih vlastitih prihoda Dječji vrtić“ Paški mališani“ ostvario je 1.220.635,36 kuna i Gradska knjižnica  Pag  32.935,49 kuna. Ostvarenje  ovog izvora  u ukupnom ostvarenju proračuna  čini  4,33%</w:t>
      </w:r>
    </w:p>
    <w:p w:rsidR="009D4EEF" w:rsidRPr="009D4EEF" w:rsidRDefault="009D4EEF" w:rsidP="009D4EEF">
      <w:pPr>
        <w:jc w:val="both"/>
      </w:pPr>
    </w:p>
    <w:p w:rsidR="009D4EEF" w:rsidRPr="009D4EEF" w:rsidRDefault="009D4EEF" w:rsidP="009D4EEF">
      <w:pPr>
        <w:jc w:val="both"/>
      </w:pPr>
      <w:r w:rsidRPr="009D4EEF">
        <w:rPr>
          <w:b/>
          <w:i/>
        </w:rPr>
        <w:t>Izvor 4. Prihodi za posebne namjene</w:t>
      </w:r>
      <w:r w:rsidRPr="009D4EEF">
        <w:t xml:space="preserve"> od planiranih 7.907.000,00 kuna ostvareno je   8.306.700,13 kuna odnosno 5,05% više.  Ostvarenje  ovog izvora  u ukupnom ostvarenju proračuna  čini  28,67%. Ostvarenje uključuje  prihode čije su korištenje i namjena  utvrđena posebnim zakonima i propisima.  U Proračunu  Grada Paga   unutar ovog izvora    planirani i raspoređeni  su najznačajniji  namjenski prihodi  koji se ostvaruju: komunalna naknada, komunalni doprinos i boravišna  pristojba.  Prihodi od komunalne naknade  ostvareni su u iznosu od 3.598.406,41 kuna  i čine 43,31%  prihoda ostvarenog po izvoru  Prihodi za posebne namjene, zatim slijedi prihod od komunalnog doprinosa  sa ostvarenjem od 2.531.067,86 kuna  i čini 30,47% ,  prihod od boravišne pristojbe doznačene  od strane TZ Grada Paga u iznosu  od 878.861,03 kuna i čini 10,58%.  Ostali  prihodi čija je namjena utvrđena  ostvareni su u iznosu od 1.298.364,83 kuna i čini preostali dio od 15,64%. </w:t>
      </w:r>
    </w:p>
    <w:p w:rsidR="009D4EEF" w:rsidRPr="009D4EEF" w:rsidRDefault="009D4EEF" w:rsidP="009D4EEF">
      <w:pPr>
        <w:jc w:val="both"/>
      </w:pPr>
    </w:p>
    <w:p w:rsidR="009D4EEF" w:rsidRPr="009D4EEF" w:rsidRDefault="009D4EEF" w:rsidP="009D4EEF">
      <w:pPr>
        <w:jc w:val="both"/>
      </w:pPr>
      <w:r w:rsidRPr="009D4EEF">
        <w:rPr>
          <w:b/>
          <w:i/>
        </w:rPr>
        <w:t xml:space="preserve">Izvor 5. Pomoći </w:t>
      </w:r>
      <w:r w:rsidRPr="009D4EEF">
        <w:t xml:space="preserve">  uključuje prihode  koji su ostvareni od drugih proračuna i  ostalih subjekata izvan općeg proračuna u iznosu od 902.398,95 kuna odnosno 32,52% od plana. Grad  je ostvario je 657.798,95 kuna odnosno  24,25% planiranog, dok je preostali iznos od 244.600,00 kuna  odnosi na ostvarene pomoći proračunskih korisnika i čini više ostvareno od planiranog za 297,72% zbog ne  planiranja i nedovoljnog planiranja  ove vrste prihoda u financijskim  planovima pojedinih proračunskih korisnika.  Ostvarenje ovog izvora  čini 3,12% ukupnog proračuna.</w:t>
      </w:r>
    </w:p>
    <w:p w:rsidR="009D4EEF" w:rsidRPr="009D4EEF" w:rsidRDefault="009D4EEF" w:rsidP="009D4EEF">
      <w:pPr>
        <w:jc w:val="both"/>
      </w:pPr>
    </w:p>
    <w:p w:rsidR="009D4EEF" w:rsidRPr="009D4EEF" w:rsidRDefault="009D4EEF" w:rsidP="009D4EEF">
      <w:pPr>
        <w:jc w:val="both"/>
      </w:pPr>
      <w:r w:rsidRPr="009D4EEF">
        <w:rPr>
          <w:b/>
          <w:i/>
        </w:rPr>
        <w:lastRenderedPageBreak/>
        <w:t xml:space="preserve">Izvor 6. Donacije </w:t>
      </w:r>
      <w:r w:rsidRPr="009D4EEF">
        <w:t xml:space="preserve"> ostvarene su  u iznosu od 122.840,00 kuna  i to Grada   u iznosu od 115.000,00 kuna i  proračunskog korisnika Dječji  vrtić „Paški mališani“ Pag u iznosu od 7.840,00 kuna.  Takvo ostvarenje u ukupnom proračunu  navedenog izvora čini tek 0,42%.</w:t>
      </w:r>
    </w:p>
    <w:p w:rsidR="009D4EEF" w:rsidRPr="009D4EEF" w:rsidRDefault="009D4EEF" w:rsidP="009D4EEF">
      <w:pPr>
        <w:jc w:val="both"/>
      </w:pPr>
      <w:r w:rsidRPr="009D4EEF">
        <w:t xml:space="preserve"> </w:t>
      </w:r>
    </w:p>
    <w:p w:rsidR="009D4EEF" w:rsidRPr="009D4EEF" w:rsidRDefault="009D4EEF" w:rsidP="009D4EEF">
      <w:pPr>
        <w:jc w:val="both"/>
      </w:pPr>
      <w:r w:rsidRPr="009D4EEF">
        <w:t>U</w:t>
      </w:r>
      <w:r w:rsidRPr="009D4EEF">
        <w:rPr>
          <w:b/>
          <w:i/>
        </w:rPr>
        <w:t xml:space="preserve"> Izvor 9.  Prihodi od prodaje  nefinancijske imovine </w:t>
      </w:r>
      <w:r w:rsidRPr="009D4EEF">
        <w:t xml:space="preserve">  uključeni su prihodi  koji su ostvareni  prodajom i zamjenom nefinancijske imovine (zemljišta) u 2019. godini u iznosu od 150.389,59 kuna.  Udio ostvarenje u ukupnom ostvarenju proračuna iznosi 0,51%. </w:t>
      </w:r>
    </w:p>
    <w:p w:rsidR="009D4EEF" w:rsidRPr="009D4EEF" w:rsidRDefault="009D4EEF" w:rsidP="009D4EEF">
      <w:pPr>
        <w:jc w:val="both"/>
        <w:rPr>
          <w:b/>
          <w:i/>
        </w:rPr>
      </w:pPr>
    </w:p>
    <w:p w:rsidR="009D4EEF" w:rsidRPr="009D4EEF" w:rsidRDefault="009D4EEF" w:rsidP="009D4EEF">
      <w:pPr>
        <w:jc w:val="both"/>
      </w:pPr>
    </w:p>
    <w:p w:rsidR="009D4EEF" w:rsidRPr="009D4EEF" w:rsidRDefault="009D4EEF" w:rsidP="009D4EEF">
      <w:pPr>
        <w:jc w:val="both"/>
        <w:rPr>
          <w:sz w:val="22"/>
          <w:szCs w:val="22"/>
        </w:rPr>
      </w:pPr>
      <w:r w:rsidRPr="009D4EEF">
        <w:rPr>
          <w:sz w:val="22"/>
          <w:szCs w:val="22"/>
        </w:rPr>
        <w:t xml:space="preserve">Struktura  </w:t>
      </w:r>
      <w:r w:rsidRPr="009D4EEF">
        <w:rPr>
          <w:b/>
          <w:sz w:val="22"/>
          <w:szCs w:val="22"/>
        </w:rPr>
        <w:t>rashoda prema izvorima financiranja</w:t>
      </w:r>
      <w:r w:rsidRPr="009D4EEF">
        <w:rPr>
          <w:sz w:val="22"/>
          <w:szCs w:val="22"/>
        </w:rPr>
        <w:t xml:space="preserve">   u Računu prihoda i rashoda za 2019. godinu prikazana na grafikonu 6.</w:t>
      </w:r>
    </w:p>
    <w:p w:rsidR="009D4EEF" w:rsidRPr="009D4EEF" w:rsidRDefault="009D4EEF" w:rsidP="009D4EEF">
      <w:pPr>
        <w:jc w:val="both"/>
      </w:pPr>
    </w:p>
    <w:p w:rsidR="009D4EEF" w:rsidRPr="009D4EEF" w:rsidRDefault="009D4EEF" w:rsidP="009D4EEF">
      <w:pPr>
        <w:jc w:val="both"/>
      </w:pPr>
      <w:r w:rsidRPr="009D4EEF">
        <w:rPr>
          <w:noProof/>
        </w:rPr>
        <w:drawing>
          <wp:inline distT="0" distB="0" distL="0" distR="0" wp14:anchorId="3DA73874" wp14:editId="532D9660">
            <wp:extent cx="4585973" cy="268200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5973" cy="2682000"/>
                    </a:xfrm>
                    <a:prstGeom prst="rect">
                      <a:avLst/>
                    </a:prstGeom>
                    <a:noFill/>
                  </pic:spPr>
                </pic:pic>
              </a:graphicData>
            </a:graphic>
          </wp:inline>
        </w:drawing>
      </w:r>
    </w:p>
    <w:p w:rsidR="009D4EEF" w:rsidRPr="009D4EEF" w:rsidRDefault="009D4EEF" w:rsidP="009D4EEF">
      <w:pPr>
        <w:jc w:val="both"/>
      </w:pPr>
    </w:p>
    <w:p w:rsidR="009D4EEF" w:rsidRPr="009D4EEF" w:rsidRDefault="009D4EEF" w:rsidP="009D4EEF">
      <w:pPr>
        <w:jc w:val="both"/>
      </w:pPr>
      <w:r w:rsidRPr="009D4EEF">
        <w:t>Odnosom  ukupno ostvarenih prihoda u iznosu od 28.974.438,64 kuna i  ukupno izvršenih  rashoda u iznosu od  27.357.040,43 kuna utvrđen je  ostvareni  višak    u 2019. godini u iznosu od  1.617.398,21 kuna.  Navedeni  višak  po izvorima financiranja  utvrđen je kako slijedi:</w:t>
      </w:r>
    </w:p>
    <w:p w:rsidR="009D4EEF" w:rsidRPr="009D4EEF" w:rsidRDefault="009D4EEF" w:rsidP="009D4EEF">
      <w:pPr>
        <w:jc w:val="both"/>
      </w:pPr>
      <w:r w:rsidRPr="009D4EEF">
        <w:t xml:space="preserve"> </w:t>
      </w:r>
    </w:p>
    <w:p w:rsidR="009D4EEF" w:rsidRPr="009D4EEF" w:rsidRDefault="009D4EEF" w:rsidP="009D4EEF">
      <w:pPr>
        <w:jc w:val="both"/>
        <w:rPr>
          <w:sz w:val="22"/>
          <w:szCs w:val="22"/>
        </w:rPr>
      </w:pPr>
      <w:r w:rsidRPr="009D4EEF">
        <w:rPr>
          <w:sz w:val="22"/>
          <w:szCs w:val="22"/>
        </w:rPr>
        <w:t>Tablica br. 3.  Izvršenje rashoda prema izvoru financiranja</w:t>
      </w:r>
    </w:p>
    <w:p w:rsidR="009D4EEF" w:rsidRPr="009D4EEF" w:rsidRDefault="009D4EEF" w:rsidP="009D4EEF">
      <w:pPr>
        <w:jc w:val="both"/>
      </w:pPr>
      <w:r w:rsidRPr="009D4EEF">
        <w:t xml:space="preserve">  </w:t>
      </w:r>
    </w:p>
    <w:tbl>
      <w:tblPr>
        <w:tblStyle w:val="Reetkatablice"/>
        <w:tblW w:w="5827" w:type="dxa"/>
        <w:tblLook w:val="04A0" w:firstRow="1" w:lastRow="0" w:firstColumn="1" w:lastColumn="0" w:noHBand="0" w:noVBand="1"/>
      </w:tblPr>
      <w:tblGrid>
        <w:gridCol w:w="1337"/>
        <w:gridCol w:w="1492"/>
        <w:gridCol w:w="1492"/>
        <w:gridCol w:w="1506"/>
      </w:tblGrid>
      <w:tr w:rsidR="009D4EEF" w:rsidRPr="009D4EEF" w:rsidTr="00A86E02">
        <w:tc>
          <w:tcPr>
            <w:tcW w:w="1339" w:type="dxa"/>
          </w:tcPr>
          <w:p w:rsidR="009D4EEF" w:rsidRPr="009D4EEF" w:rsidRDefault="009D4EEF" w:rsidP="009D4EEF">
            <w:pPr>
              <w:jc w:val="center"/>
              <w:rPr>
                <w:b/>
                <w:sz w:val="20"/>
                <w:szCs w:val="20"/>
              </w:rPr>
            </w:pPr>
            <w:r w:rsidRPr="009D4EEF">
              <w:rPr>
                <w:b/>
                <w:sz w:val="20"/>
                <w:szCs w:val="20"/>
              </w:rPr>
              <w:t>Izvori  financiranja</w:t>
            </w:r>
          </w:p>
        </w:tc>
        <w:tc>
          <w:tcPr>
            <w:tcW w:w="1496" w:type="dxa"/>
          </w:tcPr>
          <w:p w:rsidR="009D4EEF" w:rsidRPr="009D4EEF" w:rsidRDefault="009D4EEF" w:rsidP="009D4EEF">
            <w:pPr>
              <w:jc w:val="center"/>
              <w:rPr>
                <w:b/>
                <w:sz w:val="20"/>
                <w:szCs w:val="20"/>
              </w:rPr>
            </w:pPr>
            <w:r w:rsidRPr="009D4EEF">
              <w:rPr>
                <w:b/>
                <w:sz w:val="20"/>
                <w:szCs w:val="20"/>
              </w:rPr>
              <w:t>Prihodi</w:t>
            </w:r>
          </w:p>
          <w:p w:rsidR="009D4EEF" w:rsidRPr="009D4EEF" w:rsidRDefault="009D4EEF" w:rsidP="009D4EEF">
            <w:pPr>
              <w:jc w:val="center"/>
              <w:rPr>
                <w:b/>
                <w:sz w:val="20"/>
                <w:szCs w:val="20"/>
              </w:rPr>
            </w:pPr>
            <w:r w:rsidRPr="009D4EEF">
              <w:rPr>
                <w:b/>
                <w:sz w:val="20"/>
                <w:szCs w:val="20"/>
              </w:rPr>
              <w:t>2019.</w:t>
            </w:r>
          </w:p>
        </w:tc>
        <w:tc>
          <w:tcPr>
            <w:tcW w:w="1496" w:type="dxa"/>
          </w:tcPr>
          <w:p w:rsidR="009D4EEF" w:rsidRPr="009D4EEF" w:rsidRDefault="009D4EEF" w:rsidP="009D4EEF">
            <w:pPr>
              <w:jc w:val="center"/>
              <w:rPr>
                <w:b/>
                <w:sz w:val="20"/>
                <w:szCs w:val="20"/>
              </w:rPr>
            </w:pPr>
            <w:r w:rsidRPr="009D4EEF">
              <w:rPr>
                <w:b/>
                <w:sz w:val="20"/>
                <w:szCs w:val="20"/>
              </w:rPr>
              <w:t>Rashodi</w:t>
            </w:r>
          </w:p>
          <w:p w:rsidR="009D4EEF" w:rsidRPr="009D4EEF" w:rsidRDefault="009D4EEF" w:rsidP="009D4EEF">
            <w:pPr>
              <w:jc w:val="center"/>
              <w:rPr>
                <w:b/>
                <w:sz w:val="20"/>
                <w:szCs w:val="20"/>
              </w:rPr>
            </w:pPr>
            <w:r w:rsidRPr="009D4EEF">
              <w:rPr>
                <w:b/>
                <w:sz w:val="20"/>
                <w:szCs w:val="20"/>
              </w:rPr>
              <w:t>2019.</w:t>
            </w:r>
          </w:p>
        </w:tc>
        <w:tc>
          <w:tcPr>
            <w:tcW w:w="1496" w:type="dxa"/>
          </w:tcPr>
          <w:p w:rsidR="009D4EEF" w:rsidRPr="009D4EEF" w:rsidRDefault="009D4EEF" w:rsidP="009D4EEF">
            <w:pPr>
              <w:jc w:val="center"/>
              <w:rPr>
                <w:b/>
                <w:sz w:val="20"/>
                <w:szCs w:val="20"/>
              </w:rPr>
            </w:pPr>
            <w:r w:rsidRPr="009D4EEF">
              <w:rPr>
                <w:b/>
                <w:sz w:val="20"/>
                <w:szCs w:val="20"/>
              </w:rPr>
              <w:t>Razlika</w:t>
            </w:r>
          </w:p>
          <w:p w:rsidR="009D4EEF" w:rsidRPr="009D4EEF" w:rsidRDefault="009D4EEF" w:rsidP="009D4EEF">
            <w:pPr>
              <w:jc w:val="center"/>
              <w:rPr>
                <w:b/>
                <w:sz w:val="20"/>
                <w:szCs w:val="20"/>
              </w:rPr>
            </w:pPr>
            <w:r w:rsidRPr="009D4EEF">
              <w:rPr>
                <w:b/>
                <w:sz w:val="20"/>
                <w:szCs w:val="20"/>
              </w:rPr>
              <w:t>(višak/manjak)</w:t>
            </w:r>
          </w:p>
        </w:tc>
      </w:tr>
      <w:tr w:rsidR="009D4EEF" w:rsidRPr="009D4EEF" w:rsidTr="00A86E02">
        <w:tc>
          <w:tcPr>
            <w:tcW w:w="1339" w:type="dxa"/>
          </w:tcPr>
          <w:p w:rsidR="009D4EEF" w:rsidRPr="009D4EEF" w:rsidRDefault="009D4EEF" w:rsidP="009D4EEF">
            <w:pPr>
              <w:jc w:val="both"/>
              <w:rPr>
                <w:sz w:val="20"/>
                <w:szCs w:val="20"/>
              </w:rPr>
            </w:pPr>
            <w:r w:rsidRPr="009D4EEF">
              <w:rPr>
                <w:sz w:val="20"/>
                <w:szCs w:val="20"/>
              </w:rPr>
              <w:t>Izvor 1.</w:t>
            </w:r>
          </w:p>
        </w:tc>
        <w:tc>
          <w:tcPr>
            <w:tcW w:w="1496" w:type="dxa"/>
          </w:tcPr>
          <w:p w:rsidR="009D4EEF" w:rsidRPr="009D4EEF" w:rsidRDefault="009D4EEF" w:rsidP="009D4EEF">
            <w:pPr>
              <w:jc w:val="right"/>
              <w:rPr>
                <w:sz w:val="20"/>
                <w:szCs w:val="20"/>
              </w:rPr>
            </w:pPr>
            <w:r w:rsidRPr="009D4EEF">
              <w:rPr>
                <w:sz w:val="20"/>
                <w:szCs w:val="20"/>
              </w:rPr>
              <w:t>18.238.539,12</w:t>
            </w:r>
          </w:p>
        </w:tc>
        <w:tc>
          <w:tcPr>
            <w:tcW w:w="1496" w:type="dxa"/>
          </w:tcPr>
          <w:p w:rsidR="009D4EEF" w:rsidRPr="009D4EEF" w:rsidRDefault="009D4EEF" w:rsidP="009D4EEF">
            <w:pPr>
              <w:jc w:val="right"/>
              <w:rPr>
                <w:sz w:val="20"/>
                <w:szCs w:val="20"/>
              </w:rPr>
            </w:pPr>
            <w:r w:rsidRPr="009D4EEF">
              <w:rPr>
                <w:sz w:val="20"/>
                <w:szCs w:val="20"/>
              </w:rPr>
              <w:t>17.162.635,49</w:t>
            </w:r>
          </w:p>
        </w:tc>
        <w:tc>
          <w:tcPr>
            <w:tcW w:w="1496" w:type="dxa"/>
          </w:tcPr>
          <w:p w:rsidR="009D4EEF" w:rsidRPr="009D4EEF" w:rsidRDefault="009D4EEF" w:rsidP="009D4EEF">
            <w:pPr>
              <w:jc w:val="right"/>
              <w:rPr>
                <w:sz w:val="20"/>
                <w:szCs w:val="20"/>
              </w:rPr>
            </w:pPr>
            <w:r w:rsidRPr="009D4EEF">
              <w:rPr>
                <w:sz w:val="20"/>
                <w:szCs w:val="20"/>
              </w:rPr>
              <w:t>1.075.903,63</w:t>
            </w:r>
          </w:p>
        </w:tc>
      </w:tr>
      <w:tr w:rsidR="009D4EEF" w:rsidRPr="009D4EEF" w:rsidTr="00A86E02">
        <w:tc>
          <w:tcPr>
            <w:tcW w:w="1339" w:type="dxa"/>
          </w:tcPr>
          <w:p w:rsidR="009D4EEF" w:rsidRPr="009D4EEF" w:rsidRDefault="009D4EEF" w:rsidP="009D4EEF">
            <w:pPr>
              <w:jc w:val="both"/>
              <w:rPr>
                <w:sz w:val="20"/>
                <w:szCs w:val="20"/>
              </w:rPr>
            </w:pPr>
            <w:r w:rsidRPr="009D4EEF">
              <w:rPr>
                <w:sz w:val="20"/>
                <w:szCs w:val="20"/>
              </w:rPr>
              <w:t>Izvor 3.</w:t>
            </w:r>
          </w:p>
        </w:tc>
        <w:tc>
          <w:tcPr>
            <w:tcW w:w="1496" w:type="dxa"/>
          </w:tcPr>
          <w:p w:rsidR="009D4EEF" w:rsidRPr="009D4EEF" w:rsidRDefault="009D4EEF" w:rsidP="009D4EEF">
            <w:pPr>
              <w:jc w:val="right"/>
              <w:rPr>
                <w:sz w:val="20"/>
                <w:szCs w:val="20"/>
              </w:rPr>
            </w:pPr>
            <w:r w:rsidRPr="009D4EEF">
              <w:rPr>
                <w:sz w:val="20"/>
                <w:szCs w:val="20"/>
              </w:rPr>
              <w:t>1.253.570,85</w:t>
            </w:r>
          </w:p>
        </w:tc>
        <w:tc>
          <w:tcPr>
            <w:tcW w:w="1496" w:type="dxa"/>
          </w:tcPr>
          <w:p w:rsidR="009D4EEF" w:rsidRPr="009D4EEF" w:rsidRDefault="009D4EEF" w:rsidP="009D4EEF">
            <w:pPr>
              <w:jc w:val="right"/>
              <w:rPr>
                <w:sz w:val="20"/>
                <w:szCs w:val="20"/>
              </w:rPr>
            </w:pPr>
            <w:r w:rsidRPr="009D4EEF">
              <w:rPr>
                <w:sz w:val="20"/>
                <w:szCs w:val="20"/>
              </w:rPr>
              <w:t>1.141.294,69</w:t>
            </w:r>
          </w:p>
        </w:tc>
        <w:tc>
          <w:tcPr>
            <w:tcW w:w="1496" w:type="dxa"/>
          </w:tcPr>
          <w:p w:rsidR="009D4EEF" w:rsidRPr="009D4EEF" w:rsidRDefault="009D4EEF" w:rsidP="009D4EEF">
            <w:pPr>
              <w:jc w:val="right"/>
              <w:rPr>
                <w:sz w:val="20"/>
                <w:szCs w:val="20"/>
              </w:rPr>
            </w:pPr>
            <w:r w:rsidRPr="009D4EEF">
              <w:rPr>
                <w:sz w:val="20"/>
                <w:szCs w:val="20"/>
              </w:rPr>
              <w:t>112.276,16</w:t>
            </w:r>
          </w:p>
        </w:tc>
      </w:tr>
      <w:tr w:rsidR="009D4EEF" w:rsidRPr="009D4EEF" w:rsidTr="00A86E02">
        <w:tc>
          <w:tcPr>
            <w:tcW w:w="1339" w:type="dxa"/>
          </w:tcPr>
          <w:p w:rsidR="009D4EEF" w:rsidRPr="009D4EEF" w:rsidRDefault="009D4EEF" w:rsidP="009D4EEF">
            <w:pPr>
              <w:jc w:val="both"/>
              <w:rPr>
                <w:sz w:val="20"/>
                <w:szCs w:val="20"/>
              </w:rPr>
            </w:pPr>
            <w:r w:rsidRPr="009D4EEF">
              <w:rPr>
                <w:sz w:val="20"/>
                <w:szCs w:val="20"/>
              </w:rPr>
              <w:t>Izvor 4.</w:t>
            </w:r>
          </w:p>
        </w:tc>
        <w:tc>
          <w:tcPr>
            <w:tcW w:w="1496" w:type="dxa"/>
          </w:tcPr>
          <w:p w:rsidR="009D4EEF" w:rsidRPr="009D4EEF" w:rsidRDefault="009D4EEF" w:rsidP="009D4EEF">
            <w:pPr>
              <w:jc w:val="right"/>
              <w:rPr>
                <w:sz w:val="20"/>
                <w:szCs w:val="20"/>
              </w:rPr>
            </w:pPr>
            <w:r w:rsidRPr="009D4EEF">
              <w:rPr>
                <w:sz w:val="20"/>
                <w:szCs w:val="20"/>
              </w:rPr>
              <w:t>8.306.700,13</w:t>
            </w:r>
          </w:p>
        </w:tc>
        <w:tc>
          <w:tcPr>
            <w:tcW w:w="1496" w:type="dxa"/>
          </w:tcPr>
          <w:p w:rsidR="009D4EEF" w:rsidRPr="009D4EEF" w:rsidRDefault="009D4EEF" w:rsidP="009D4EEF">
            <w:pPr>
              <w:jc w:val="right"/>
              <w:rPr>
                <w:sz w:val="20"/>
                <w:szCs w:val="20"/>
              </w:rPr>
            </w:pPr>
            <w:r w:rsidRPr="009D4EEF">
              <w:rPr>
                <w:sz w:val="20"/>
                <w:szCs w:val="20"/>
              </w:rPr>
              <w:t>7.212.504,38</w:t>
            </w:r>
          </w:p>
        </w:tc>
        <w:tc>
          <w:tcPr>
            <w:tcW w:w="1496" w:type="dxa"/>
          </w:tcPr>
          <w:p w:rsidR="009D4EEF" w:rsidRPr="009D4EEF" w:rsidRDefault="009D4EEF" w:rsidP="009D4EEF">
            <w:pPr>
              <w:jc w:val="right"/>
              <w:rPr>
                <w:sz w:val="20"/>
                <w:szCs w:val="20"/>
              </w:rPr>
            </w:pPr>
            <w:r w:rsidRPr="009D4EEF">
              <w:rPr>
                <w:sz w:val="20"/>
                <w:szCs w:val="20"/>
              </w:rPr>
              <w:t>1.094.195,75</w:t>
            </w:r>
          </w:p>
        </w:tc>
      </w:tr>
      <w:tr w:rsidR="009D4EEF" w:rsidRPr="009D4EEF" w:rsidTr="00A86E02">
        <w:tc>
          <w:tcPr>
            <w:tcW w:w="1339" w:type="dxa"/>
          </w:tcPr>
          <w:p w:rsidR="009D4EEF" w:rsidRPr="009D4EEF" w:rsidRDefault="009D4EEF" w:rsidP="009D4EEF">
            <w:pPr>
              <w:jc w:val="both"/>
              <w:rPr>
                <w:sz w:val="20"/>
                <w:szCs w:val="20"/>
              </w:rPr>
            </w:pPr>
            <w:r w:rsidRPr="009D4EEF">
              <w:rPr>
                <w:sz w:val="20"/>
                <w:szCs w:val="20"/>
              </w:rPr>
              <w:t>Izvor 5.</w:t>
            </w:r>
          </w:p>
        </w:tc>
        <w:tc>
          <w:tcPr>
            <w:tcW w:w="1496" w:type="dxa"/>
          </w:tcPr>
          <w:p w:rsidR="009D4EEF" w:rsidRPr="009D4EEF" w:rsidRDefault="009D4EEF" w:rsidP="009D4EEF">
            <w:pPr>
              <w:jc w:val="right"/>
              <w:rPr>
                <w:sz w:val="20"/>
                <w:szCs w:val="20"/>
              </w:rPr>
            </w:pPr>
            <w:r w:rsidRPr="009D4EEF">
              <w:rPr>
                <w:sz w:val="20"/>
                <w:szCs w:val="20"/>
              </w:rPr>
              <w:t>902.398,95</w:t>
            </w:r>
          </w:p>
        </w:tc>
        <w:tc>
          <w:tcPr>
            <w:tcW w:w="1496" w:type="dxa"/>
          </w:tcPr>
          <w:p w:rsidR="009D4EEF" w:rsidRPr="009D4EEF" w:rsidRDefault="009D4EEF" w:rsidP="009D4EEF">
            <w:pPr>
              <w:jc w:val="right"/>
              <w:rPr>
                <w:sz w:val="20"/>
                <w:szCs w:val="20"/>
              </w:rPr>
            </w:pPr>
            <w:r w:rsidRPr="009D4EEF">
              <w:rPr>
                <w:sz w:val="20"/>
                <w:szCs w:val="20"/>
              </w:rPr>
              <w:t>1.708.565,87</w:t>
            </w:r>
          </w:p>
        </w:tc>
        <w:tc>
          <w:tcPr>
            <w:tcW w:w="1496" w:type="dxa"/>
          </w:tcPr>
          <w:p w:rsidR="009D4EEF" w:rsidRPr="009D4EEF" w:rsidRDefault="009D4EEF" w:rsidP="009D4EEF">
            <w:pPr>
              <w:jc w:val="right"/>
              <w:rPr>
                <w:sz w:val="20"/>
                <w:szCs w:val="20"/>
              </w:rPr>
            </w:pPr>
            <w:r w:rsidRPr="009D4EEF">
              <w:rPr>
                <w:sz w:val="20"/>
                <w:szCs w:val="20"/>
              </w:rPr>
              <w:t>-806.166,92</w:t>
            </w:r>
          </w:p>
        </w:tc>
      </w:tr>
      <w:tr w:rsidR="009D4EEF" w:rsidRPr="009D4EEF" w:rsidTr="00A86E02">
        <w:tc>
          <w:tcPr>
            <w:tcW w:w="1339" w:type="dxa"/>
          </w:tcPr>
          <w:p w:rsidR="009D4EEF" w:rsidRPr="009D4EEF" w:rsidRDefault="009D4EEF" w:rsidP="009D4EEF">
            <w:pPr>
              <w:jc w:val="both"/>
              <w:rPr>
                <w:sz w:val="20"/>
                <w:szCs w:val="20"/>
              </w:rPr>
            </w:pPr>
            <w:r w:rsidRPr="009D4EEF">
              <w:rPr>
                <w:sz w:val="20"/>
                <w:szCs w:val="20"/>
              </w:rPr>
              <w:t>Izvor 6.</w:t>
            </w:r>
          </w:p>
        </w:tc>
        <w:tc>
          <w:tcPr>
            <w:tcW w:w="1496" w:type="dxa"/>
          </w:tcPr>
          <w:p w:rsidR="009D4EEF" w:rsidRPr="009D4EEF" w:rsidRDefault="009D4EEF" w:rsidP="009D4EEF">
            <w:pPr>
              <w:jc w:val="right"/>
              <w:rPr>
                <w:sz w:val="20"/>
                <w:szCs w:val="20"/>
              </w:rPr>
            </w:pPr>
            <w:r w:rsidRPr="009D4EEF">
              <w:rPr>
                <w:sz w:val="20"/>
                <w:szCs w:val="20"/>
              </w:rPr>
              <w:t>122.840,00</w:t>
            </w:r>
          </w:p>
        </w:tc>
        <w:tc>
          <w:tcPr>
            <w:tcW w:w="1496" w:type="dxa"/>
          </w:tcPr>
          <w:p w:rsidR="009D4EEF" w:rsidRPr="009D4EEF" w:rsidRDefault="009D4EEF" w:rsidP="009D4EEF">
            <w:pPr>
              <w:jc w:val="right"/>
              <w:rPr>
                <w:sz w:val="20"/>
                <w:szCs w:val="20"/>
              </w:rPr>
            </w:pPr>
            <w:r w:rsidRPr="009D4EEF">
              <w:rPr>
                <w:sz w:val="20"/>
                <w:szCs w:val="20"/>
              </w:rPr>
              <w:t>132.040,00</w:t>
            </w:r>
          </w:p>
        </w:tc>
        <w:tc>
          <w:tcPr>
            <w:tcW w:w="1496" w:type="dxa"/>
          </w:tcPr>
          <w:p w:rsidR="009D4EEF" w:rsidRPr="009D4EEF" w:rsidRDefault="009D4EEF" w:rsidP="009D4EEF">
            <w:pPr>
              <w:jc w:val="right"/>
              <w:rPr>
                <w:sz w:val="20"/>
                <w:szCs w:val="20"/>
              </w:rPr>
            </w:pPr>
            <w:r w:rsidRPr="009D4EEF">
              <w:rPr>
                <w:sz w:val="20"/>
                <w:szCs w:val="20"/>
              </w:rPr>
              <w:t>-9.200,00</w:t>
            </w:r>
          </w:p>
        </w:tc>
      </w:tr>
      <w:tr w:rsidR="009D4EEF" w:rsidRPr="009D4EEF" w:rsidTr="00A86E02">
        <w:tc>
          <w:tcPr>
            <w:tcW w:w="1339" w:type="dxa"/>
          </w:tcPr>
          <w:p w:rsidR="009D4EEF" w:rsidRPr="009D4EEF" w:rsidRDefault="009D4EEF" w:rsidP="009D4EEF">
            <w:pPr>
              <w:jc w:val="both"/>
              <w:rPr>
                <w:sz w:val="20"/>
                <w:szCs w:val="20"/>
              </w:rPr>
            </w:pPr>
            <w:r w:rsidRPr="009D4EEF">
              <w:rPr>
                <w:sz w:val="20"/>
                <w:szCs w:val="20"/>
              </w:rPr>
              <w:t>Izvor 9.</w:t>
            </w:r>
          </w:p>
        </w:tc>
        <w:tc>
          <w:tcPr>
            <w:tcW w:w="1496" w:type="dxa"/>
          </w:tcPr>
          <w:p w:rsidR="009D4EEF" w:rsidRPr="009D4EEF" w:rsidRDefault="009D4EEF" w:rsidP="009D4EEF">
            <w:pPr>
              <w:jc w:val="right"/>
              <w:rPr>
                <w:sz w:val="20"/>
                <w:szCs w:val="20"/>
              </w:rPr>
            </w:pPr>
            <w:r w:rsidRPr="009D4EEF">
              <w:rPr>
                <w:sz w:val="20"/>
                <w:szCs w:val="20"/>
              </w:rPr>
              <w:t>150.389,59</w:t>
            </w:r>
          </w:p>
        </w:tc>
        <w:tc>
          <w:tcPr>
            <w:tcW w:w="1496" w:type="dxa"/>
          </w:tcPr>
          <w:p w:rsidR="009D4EEF" w:rsidRPr="009D4EEF" w:rsidRDefault="009D4EEF" w:rsidP="009D4EEF">
            <w:pPr>
              <w:jc w:val="right"/>
              <w:rPr>
                <w:sz w:val="20"/>
                <w:szCs w:val="20"/>
              </w:rPr>
            </w:pPr>
            <w:r w:rsidRPr="009D4EEF">
              <w:rPr>
                <w:sz w:val="20"/>
                <w:szCs w:val="20"/>
              </w:rPr>
              <w:t>0,00</w:t>
            </w:r>
          </w:p>
        </w:tc>
        <w:tc>
          <w:tcPr>
            <w:tcW w:w="1496" w:type="dxa"/>
          </w:tcPr>
          <w:p w:rsidR="009D4EEF" w:rsidRPr="009D4EEF" w:rsidRDefault="009D4EEF" w:rsidP="009D4EEF">
            <w:pPr>
              <w:jc w:val="right"/>
              <w:rPr>
                <w:sz w:val="20"/>
                <w:szCs w:val="20"/>
              </w:rPr>
            </w:pPr>
            <w:r w:rsidRPr="009D4EEF">
              <w:rPr>
                <w:sz w:val="20"/>
                <w:szCs w:val="20"/>
              </w:rPr>
              <w:t>150.389,59</w:t>
            </w:r>
          </w:p>
        </w:tc>
      </w:tr>
      <w:tr w:rsidR="009D4EEF" w:rsidRPr="009D4EEF" w:rsidTr="00A86E02">
        <w:tc>
          <w:tcPr>
            <w:tcW w:w="1339" w:type="dxa"/>
          </w:tcPr>
          <w:p w:rsidR="009D4EEF" w:rsidRPr="009D4EEF" w:rsidRDefault="009D4EEF" w:rsidP="009D4EEF">
            <w:pPr>
              <w:jc w:val="both"/>
              <w:rPr>
                <w:b/>
                <w:sz w:val="20"/>
                <w:szCs w:val="20"/>
              </w:rPr>
            </w:pPr>
            <w:r w:rsidRPr="009D4EEF">
              <w:rPr>
                <w:b/>
                <w:sz w:val="20"/>
                <w:szCs w:val="20"/>
              </w:rPr>
              <w:t xml:space="preserve">      Ukupno</w:t>
            </w:r>
          </w:p>
        </w:tc>
        <w:tc>
          <w:tcPr>
            <w:tcW w:w="1496" w:type="dxa"/>
          </w:tcPr>
          <w:p w:rsidR="009D4EEF" w:rsidRPr="009D4EEF" w:rsidRDefault="009D4EEF" w:rsidP="009D4EEF">
            <w:pPr>
              <w:jc w:val="right"/>
              <w:rPr>
                <w:b/>
                <w:sz w:val="20"/>
                <w:szCs w:val="20"/>
              </w:rPr>
            </w:pPr>
            <w:r w:rsidRPr="009D4EEF">
              <w:rPr>
                <w:b/>
                <w:sz w:val="20"/>
                <w:szCs w:val="20"/>
              </w:rPr>
              <w:t>28.974.438,64</w:t>
            </w:r>
          </w:p>
        </w:tc>
        <w:tc>
          <w:tcPr>
            <w:tcW w:w="1496" w:type="dxa"/>
          </w:tcPr>
          <w:p w:rsidR="009D4EEF" w:rsidRPr="009D4EEF" w:rsidRDefault="009D4EEF" w:rsidP="009D4EEF">
            <w:pPr>
              <w:jc w:val="right"/>
              <w:rPr>
                <w:b/>
                <w:sz w:val="20"/>
                <w:szCs w:val="20"/>
              </w:rPr>
            </w:pPr>
            <w:r w:rsidRPr="009D4EEF">
              <w:rPr>
                <w:b/>
                <w:sz w:val="20"/>
                <w:szCs w:val="20"/>
              </w:rPr>
              <w:t>27.357.040,43</w:t>
            </w:r>
          </w:p>
        </w:tc>
        <w:tc>
          <w:tcPr>
            <w:tcW w:w="1496" w:type="dxa"/>
          </w:tcPr>
          <w:p w:rsidR="009D4EEF" w:rsidRPr="009D4EEF" w:rsidRDefault="009D4EEF" w:rsidP="009D4EEF">
            <w:pPr>
              <w:jc w:val="right"/>
              <w:rPr>
                <w:b/>
                <w:sz w:val="20"/>
                <w:szCs w:val="20"/>
              </w:rPr>
            </w:pPr>
            <w:r w:rsidRPr="009D4EEF">
              <w:rPr>
                <w:b/>
                <w:sz w:val="20"/>
                <w:szCs w:val="20"/>
              </w:rPr>
              <w:t>1.617.398,21</w:t>
            </w:r>
          </w:p>
        </w:tc>
      </w:tr>
    </w:tbl>
    <w:p w:rsidR="009D4EEF" w:rsidRPr="009D4EEF" w:rsidRDefault="009D4EEF" w:rsidP="009D4EEF">
      <w:pPr>
        <w:jc w:val="both"/>
        <w:rPr>
          <w:rFonts w:ascii="Arial" w:hAnsi="Arial" w:cs="Arial"/>
          <w:sz w:val="20"/>
          <w:szCs w:val="20"/>
        </w:rPr>
      </w:pPr>
    </w:p>
    <w:p w:rsidR="009D4EEF" w:rsidRPr="009D4EEF" w:rsidRDefault="009D4EEF" w:rsidP="009D4EEF">
      <w:pPr>
        <w:jc w:val="both"/>
      </w:pPr>
      <w:r w:rsidRPr="009D4EEF">
        <w:t xml:space="preserve">   </w:t>
      </w:r>
    </w:p>
    <w:p w:rsidR="009D4EEF" w:rsidRPr="009D4EEF" w:rsidRDefault="009D4EEF" w:rsidP="009D4EEF">
      <w:pPr>
        <w:jc w:val="both"/>
      </w:pPr>
      <w:r w:rsidRPr="009D4EEF">
        <w:t xml:space="preserve">  Iz tabelarnog prikaza   vidljivo je da je  stvoren višak Općih prihoda i primitaka u 2019. godine  u iznosu od 1.075.903,63 kuna, višak  Vlastitih prihoda proračunskih korisnika  u iznosu od  112.276,16 kuna utvrđen po izvještajima  triju proračunska korisnika odnosno da  sredstva  nisu utrošila u  proračunskoj godinu u kojoj su ostvarili već ih prenose u slijedeću proračunsku godinu,  višak  Prihoda od posebnih namjena  u iznosu od 1.094.195,75 kuna  ( višak  prihoda od komunalne naknade   od 11.499,53 kn, ostalih prihoda čija namjena je utvrđena zakonskim propisima od 152.068,93 kn,  prihoda od komunalnog doprinosa od 912.213,25 kn, boravišne </w:t>
      </w:r>
      <w:r w:rsidRPr="009D4EEF">
        <w:lastRenderedPageBreak/>
        <w:t>pristojbe od  18.414,04 kn ),  manjak   Pomoći u iznosu od  -806.166,92  kuna                                        (Grad -762.960,70 kn, proračunski korisnici - 43.206,22 kn),  manjak  donacije-proračunski korisnici  od -9.200,00 kuna i višak  prihoda od prodaje nefinancijske imovine u iznosu od 150.389,59 kuna zbog  ostvarenih, a ne utrošenih prihoda po tom izvoru.</w:t>
      </w:r>
    </w:p>
    <w:p w:rsidR="009D4EEF" w:rsidRPr="009D4EEF" w:rsidRDefault="009D4EEF" w:rsidP="009D4EEF">
      <w:pPr>
        <w:jc w:val="both"/>
      </w:pPr>
    </w:p>
    <w:p w:rsidR="009D4EEF" w:rsidRPr="009D4EEF" w:rsidRDefault="009D4EEF" w:rsidP="009D4EEF">
      <w:pPr>
        <w:jc w:val="both"/>
      </w:pPr>
      <w:r w:rsidRPr="009D4EEF">
        <w:t xml:space="preserve">Odlukom  o raspodjeli rezultata poslovanja Grada Paga za 2019.  godinu utvrditi  će se izvori financiranja  utvrđenog rezultata poslovanja  za 2019. godinu  po financijskim izvještajima Grada Paga u iznosu od 27.684.599,32 kuna. </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rPr>
          <w:b/>
        </w:rPr>
      </w:pPr>
    </w:p>
    <w:p w:rsidR="009D4EEF" w:rsidRPr="009D4EEF" w:rsidRDefault="009D4EEF" w:rsidP="009D4EEF">
      <w:pPr>
        <w:jc w:val="both"/>
        <w:rPr>
          <w:b/>
        </w:rPr>
      </w:pPr>
      <w:r w:rsidRPr="009D4EEF">
        <w:rPr>
          <w:b/>
        </w:rPr>
        <w:t xml:space="preserve">     FUNKCIJSKA KLASIFIKACIJA</w:t>
      </w:r>
    </w:p>
    <w:p w:rsidR="009D4EEF" w:rsidRPr="009D4EEF" w:rsidRDefault="009D4EEF" w:rsidP="009D4EEF">
      <w:pPr>
        <w:jc w:val="both"/>
      </w:pPr>
    </w:p>
    <w:p w:rsidR="009D4EEF" w:rsidRPr="009D4EEF" w:rsidRDefault="009D4EEF" w:rsidP="009D4EEF">
      <w:pPr>
        <w:jc w:val="both"/>
      </w:pPr>
      <w:r w:rsidRPr="009D4EEF">
        <w:t xml:space="preserve">Pravilnikom  o polugodišnjem i godišnjem izvještaju o izvršenju proračuna (Narodne novine“ broj 24/13, 102/17 i 1/2020)  propisana je obveza  iskazivanja  rashoda  u Računu prihoda i rashoda  prema funkcijskoj klasifikaciji  na razini razreda i skupine. Brojčane oznake i nazivi funkcijske klasifikacije preuzete su iz međunarodne klasifikacije funkcija države (OFOG) UN. </w:t>
      </w:r>
    </w:p>
    <w:p w:rsidR="009D4EEF" w:rsidRPr="009D4EEF" w:rsidRDefault="009D4EEF" w:rsidP="009D4EEF">
      <w:pPr>
        <w:jc w:val="both"/>
      </w:pPr>
    </w:p>
    <w:p w:rsidR="009D4EEF" w:rsidRPr="009D4EEF" w:rsidRDefault="009D4EEF" w:rsidP="009D4EEF">
      <w:pPr>
        <w:jc w:val="both"/>
        <w:rPr>
          <w:sz w:val="22"/>
          <w:szCs w:val="22"/>
        </w:rPr>
      </w:pPr>
      <w:r w:rsidRPr="009D4EEF">
        <w:rPr>
          <w:sz w:val="22"/>
          <w:szCs w:val="22"/>
        </w:rPr>
        <w:t>Struktura  rashoda prema  funkcijskoj klasifikaciji  u Računu prihoda i rashoda za 2019. godinu prikazana na grafikonu 7.</w:t>
      </w:r>
    </w:p>
    <w:p w:rsidR="009D4EEF" w:rsidRPr="009D4EEF" w:rsidRDefault="009D4EEF" w:rsidP="009D4EEF">
      <w:pPr>
        <w:jc w:val="both"/>
      </w:pPr>
      <w:r w:rsidRPr="009D4EEF">
        <w:t xml:space="preserve"> </w:t>
      </w:r>
    </w:p>
    <w:p w:rsidR="009D4EEF" w:rsidRPr="009D4EEF" w:rsidRDefault="009D4EEF" w:rsidP="009D4EEF">
      <w:pPr>
        <w:jc w:val="both"/>
      </w:pPr>
      <w:r w:rsidRPr="009D4EEF">
        <w:rPr>
          <w:noProof/>
        </w:rPr>
        <w:drawing>
          <wp:inline distT="0" distB="0" distL="0" distR="0" wp14:anchorId="16EED1B8" wp14:editId="62F04873">
            <wp:extent cx="4584700" cy="2755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pPr>
      <w:r w:rsidRPr="009D4EEF">
        <w:t xml:space="preserve">     U strukturi rashoda prema funkcijskoj klasifikaciji  od ukupnog izvršenja  Proračuna   za 2019. godinu  najviše je izvršeno za rashode izvršnih  i zakonodavnih tijela, financijske fiskalne i vanjske poslove  i to 32,49% zatim slijedi rashodi za usluge unapređenja stanovanja  od 24,66%,   obrazovanje 18,76% odnosno 5.133.031,05 kuna      (</w:t>
      </w:r>
      <w:proofErr w:type="spellStart"/>
      <w:r w:rsidRPr="009D4EEF">
        <w:t>predškolstvo</w:t>
      </w:r>
      <w:proofErr w:type="spellEnd"/>
      <w:r w:rsidRPr="009D4EEF">
        <w:t xml:space="preserve"> i osnovno školstvo  95,17%,  </w:t>
      </w:r>
      <w:proofErr w:type="spellStart"/>
      <w:r w:rsidRPr="009D4EEF">
        <w:t>srednjoškolstvo</w:t>
      </w:r>
      <w:proofErr w:type="spellEnd"/>
      <w:r w:rsidRPr="009D4EEF">
        <w:t xml:space="preserve"> 1,79% i  stipendije  srednjoškolcima i studentima 3,04%),  rekreaciju, kulturu i religiju  12,39% ( rekreaciju i sport 8,67%, kulturu 22,14%, religiju 3,77%  i  ostale rashode koji  vezani za rekreaciju, kulturu  i religiju ( ulaganje u  kulturne objekte Knežev dvor,  održavanje raznih kulturnih događaja, manifestacija i festivala 65,42%), ekonomski poslovi 5,93%. Za rashode koji uključuju  održavanje prije svega sigurnosti izdvojeno je 2,52% i to za usluge protupožarne zaštite doznačavanjem sredstava Dobrovoljnom  vatrogasnom društvu  650.000,00 kuna, Javna vatrogasna postrojba 20.950,00 kuna  te obavljanje stručnih poslova zaštite i spašavanja, zaštite na radu i zaštite okoliša 19.000,00 kuna.   Rashodi socijalne zaštite   </w:t>
      </w:r>
      <w:r w:rsidRPr="009D4EEF">
        <w:lastRenderedPageBreak/>
        <w:t xml:space="preserve">zastupljeni su  sa 1.59%  odnosno izdvojeno je 433.578,87 kuna  i to  pomoć za podmirenje troškova stanovanja  korisnika socijalne skrbi  47.614,08 kuna,  pomoć  pojedincima i kućanstvima   koji nisu  u mogućnosti podmirivati osnovne životne potrebe  95.964,79 kuna i   naknade obiteljima  radi postizanja više razine skrbi o novorođenoj djeci i povećanju prirodnog prirasta stanovništva  na području Grada   290.000,00 kuna.   Za  zdravstvo  izdvojeno je najmanje  0,61%     i to  za sufinanciranje  rada timova hitne medicinske pomoći tijekom ljetnih mjeseci  i ostalih poslova i usluga  zdravstva koje su indirektno vezane za zdravlje ljudi                     ( deratizacija, dezinsekcija, veterinarske usluge, financiranje rada Crvenog križa čijem se radom ostvaruju humanitarne ciljeve i  na području zaštite i unapređenja zdravlja). Za zaštitu okoliša  izdvojeno je 1,05% ukupnog izvršenog Proračuna  odnosno 285.896,53 kuna i to  kroz rashode   odlaganja i zbrinjavanja otpada te  uređenje i sanaciju odlagališta otpada Sv. </w:t>
      </w:r>
      <w:proofErr w:type="spellStart"/>
      <w:r w:rsidRPr="009D4EEF">
        <w:t>Kuzam</w:t>
      </w:r>
      <w:proofErr w:type="spellEnd"/>
      <w:r w:rsidRPr="009D4EEF">
        <w:t>.</w:t>
      </w:r>
    </w:p>
    <w:p w:rsidR="009D4EEF" w:rsidRPr="009D4EEF" w:rsidRDefault="009D4EEF" w:rsidP="009D4EEF">
      <w:pPr>
        <w:jc w:val="both"/>
      </w:pPr>
    </w:p>
    <w:p w:rsidR="009D4EEF" w:rsidRPr="009D4EEF" w:rsidRDefault="009D4EEF" w:rsidP="009D4EEF">
      <w:pPr>
        <w:jc w:val="both"/>
      </w:pPr>
      <w:r w:rsidRPr="009D4EEF">
        <w:t xml:space="preserve">       Izmjenom i dopunom Pravilnika o polugodišnjem i godišnjem izvještaju  o izvršenju Proračuna  (Narodne novine“ broj 102/17 )  propisan je obveza da se </w:t>
      </w:r>
      <w:r w:rsidRPr="009D4EEF">
        <w:rPr>
          <w:b/>
        </w:rPr>
        <w:t>Račun financiranja</w:t>
      </w:r>
      <w:r w:rsidRPr="009D4EEF">
        <w:t xml:space="preserve"> iskazuje u tablicama prema ekonomskoj klasifikaciji na razini razreda, skupine, podskupine i odjeljka te da se  uz to daje analitički prikaz  ostvarenih primitaka i izvršenih rashoda po svakom pojedinačnom zajmu, kreditu  i vrijednosnom papiru  kao i    prema izvorima financiranja.</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pPr>
      <w:r w:rsidRPr="009D4EEF">
        <w:t xml:space="preserve">            U </w:t>
      </w:r>
      <w:r w:rsidRPr="009D4EEF">
        <w:rPr>
          <w:b/>
          <w:sz w:val="28"/>
          <w:szCs w:val="28"/>
        </w:rPr>
        <w:t>Račun financiranja</w:t>
      </w:r>
      <w:r w:rsidRPr="009D4EEF">
        <w:t xml:space="preserve">   dan je usporedni pregled  ostvarenih  primitaka od financijske  imovine  i zaduživanja i izvršenih izdataka  za financijsku  imovine  i  otplatu zajmova  za izvještajno razdoblje u odnosu na plan za 2019. godinu i ostvarenje i izvršenje prethodne proračunske godine.  U Proračunu Grada Paga za 2019. godinu nisu  planirani Primici od financijske imovine i zaduživanja,  dok su Izdaci za financijsku otplatu glavnice primljenih kredita i zajmova  planirani u iznosu od 615.000,00 kuna od čega je izvršeno 611.024,16 kuna odnosno 99,35 %  za otplatu glavnice  dugoročnog  kredita  prema Erste banci koji je dospijevao u tekućoj proračunskoj godini. S obzirom  da nisu  ostvareni  primici  od financijske imovine i zaduživanja otplata, otplata glavnice izvršena je iz izvora Opći prihodi i primici kako je   prikazano   tabelarno  str. 12. </w:t>
      </w:r>
    </w:p>
    <w:p w:rsidR="009D4EEF" w:rsidRPr="009D4EEF" w:rsidRDefault="009D4EEF" w:rsidP="009D4EEF">
      <w:pPr>
        <w:jc w:val="both"/>
      </w:pPr>
      <w:r w:rsidRPr="009D4EEF">
        <w:t xml:space="preserve"> </w:t>
      </w:r>
    </w:p>
    <w:p w:rsidR="009D4EEF" w:rsidRPr="009D4EEF" w:rsidRDefault="009D4EEF" w:rsidP="009D4EEF">
      <w:pPr>
        <w:jc w:val="both"/>
        <w:rPr>
          <w:b/>
        </w:rPr>
      </w:pPr>
    </w:p>
    <w:p w:rsidR="009D4EEF" w:rsidRPr="009D4EEF" w:rsidRDefault="009D4EEF" w:rsidP="009D4EEF">
      <w:pPr>
        <w:jc w:val="both"/>
      </w:pPr>
      <w:r w:rsidRPr="009D4EEF">
        <w:t xml:space="preserve">  Izmjenama i dopunama Pravilnika o polugodišnjem i godišnjem izvještaju o  izvršenju proračuna („Narodne novine“ broj  102/17)  dodan  je novi stavak  kojim je propisana obveza da obrazloženje sadrži i</w:t>
      </w:r>
    </w:p>
    <w:p w:rsidR="009D4EEF" w:rsidRPr="009D4EEF" w:rsidRDefault="009D4EEF" w:rsidP="009D4EEF">
      <w:pPr>
        <w:jc w:val="both"/>
      </w:pPr>
      <w:r w:rsidRPr="009D4EEF">
        <w:t xml:space="preserve">- </w:t>
      </w:r>
      <w:r w:rsidRPr="009D4EEF">
        <w:rPr>
          <w:b/>
        </w:rPr>
        <w:t>stanje nenaplaćenih potraživanja</w:t>
      </w:r>
      <w:r w:rsidRPr="009D4EEF">
        <w:t xml:space="preserve">  za prihode jedinica lokalne i područne (regionalne) samouprave i njihove proračunske korisnike</w:t>
      </w:r>
    </w:p>
    <w:p w:rsidR="009D4EEF" w:rsidRPr="009D4EEF" w:rsidRDefault="009D4EEF" w:rsidP="009D4EEF">
      <w:pPr>
        <w:jc w:val="both"/>
      </w:pPr>
      <w:r w:rsidRPr="009D4EEF">
        <w:t xml:space="preserve">- </w:t>
      </w:r>
      <w:r w:rsidRPr="009D4EEF">
        <w:rPr>
          <w:b/>
        </w:rPr>
        <w:t>stanje nepodmirenih dospjelih obveza</w:t>
      </w:r>
      <w:r w:rsidRPr="009D4EEF">
        <w:t xml:space="preserve">  jedinice lokalne i područne (regionalne) samouprave i njegovih proračunskih korisnika</w:t>
      </w:r>
    </w:p>
    <w:p w:rsidR="009D4EEF" w:rsidRPr="009D4EEF" w:rsidRDefault="009D4EEF" w:rsidP="009D4EEF">
      <w:pPr>
        <w:jc w:val="both"/>
      </w:pPr>
      <w:r w:rsidRPr="009D4EEF">
        <w:t xml:space="preserve">- </w:t>
      </w:r>
      <w:r w:rsidRPr="009D4EEF">
        <w:rPr>
          <w:b/>
        </w:rPr>
        <w:t>stanje potencijalnih obveza po osnovi sudskih postupaka</w:t>
      </w:r>
      <w:r w:rsidRPr="009D4EEF">
        <w:t xml:space="preserve"> jedinice lokalne i područne (regionalne) samouprave i njegovih proračunskih korisnika.</w:t>
      </w:r>
    </w:p>
    <w:p w:rsidR="009D4EEF" w:rsidRPr="009D4EEF" w:rsidRDefault="009D4EEF" w:rsidP="009D4EEF">
      <w:pPr>
        <w:jc w:val="both"/>
      </w:pPr>
      <w:r w:rsidRPr="009D4EEF">
        <w:t xml:space="preserve">   Izmjenama i dopunama  Pravilnika o polugodišnjem i godišnjem izvještaju o izvršenju proračuna („Narodne novine“ broj 1/20) dodan je podstavak 4. kojim je propisana obveza da obrazloženje  sadrži i </w:t>
      </w:r>
    </w:p>
    <w:p w:rsidR="009D4EEF" w:rsidRPr="009D4EEF" w:rsidRDefault="009D4EEF" w:rsidP="009D4EEF">
      <w:pPr>
        <w:jc w:val="both"/>
      </w:pPr>
      <w:r w:rsidRPr="009D4EEF">
        <w:t xml:space="preserve">- </w:t>
      </w:r>
      <w:r w:rsidRPr="009D4EEF">
        <w:rPr>
          <w:b/>
        </w:rPr>
        <w:t>obrazloženje izvršenje programa iz posebnog dijela proračuna s ciljevima koji su ostvareni provedbom programa i pokazateljima realizacije tih ciljeva.</w:t>
      </w:r>
      <w:r w:rsidRPr="009D4EEF">
        <w:t xml:space="preserve"> S obzirom da  obrazloženje  posebnog dijela proračuna za 2019. godinu ne sadrži  obrazloženje aktivnosti i projekata  zajedno s ciljevima i pokazateljima uspješnosti,  ovaj godišnji izvještaj  o izvršenju Proračuna za 2019.  godinu  ne može sadržavati propisanu obvezu. </w:t>
      </w:r>
    </w:p>
    <w:p w:rsidR="009D4EEF" w:rsidRPr="009D4EEF" w:rsidRDefault="009D4EEF" w:rsidP="009D4EEF">
      <w:pPr>
        <w:jc w:val="both"/>
      </w:pPr>
    </w:p>
    <w:p w:rsidR="009D4EEF" w:rsidRPr="009D4EEF" w:rsidRDefault="009D4EEF" w:rsidP="009D4EEF">
      <w:pPr>
        <w:jc w:val="both"/>
      </w:pPr>
      <w:r w:rsidRPr="009D4EEF">
        <w:t xml:space="preserve">U skladu sa navedenim  dano je slijedeće: </w:t>
      </w:r>
    </w:p>
    <w:p w:rsidR="009D4EEF" w:rsidRPr="009D4EEF" w:rsidRDefault="009D4EEF" w:rsidP="009D4EEF">
      <w:pPr>
        <w:jc w:val="both"/>
      </w:pPr>
    </w:p>
    <w:p w:rsidR="009D4EEF" w:rsidRPr="009D4EEF" w:rsidRDefault="009D4EEF" w:rsidP="009D4EEF">
      <w:pPr>
        <w:jc w:val="both"/>
        <w:rPr>
          <w:b/>
          <w:i/>
          <w:sz w:val="22"/>
          <w:szCs w:val="22"/>
        </w:rPr>
      </w:pPr>
      <w:r w:rsidRPr="009D4EEF">
        <w:t xml:space="preserve">   </w:t>
      </w:r>
      <w:r w:rsidRPr="009D4EEF">
        <w:rPr>
          <w:b/>
          <w:i/>
          <w:sz w:val="22"/>
          <w:szCs w:val="22"/>
        </w:rPr>
        <w:t>STANJE NENAPLAĆENIH POTRAŽIVANJA</w:t>
      </w:r>
    </w:p>
    <w:p w:rsidR="009D4EEF" w:rsidRPr="009D4EEF" w:rsidRDefault="009D4EEF" w:rsidP="009D4EEF">
      <w:pPr>
        <w:jc w:val="both"/>
        <w:rPr>
          <w:b/>
          <w:i/>
          <w:sz w:val="22"/>
          <w:szCs w:val="22"/>
        </w:rPr>
      </w:pPr>
    </w:p>
    <w:p w:rsidR="009D4EEF" w:rsidRPr="009D4EEF" w:rsidRDefault="009D4EEF" w:rsidP="009D4EEF"/>
    <w:p w:rsidR="009D4EEF" w:rsidRPr="009D4EEF" w:rsidRDefault="009D4EEF" w:rsidP="009D4EEF">
      <w:pPr>
        <w:rPr>
          <w:sz w:val="22"/>
          <w:szCs w:val="22"/>
        </w:rPr>
      </w:pPr>
      <w:r w:rsidRPr="009D4EEF">
        <w:rPr>
          <w:sz w:val="22"/>
          <w:szCs w:val="22"/>
        </w:rPr>
        <w:t>Tablica 4.  Stanje nenaplaćenih potraživanja - Grad</w:t>
      </w:r>
    </w:p>
    <w:p w:rsidR="009D4EEF" w:rsidRPr="009D4EEF" w:rsidRDefault="009D4EEF" w:rsidP="009D4E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tblGrid>
      <w:tr w:rsidR="009D4EEF" w:rsidRPr="009D4EEF" w:rsidTr="00A86E02">
        <w:tc>
          <w:tcPr>
            <w:tcW w:w="1857" w:type="dxa"/>
            <w:shd w:val="clear" w:color="auto" w:fill="auto"/>
          </w:tcPr>
          <w:p w:rsidR="009D4EEF" w:rsidRPr="009D4EEF" w:rsidRDefault="009D4EEF" w:rsidP="009D4EEF"/>
        </w:tc>
        <w:tc>
          <w:tcPr>
            <w:tcW w:w="1857" w:type="dxa"/>
          </w:tcPr>
          <w:p w:rsidR="009D4EEF" w:rsidRPr="009D4EEF" w:rsidRDefault="009D4EEF" w:rsidP="009D4EEF">
            <w:pPr>
              <w:jc w:val="center"/>
              <w:rPr>
                <w:b/>
              </w:rPr>
            </w:pPr>
            <w:r w:rsidRPr="009D4EEF">
              <w:rPr>
                <w:b/>
              </w:rPr>
              <w:t>31.12.2018.</w:t>
            </w:r>
          </w:p>
        </w:tc>
        <w:tc>
          <w:tcPr>
            <w:tcW w:w="1857" w:type="dxa"/>
            <w:shd w:val="clear" w:color="auto" w:fill="auto"/>
          </w:tcPr>
          <w:p w:rsidR="009D4EEF" w:rsidRPr="009D4EEF" w:rsidRDefault="009D4EEF" w:rsidP="009D4EEF">
            <w:pPr>
              <w:jc w:val="center"/>
              <w:rPr>
                <w:b/>
              </w:rPr>
            </w:pPr>
            <w:r w:rsidRPr="009D4EEF">
              <w:rPr>
                <w:b/>
              </w:rPr>
              <w:t>31.12.2019.</w:t>
            </w:r>
          </w:p>
        </w:tc>
      </w:tr>
      <w:tr w:rsidR="009D4EEF" w:rsidRPr="009D4EEF" w:rsidTr="00A86E02">
        <w:tc>
          <w:tcPr>
            <w:tcW w:w="1857" w:type="dxa"/>
            <w:shd w:val="clear" w:color="auto" w:fill="auto"/>
          </w:tcPr>
          <w:p w:rsidR="009D4EEF" w:rsidRPr="009D4EEF" w:rsidRDefault="009D4EEF" w:rsidP="009D4EEF">
            <w:r w:rsidRPr="009D4EEF">
              <w:t>evidentirano</w:t>
            </w:r>
          </w:p>
        </w:tc>
        <w:tc>
          <w:tcPr>
            <w:tcW w:w="1857" w:type="dxa"/>
            <w:shd w:val="clear" w:color="auto" w:fill="auto"/>
          </w:tcPr>
          <w:p w:rsidR="009D4EEF" w:rsidRPr="009D4EEF" w:rsidRDefault="009D4EEF" w:rsidP="009D4EEF">
            <w:pPr>
              <w:jc w:val="right"/>
            </w:pPr>
            <w:r w:rsidRPr="009D4EEF">
              <w:t>13.350.145,80</w:t>
            </w:r>
          </w:p>
        </w:tc>
        <w:tc>
          <w:tcPr>
            <w:tcW w:w="1857" w:type="dxa"/>
            <w:shd w:val="clear" w:color="auto" w:fill="auto"/>
          </w:tcPr>
          <w:p w:rsidR="009D4EEF" w:rsidRPr="009D4EEF" w:rsidRDefault="009D4EEF" w:rsidP="009D4EEF">
            <w:pPr>
              <w:jc w:val="right"/>
            </w:pPr>
            <w:r w:rsidRPr="009D4EEF">
              <w:t>14.720.193,17</w:t>
            </w:r>
          </w:p>
        </w:tc>
      </w:tr>
      <w:tr w:rsidR="009D4EEF" w:rsidRPr="009D4EEF" w:rsidTr="00A86E02">
        <w:tc>
          <w:tcPr>
            <w:tcW w:w="1857" w:type="dxa"/>
            <w:shd w:val="clear" w:color="auto" w:fill="auto"/>
          </w:tcPr>
          <w:p w:rsidR="009D4EEF" w:rsidRPr="009D4EEF" w:rsidRDefault="009D4EEF" w:rsidP="009D4EEF">
            <w:r w:rsidRPr="009D4EEF">
              <w:t>dospjelo</w:t>
            </w:r>
          </w:p>
        </w:tc>
        <w:tc>
          <w:tcPr>
            <w:tcW w:w="1857" w:type="dxa"/>
            <w:shd w:val="clear" w:color="auto" w:fill="auto"/>
          </w:tcPr>
          <w:p w:rsidR="009D4EEF" w:rsidRPr="009D4EEF" w:rsidRDefault="009D4EEF" w:rsidP="009D4EEF">
            <w:pPr>
              <w:jc w:val="right"/>
            </w:pPr>
            <w:r w:rsidRPr="009D4EEF">
              <w:t>12.172.335,18</w:t>
            </w:r>
          </w:p>
        </w:tc>
        <w:tc>
          <w:tcPr>
            <w:tcW w:w="1857" w:type="dxa"/>
            <w:shd w:val="clear" w:color="auto" w:fill="auto"/>
          </w:tcPr>
          <w:p w:rsidR="009D4EEF" w:rsidRPr="009D4EEF" w:rsidRDefault="009D4EEF" w:rsidP="009D4EEF">
            <w:pPr>
              <w:jc w:val="right"/>
            </w:pPr>
            <w:r w:rsidRPr="009D4EEF">
              <w:t>13.088.898,43</w:t>
            </w:r>
          </w:p>
        </w:tc>
      </w:tr>
    </w:tbl>
    <w:p w:rsidR="009D4EEF" w:rsidRPr="009D4EEF" w:rsidRDefault="009D4EEF" w:rsidP="009D4EEF">
      <w:pPr>
        <w:jc w:val="both"/>
      </w:pPr>
      <w:r w:rsidRPr="009D4EEF">
        <w:t xml:space="preserve">     </w:t>
      </w:r>
    </w:p>
    <w:p w:rsidR="009D4EEF" w:rsidRPr="009D4EEF" w:rsidRDefault="009D4EEF" w:rsidP="009D4EEF">
      <w:pPr>
        <w:jc w:val="both"/>
      </w:pPr>
      <w:r w:rsidRPr="009D4EEF">
        <w:t xml:space="preserve"> Evidentirana nenaplaćena potraživanja iz Knjige izlaznih računa i evidencije   potraživanja  na dan 31.12.2019. godine iznose  14.720.193,17  kuna  odnosno dospjela  iznose 13.088.898,43              kuna, što u odnosu na  31.12.2018. godine  iznosi  više evidentiranih za 1.370.047,37 kuna odnosno dospjelo  više za  916.563,25  kuna. </w:t>
      </w:r>
    </w:p>
    <w:p w:rsidR="009D4EEF" w:rsidRPr="009D4EEF" w:rsidRDefault="009D4EEF" w:rsidP="009D4EEF">
      <w:pPr>
        <w:jc w:val="both"/>
      </w:pPr>
    </w:p>
    <w:p w:rsidR="009D4EEF" w:rsidRPr="009D4EEF" w:rsidRDefault="009D4EEF" w:rsidP="009D4EEF">
      <w:pPr>
        <w:jc w:val="both"/>
      </w:pPr>
      <w:r w:rsidRPr="009D4EEF">
        <w:t xml:space="preserve">Evidentirana i dospjela nenaplaćena potraživanja  po vrsti prihoda  i izvorima  na dan 31.12.2018. godine i 31.12.2019. godine prikazana su u Tablici 5. </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rPr>
          <w:sz w:val="22"/>
          <w:szCs w:val="22"/>
        </w:rPr>
      </w:pPr>
      <w:r w:rsidRPr="009D4EEF">
        <w:rPr>
          <w:sz w:val="22"/>
          <w:szCs w:val="22"/>
        </w:rPr>
        <w:t>Tablica 5.  Stanje nenaplaćena potraživanja  po vrsti prihoda i izvorima</w:t>
      </w:r>
    </w:p>
    <w:p w:rsidR="009D4EEF" w:rsidRPr="009D4EEF" w:rsidRDefault="009D4EEF" w:rsidP="009D4EEF">
      <w:pPr>
        <w:rPr>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694"/>
        <w:gridCol w:w="1446"/>
        <w:gridCol w:w="1417"/>
        <w:gridCol w:w="1418"/>
        <w:gridCol w:w="1417"/>
      </w:tblGrid>
      <w:tr w:rsidR="009D4EEF" w:rsidRPr="009D4EEF" w:rsidTr="00A86E02">
        <w:tc>
          <w:tcPr>
            <w:tcW w:w="1242" w:type="dxa"/>
          </w:tcPr>
          <w:p w:rsidR="009D4EEF" w:rsidRPr="009D4EEF" w:rsidRDefault="009D4EEF" w:rsidP="009D4EEF">
            <w:pPr>
              <w:rPr>
                <w:b/>
                <w:sz w:val="20"/>
                <w:szCs w:val="20"/>
              </w:rPr>
            </w:pPr>
            <w:r w:rsidRPr="009D4EEF">
              <w:rPr>
                <w:b/>
                <w:sz w:val="20"/>
                <w:szCs w:val="20"/>
              </w:rPr>
              <w:t>Račun iz računskog plana</w:t>
            </w:r>
          </w:p>
        </w:tc>
        <w:tc>
          <w:tcPr>
            <w:tcW w:w="2694" w:type="dxa"/>
          </w:tcPr>
          <w:p w:rsidR="009D4EEF" w:rsidRPr="009D4EEF" w:rsidRDefault="009D4EEF" w:rsidP="009D4EEF">
            <w:pPr>
              <w:jc w:val="center"/>
              <w:rPr>
                <w:b/>
                <w:sz w:val="20"/>
                <w:szCs w:val="20"/>
              </w:rPr>
            </w:pPr>
          </w:p>
          <w:p w:rsidR="009D4EEF" w:rsidRPr="009D4EEF" w:rsidRDefault="009D4EEF" w:rsidP="009D4EEF">
            <w:pPr>
              <w:jc w:val="center"/>
              <w:rPr>
                <w:b/>
                <w:sz w:val="20"/>
                <w:szCs w:val="20"/>
              </w:rPr>
            </w:pPr>
            <w:r w:rsidRPr="009D4EEF">
              <w:rPr>
                <w:b/>
                <w:sz w:val="20"/>
                <w:szCs w:val="20"/>
              </w:rPr>
              <w:t>Prihodi</w:t>
            </w:r>
          </w:p>
        </w:tc>
        <w:tc>
          <w:tcPr>
            <w:tcW w:w="1446" w:type="dxa"/>
          </w:tcPr>
          <w:p w:rsidR="009D4EEF" w:rsidRPr="009D4EEF" w:rsidRDefault="009D4EEF" w:rsidP="009D4EEF">
            <w:pPr>
              <w:jc w:val="center"/>
              <w:rPr>
                <w:b/>
                <w:sz w:val="20"/>
                <w:szCs w:val="20"/>
              </w:rPr>
            </w:pPr>
          </w:p>
          <w:p w:rsidR="009D4EEF" w:rsidRPr="009D4EEF" w:rsidRDefault="009D4EEF" w:rsidP="009D4EEF">
            <w:pPr>
              <w:jc w:val="center"/>
              <w:rPr>
                <w:b/>
                <w:sz w:val="20"/>
                <w:szCs w:val="20"/>
              </w:rPr>
            </w:pPr>
            <w:r w:rsidRPr="009D4EEF">
              <w:rPr>
                <w:b/>
                <w:sz w:val="20"/>
                <w:szCs w:val="20"/>
              </w:rPr>
              <w:t>31.12.2018.</w:t>
            </w:r>
          </w:p>
          <w:p w:rsidR="009D4EEF" w:rsidRPr="009D4EEF" w:rsidRDefault="009D4EEF" w:rsidP="009D4EEF">
            <w:pPr>
              <w:jc w:val="center"/>
              <w:rPr>
                <w:b/>
                <w:sz w:val="20"/>
                <w:szCs w:val="20"/>
              </w:rPr>
            </w:pPr>
            <w:r w:rsidRPr="009D4EEF">
              <w:rPr>
                <w:b/>
                <w:sz w:val="20"/>
                <w:szCs w:val="20"/>
              </w:rPr>
              <w:t>evidentirana</w:t>
            </w:r>
          </w:p>
        </w:tc>
        <w:tc>
          <w:tcPr>
            <w:tcW w:w="1417" w:type="dxa"/>
          </w:tcPr>
          <w:p w:rsidR="009D4EEF" w:rsidRPr="009D4EEF" w:rsidRDefault="009D4EEF" w:rsidP="009D4EEF">
            <w:pPr>
              <w:jc w:val="center"/>
              <w:rPr>
                <w:b/>
                <w:sz w:val="20"/>
                <w:szCs w:val="20"/>
              </w:rPr>
            </w:pPr>
          </w:p>
          <w:p w:rsidR="009D4EEF" w:rsidRPr="009D4EEF" w:rsidRDefault="009D4EEF" w:rsidP="009D4EEF">
            <w:pPr>
              <w:jc w:val="center"/>
              <w:rPr>
                <w:b/>
                <w:sz w:val="20"/>
                <w:szCs w:val="20"/>
              </w:rPr>
            </w:pPr>
            <w:r w:rsidRPr="009D4EEF">
              <w:rPr>
                <w:b/>
                <w:sz w:val="20"/>
                <w:szCs w:val="20"/>
              </w:rPr>
              <w:t>31.12.2018.</w:t>
            </w:r>
          </w:p>
          <w:p w:rsidR="009D4EEF" w:rsidRPr="009D4EEF" w:rsidRDefault="009D4EEF" w:rsidP="009D4EEF">
            <w:pPr>
              <w:jc w:val="center"/>
              <w:rPr>
                <w:b/>
                <w:sz w:val="20"/>
                <w:szCs w:val="20"/>
              </w:rPr>
            </w:pPr>
            <w:r w:rsidRPr="009D4EEF">
              <w:rPr>
                <w:b/>
                <w:sz w:val="20"/>
                <w:szCs w:val="20"/>
              </w:rPr>
              <w:t>dospjela</w:t>
            </w:r>
          </w:p>
        </w:tc>
        <w:tc>
          <w:tcPr>
            <w:tcW w:w="1418" w:type="dxa"/>
          </w:tcPr>
          <w:p w:rsidR="009D4EEF" w:rsidRPr="009D4EEF" w:rsidRDefault="009D4EEF" w:rsidP="009D4EEF">
            <w:pPr>
              <w:jc w:val="center"/>
              <w:rPr>
                <w:b/>
                <w:sz w:val="20"/>
                <w:szCs w:val="20"/>
              </w:rPr>
            </w:pPr>
          </w:p>
          <w:p w:rsidR="009D4EEF" w:rsidRPr="009D4EEF" w:rsidRDefault="009D4EEF" w:rsidP="009D4EEF">
            <w:pPr>
              <w:jc w:val="center"/>
              <w:rPr>
                <w:b/>
                <w:sz w:val="20"/>
                <w:szCs w:val="20"/>
              </w:rPr>
            </w:pPr>
            <w:r w:rsidRPr="009D4EEF">
              <w:rPr>
                <w:b/>
                <w:sz w:val="20"/>
                <w:szCs w:val="20"/>
              </w:rPr>
              <w:t>31.12.2019.</w:t>
            </w:r>
          </w:p>
          <w:p w:rsidR="009D4EEF" w:rsidRPr="009D4EEF" w:rsidRDefault="009D4EEF" w:rsidP="009D4EEF">
            <w:pPr>
              <w:jc w:val="center"/>
              <w:rPr>
                <w:b/>
                <w:sz w:val="20"/>
                <w:szCs w:val="20"/>
              </w:rPr>
            </w:pPr>
            <w:r w:rsidRPr="009D4EEF">
              <w:rPr>
                <w:b/>
                <w:sz w:val="20"/>
                <w:szCs w:val="20"/>
              </w:rPr>
              <w:t>evidentirana</w:t>
            </w:r>
          </w:p>
        </w:tc>
        <w:tc>
          <w:tcPr>
            <w:tcW w:w="1417" w:type="dxa"/>
          </w:tcPr>
          <w:p w:rsidR="009D4EEF" w:rsidRPr="009D4EEF" w:rsidRDefault="009D4EEF" w:rsidP="009D4EEF">
            <w:pPr>
              <w:jc w:val="center"/>
              <w:rPr>
                <w:b/>
                <w:sz w:val="20"/>
                <w:szCs w:val="20"/>
              </w:rPr>
            </w:pPr>
          </w:p>
          <w:p w:rsidR="009D4EEF" w:rsidRPr="009D4EEF" w:rsidRDefault="009D4EEF" w:rsidP="009D4EEF">
            <w:pPr>
              <w:jc w:val="center"/>
              <w:rPr>
                <w:b/>
                <w:sz w:val="20"/>
                <w:szCs w:val="20"/>
              </w:rPr>
            </w:pPr>
            <w:r w:rsidRPr="009D4EEF">
              <w:rPr>
                <w:b/>
                <w:sz w:val="20"/>
                <w:szCs w:val="20"/>
              </w:rPr>
              <w:t>31.12.2019.</w:t>
            </w:r>
          </w:p>
          <w:p w:rsidR="009D4EEF" w:rsidRPr="009D4EEF" w:rsidRDefault="009D4EEF" w:rsidP="009D4EEF">
            <w:pPr>
              <w:jc w:val="center"/>
              <w:rPr>
                <w:b/>
                <w:sz w:val="20"/>
                <w:szCs w:val="20"/>
              </w:rPr>
            </w:pPr>
            <w:r w:rsidRPr="009D4EEF">
              <w:rPr>
                <w:b/>
                <w:sz w:val="20"/>
                <w:szCs w:val="20"/>
              </w:rPr>
              <w:t>dospjela</w:t>
            </w:r>
          </w:p>
        </w:tc>
      </w:tr>
      <w:tr w:rsidR="009D4EEF" w:rsidRPr="009D4EEF" w:rsidTr="00A86E02">
        <w:trPr>
          <w:trHeight w:val="227"/>
        </w:trPr>
        <w:tc>
          <w:tcPr>
            <w:tcW w:w="1242" w:type="dxa"/>
          </w:tcPr>
          <w:p w:rsidR="009D4EEF" w:rsidRPr="009D4EEF" w:rsidRDefault="009D4EEF" w:rsidP="009D4EEF">
            <w:pPr>
              <w:rPr>
                <w:sz w:val="20"/>
                <w:szCs w:val="20"/>
              </w:rPr>
            </w:pPr>
          </w:p>
        </w:tc>
        <w:tc>
          <w:tcPr>
            <w:tcW w:w="2694" w:type="dxa"/>
          </w:tcPr>
          <w:p w:rsidR="009D4EEF" w:rsidRPr="009D4EEF" w:rsidRDefault="009D4EEF" w:rsidP="009D4EEF">
            <w:pPr>
              <w:rPr>
                <w:b/>
                <w:sz w:val="20"/>
                <w:szCs w:val="20"/>
              </w:rPr>
            </w:pPr>
            <w:r w:rsidRPr="009D4EEF">
              <w:rPr>
                <w:b/>
                <w:sz w:val="20"/>
                <w:szCs w:val="20"/>
              </w:rPr>
              <w:t>Izvor: Opći prihodi i primici</w:t>
            </w:r>
          </w:p>
        </w:tc>
        <w:tc>
          <w:tcPr>
            <w:tcW w:w="1446" w:type="dxa"/>
          </w:tcPr>
          <w:p w:rsidR="009D4EEF" w:rsidRPr="009D4EEF" w:rsidRDefault="009D4EEF" w:rsidP="009D4EEF">
            <w:pPr>
              <w:jc w:val="right"/>
              <w:rPr>
                <w:sz w:val="20"/>
                <w:szCs w:val="20"/>
              </w:rPr>
            </w:pPr>
          </w:p>
        </w:tc>
        <w:tc>
          <w:tcPr>
            <w:tcW w:w="1417" w:type="dxa"/>
          </w:tcPr>
          <w:p w:rsidR="009D4EEF" w:rsidRPr="009D4EEF" w:rsidRDefault="009D4EEF" w:rsidP="009D4EEF">
            <w:pPr>
              <w:jc w:val="right"/>
              <w:rPr>
                <w:sz w:val="20"/>
                <w:szCs w:val="20"/>
              </w:rPr>
            </w:pPr>
          </w:p>
        </w:tc>
        <w:tc>
          <w:tcPr>
            <w:tcW w:w="1418" w:type="dxa"/>
          </w:tcPr>
          <w:p w:rsidR="009D4EEF" w:rsidRPr="009D4EEF" w:rsidRDefault="009D4EEF" w:rsidP="009D4EEF">
            <w:pPr>
              <w:jc w:val="right"/>
              <w:rPr>
                <w:sz w:val="20"/>
                <w:szCs w:val="20"/>
              </w:rPr>
            </w:pPr>
          </w:p>
        </w:tc>
        <w:tc>
          <w:tcPr>
            <w:tcW w:w="1417" w:type="dxa"/>
          </w:tcPr>
          <w:p w:rsidR="009D4EEF" w:rsidRPr="009D4EEF" w:rsidRDefault="009D4EEF" w:rsidP="009D4EEF">
            <w:pPr>
              <w:jc w:val="right"/>
              <w:rPr>
                <w:sz w:val="20"/>
                <w:szCs w:val="20"/>
              </w:rPr>
            </w:pPr>
          </w:p>
        </w:tc>
      </w:tr>
      <w:tr w:rsidR="009D4EEF" w:rsidRPr="009D4EEF" w:rsidTr="00A86E02">
        <w:trPr>
          <w:trHeight w:val="227"/>
        </w:trPr>
        <w:tc>
          <w:tcPr>
            <w:tcW w:w="1242" w:type="dxa"/>
          </w:tcPr>
          <w:p w:rsidR="009D4EEF" w:rsidRPr="009D4EEF" w:rsidRDefault="009D4EEF" w:rsidP="009D4EEF">
            <w:pPr>
              <w:rPr>
                <w:b/>
                <w:sz w:val="20"/>
                <w:szCs w:val="20"/>
              </w:rPr>
            </w:pPr>
            <w:r w:rsidRPr="009D4EEF">
              <w:rPr>
                <w:b/>
                <w:sz w:val="20"/>
                <w:szCs w:val="20"/>
              </w:rPr>
              <w:t>1231902</w:t>
            </w:r>
          </w:p>
          <w:p w:rsidR="009D4EEF" w:rsidRPr="009D4EEF" w:rsidRDefault="009D4EEF" w:rsidP="009D4EEF">
            <w:pPr>
              <w:rPr>
                <w:sz w:val="20"/>
                <w:szCs w:val="20"/>
              </w:rPr>
            </w:pPr>
            <w:r w:rsidRPr="009D4EEF">
              <w:rPr>
                <w:sz w:val="20"/>
                <w:szCs w:val="20"/>
              </w:rPr>
              <w:t>16526072</w:t>
            </w:r>
          </w:p>
          <w:p w:rsidR="009D4EEF" w:rsidRPr="009D4EEF" w:rsidRDefault="009D4EEF" w:rsidP="009D4EEF">
            <w:pPr>
              <w:rPr>
                <w:sz w:val="20"/>
                <w:szCs w:val="20"/>
              </w:rPr>
            </w:pPr>
            <w:r w:rsidRPr="009D4EEF">
              <w:rPr>
                <w:sz w:val="20"/>
                <w:szCs w:val="20"/>
              </w:rPr>
              <w:t>R-O</w:t>
            </w:r>
          </w:p>
        </w:tc>
        <w:tc>
          <w:tcPr>
            <w:tcW w:w="2694" w:type="dxa"/>
            <w:vAlign w:val="center"/>
          </w:tcPr>
          <w:p w:rsidR="009D4EEF" w:rsidRPr="009D4EEF" w:rsidRDefault="009D4EEF" w:rsidP="009D4EEF">
            <w:pPr>
              <w:rPr>
                <w:sz w:val="20"/>
                <w:szCs w:val="20"/>
              </w:rPr>
            </w:pPr>
            <w:r w:rsidRPr="009D4EEF">
              <w:rPr>
                <w:sz w:val="20"/>
                <w:szCs w:val="20"/>
              </w:rPr>
              <w:t>Refundacije – ostalo</w:t>
            </w:r>
          </w:p>
        </w:tc>
        <w:tc>
          <w:tcPr>
            <w:tcW w:w="1446" w:type="dxa"/>
            <w:vAlign w:val="center"/>
          </w:tcPr>
          <w:p w:rsidR="009D4EEF" w:rsidRPr="009D4EEF" w:rsidRDefault="009D4EEF" w:rsidP="009D4EEF">
            <w:pPr>
              <w:jc w:val="right"/>
              <w:rPr>
                <w:sz w:val="20"/>
                <w:szCs w:val="20"/>
              </w:rPr>
            </w:pPr>
            <w:r w:rsidRPr="009D4EEF">
              <w:rPr>
                <w:sz w:val="20"/>
                <w:szCs w:val="20"/>
              </w:rPr>
              <w:t>10.584.99</w:t>
            </w:r>
          </w:p>
          <w:p w:rsidR="009D4EEF" w:rsidRPr="009D4EEF" w:rsidRDefault="009D4EEF" w:rsidP="009D4EEF">
            <w:pPr>
              <w:jc w:val="right"/>
              <w:rPr>
                <w:sz w:val="20"/>
                <w:szCs w:val="20"/>
              </w:rPr>
            </w:pPr>
            <w:r w:rsidRPr="009D4EEF">
              <w:rPr>
                <w:sz w:val="20"/>
                <w:szCs w:val="20"/>
              </w:rPr>
              <w:t>11.825,61</w:t>
            </w:r>
          </w:p>
        </w:tc>
        <w:tc>
          <w:tcPr>
            <w:tcW w:w="1417" w:type="dxa"/>
            <w:vAlign w:val="center"/>
          </w:tcPr>
          <w:p w:rsidR="009D4EEF" w:rsidRPr="009D4EEF" w:rsidRDefault="009D4EEF" w:rsidP="009D4EEF">
            <w:pPr>
              <w:jc w:val="right"/>
              <w:rPr>
                <w:sz w:val="20"/>
                <w:szCs w:val="20"/>
              </w:rPr>
            </w:pPr>
            <w:r w:rsidRPr="009D4EEF">
              <w:rPr>
                <w:sz w:val="20"/>
                <w:szCs w:val="20"/>
              </w:rPr>
              <w:t>22.410,60</w:t>
            </w:r>
          </w:p>
        </w:tc>
        <w:tc>
          <w:tcPr>
            <w:tcW w:w="1418" w:type="dxa"/>
            <w:vAlign w:val="center"/>
          </w:tcPr>
          <w:p w:rsidR="009D4EEF" w:rsidRPr="009D4EEF" w:rsidRDefault="009D4EEF" w:rsidP="009D4EEF">
            <w:pPr>
              <w:jc w:val="right"/>
              <w:rPr>
                <w:b/>
                <w:sz w:val="20"/>
                <w:szCs w:val="20"/>
              </w:rPr>
            </w:pPr>
            <w:r w:rsidRPr="009D4EEF">
              <w:rPr>
                <w:b/>
                <w:sz w:val="20"/>
                <w:szCs w:val="20"/>
              </w:rPr>
              <w:t>10.584.99</w:t>
            </w:r>
          </w:p>
          <w:p w:rsidR="009D4EEF" w:rsidRPr="009D4EEF" w:rsidRDefault="009D4EEF" w:rsidP="009D4EEF">
            <w:pPr>
              <w:jc w:val="right"/>
              <w:rPr>
                <w:sz w:val="20"/>
                <w:szCs w:val="20"/>
              </w:rPr>
            </w:pPr>
            <w:r w:rsidRPr="009D4EEF">
              <w:rPr>
                <w:sz w:val="20"/>
                <w:szCs w:val="20"/>
              </w:rPr>
              <w:t>11.825,61</w:t>
            </w:r>
          </w:p>
        </w:tc>
        <w:tc>
          <w:tcPr>
            <w:tcW w:w="1417" w:type="dxa"/>
            <w:vAlign w:val="center"/>
          </w:tcPr>
          <w:p w:rsidR="009D4EEF" w:rsidRPr="009D4EEF" w:rsidRDefault="009D4EEF" w:rsidP="009D4EEF">
            <w:pPr>
              <w:jc w:val="right"/>
              <w:rPr>
                <w:sz w:val="20"/>
                <w:szCs w:val="20"/>
              </w:rPr>
            </w:pPr>
            <w:r w:rsidRPr="009D4EEF">
              <w:rPr>
                <w:sz w:val="20"/>
                <w:szCs w:val="20"/>
              </w:rPr>
              <w:t>22.410,60</w:t>
            </w:r>
          </w:p>
        </w:tc>
      </w:tr>
      <w:tr w:rsidR="009D4EEF" w:rsidRPr="009D4EEF" w:rsidTr="00A86E02">
        <w:trPr>
          <w:trHeight w:val="227"/>
        </w:trPr>
        <w:tc>
          <w:tcPr>
            <w:tcW w:w="1242" w:type="dxa"/>
          </w:tcPr>
          <w:p w:rsidR="009D4EEF" w:rsidRPr="009D4EEF" w:rsidRDefault="009D4EEF" w:rsidP="009D4EEF">
            <w:pPr>
              <w:rPr>
                <w:b/>
                <w:sz w:val="20"/>
                <w:szCs w:val="20"/>
              </w:rPr>
            </w:pPr>
            <w:r w:rsidRPr="009D4EEF">
              <w:rPr>
                <w:b/>
                <w:sz w:val="20"/>
                <w:szCs w:val="20"/>
              </w:rPr>
              <w:t>129110</w:t>
            </w:r>
          </w:p>
          <w:p w:rsidR="009D4EEF" w:rsidRPr="009D4EEF" w:rsidRDefault="009D4EEF" w:rsidP="009D4EEF">
            <w:pPr>
              <w:rPr>
                <w:sz w:val="20"/>
                <w:szCs w:val="20"/>
              </w:rPr>
            </w:pPr>
            <w:r w:rsidRPr="009D4EEF">
              <w:rPr>
                <w:sz w:val="20"/>
                <w:szCs w:val="20"/>
              </w:rPr>
              <w:t>1652607</w:t>
            </w:r>
          </w:p>
          <w:p w:rsidR="009D4EEF" w:rsidRPr="009D4EEF" w:rsidRDefault="009D4EEF" w:rsidP="009D4EEF">
            <w:pPr>
              <w:rPr>
                <w:sz w:val="20"/>
                <w:szCs w:val="20"/>
              </w:rPr>
            </w:pPr>
            <w:r w:rsidRPr="009D4EEF">
              <w:rPr>
                <w:sz w:val="20"/>
                <w:szCs w:val="20"/>
              </w:rPr>
              <w:t>REF</w:t>
            </w:r>
          </w:p>
        </w:tc>
        <w:tc>
          <w:tcPr>
            <w:tcW w:w="2694" w:type="dxa"/>
            <w:vAlign w:val="center"/>
          </w:tcPr>
          <w:p w:rsidR="009D4EEF" w:rsidRPr="009D4EEF" w:rsidRDefault="009D4EEF" w:rsidP="009D4EEF">
            <w:pPr>
              <w:rPr>
                <w:sz w:val="20"/>
                <w:szCs w:val="20"/>
              </w:rPr>
            </w:pPr>
            <w:r w:rsidRPr="009D4EEF">
              <w:rPr>
                <w:sz w:val="20"/>
                <w:szCs w:val="20"/>
              </w:rPr>
              <w:t>Refundacije</w:t>
            </w:r>
          </w:p>
        </w:tc>
        <w:tc>
          <w:tcPr>
            <w:tcW w:w="1446" w:type="dxa"/>
            <w:vAlign w:val="center"/>
          </w:tcPr>
          <w:p w:rsidR="009D4EEF" w:rsidRPr="009D4EEF" w:rsidRDefault="009D4EEF" w:rsidP="009D4EEF">
            <w:pPr>
              <w:jc w:val="right"/>
              <w:rPr>
                <w:sz w:val="20"/>
                <w:szCs w:val="20"/>
              </w:rPr>
            </w:pPr>
            <w:r w:rsidRPr="009D4EEF">
              <w:rPr>
                <w:sz w:val="20"/>
                <w:szCs w:val="20"/>
              </w:rPr>
              <w:t>7.327,28</w:t>
            </w:r>
          </w:p>
          <w:p w:rsidR="009D4EEF" w:rsidRPr="009D4EEF" w:rsidRDefault="009D4EEF" w:rsidP="009D4EEF">
            <w:pPr>
              <w:jc w:val="right"/>
              <w:rPr>
                <w:sz w:val="20"/>
                <w:szCs w:val="20"/>
              </w:rPr>
            </w:pPr>
            <w:r w:rsidRPr="009D4EEF">
              <w:rPr>
                <w:sz w:val="20"/>
                <w:szCs w:val="20"/>
              </w:rPr>
              <w:t>47.700,34</w:t>
            </w:r>
          </w:p>
        </w:tc>
        <w:tc>
          <w:tcPr>
            <w:tcW w:w="1417" w:type="dxa"/>
            <w:vAlign w:val="center"/>
          </w:tcPr>
          <w:p w:rsidR="009D4EEF" w:rsidRPr="009D4EEF" w:rsidRDefault="009D4EEF" w:rsidP="009D4EEF">
            <w:pPr>
              <w:jc w:val="right"/>
              <w:rPr>
                <w:sz w:val="20"/>
                <w:szCs w:val="20"/>
              </w:rPr>
            </w:pPr>
            <w:r w:rsidRPr="009D4EEF">
              <w:rPr>
                <w:sz w:val="20"/>
                <w:szCs w:val="20"/>
              </w:rPr>
              <w:t>35.225,59</w:t>
            </w:r>
          </w:p>
        </w:tc>
        <w:tc>
          <w:tcPr>
            <w:tcW w:w="1418" w:type="dxa"/>
            <w:vAlign w:val="center"/>
          </w:tcPr>
          <w:p w:rsidR="009D4EEF" w:rsidRPr="009D4EEF" w:rsidRDefault="009D4EEF" w:rsidP="009D4EEF">
            <w:pPr>
              <w:jc w:val="right"/>
              <w:rPr>
                <w:b/>
                <w:sz w:val="20"/>
                <w:szCs w:val="20"/>
              </w:rPr>
            </w:pPr>
            <w:r w:rsidRPr="009D4EEF">
              <w:rPr>
                <w:b/>
                <w:sz w:val="20"/>
                <w:szCs w:val="20"/>
              </w:rPr>
              <w:t>7.327,28</w:t>
            </w:r>
          </w:p>
          <w:p w:rsidR="009D4EEF" w:rsidRPr="009D4EEF" w:rsidRDefault="009D4EEF" w:rsidP="009D4EEF">
            <w:pPr>
              <w:jc w:val="right"/>
              <w:rPr>
                <w:sz w:val="20"/>
                <w:szCs w:val="20"/>
              </w:rPr>
            </w:pPr>
            <w:r w:rsidRPr="009D4EEF">
              <w:rPr>
                <w:sz w:val="20"/>
                <w:szCs w:val="20"/>
              </w:rPr>
              <w:t>139.869,69</w:t>
            </w:r>
          </w:p>
        </w:tc>
        <w:tc>
          <w:tcPr>
            <w:tcW w:w="1417" w:type="dxa"/>
            <w:vAlign w:val="center"/>
          </w:tcPr>
          <w:p w:rsidR="009D4EEF" w:rsidRPr="009D4EEF" w:rsidRDefault="009D4EEF" w:rsidP="009D4EEF">
            <w:pPr>
              <w:jc w:val="right"/>
              <w:rPr>
                <w:sz w:val="20"/>
                <w:szCs w:val="20"/>
              </w:rPr>
            </w:pPr>
            <w:r w:rsidRPr="009D4EEF">
              <w:rPr>
                <w:sz w:val="20"/>
                <w:szCs w:val="20"/>
              </w:rPr>
              <w:t>125.050,60</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161313</w:t>
            </w:r>
          </w:p>
          <w:p w:rsidR="009D4EEF" w:rsidRPr="009D4EEF" w:rsidRDefault="009D4EEF" w:rsidP="009D4EEF">
            <w:pPr>
              <w:rPr>
                <w:sz w:val="20"/>
                <w:szCs w:val="20"/>
              </w:rPr>
            </w:pPr>
            <w:r w:rsidRPr="009D4EEF">
              <w:rPr>
                <w:sz w:val="20"/>
                <w:szCs w:val="20"/>
              </w:rPr>
              <w:t>PPN</w:t>
            </w:r>
          </w:p>
        </w:tc>
        <w:tc>
          <w:tcPr>
            <w:tcW w:w="2694" w:type="dxa"/>
            <w:vAlign w:val="center"/>
          </w:tcPr>
          <w:p w:rsidR="009D4EEF" w:rsidRPr="009D4EEF" w:rsidRDefault="009D4EEF" w:rsidP="009D4EEF">
            <w:pPr>
              <w:rPr>
                <w:sz w:val="20"/>
                <w:szCs w:val="20"/>
              </w:rPr>
            </w:pPr>
            <w:r w:rsidRPr="009D4EEF">
              <w:rPr>
                <w:sz w:val="20"/>
                <w:szCs w:val="20"/>
              </w:rPr>
              <w:t>Porez na nekorištene pod. Nekretnine</w:t>
            </w:r>
          </w:p>
        </w:tc>
        <w:tc>
          <w:tcPr>
            <w:tcW w:w="1446" w:type="dxa"/>
            <w:shd w:val="clear" w:color="auto" w:fill="auto"/>
            <w:vAlign w:val="center"/>
          </w:tcPr>
          <w:p w:rsidR="009D4EEF" w:rsidRPr="009D4EEF" w:rsidRDefault="009D4EEF" w:rsidP="009D4EEF">
            <w:pPr>
              <w:jc w:val="right"/>
              <w:rPr>
                <w:sz w:val="20"/>
                <w:szCs w:val="20"/>
              </w:rPr>
            </w:pPr>
            <w:r w:rsidRPr="009D4EEF">
              <w:rPr>
                <w:sz w:val="20"/>
                <w:szCs w:val="20"/>
              </w:rPr>
              <w:t>34.579,05</w:t>
            </w:r>
          </w:p>
        </w:tc>
        <w:tc>
          <w:tcPr>
            <w:tcW w:w="1417" w:type="dxa"/>
            <w:vAlign w:val="center"/>
          </w:tcPr>
          <w:p w:rsidR="009D4EEF" w:rsidRPr="009D4EEF" w:rsidRDefault="009D4EEF" w:rsidP="009D4EEF">
            <w:pPr>
              <w:jc w:val="right"/>
              <w:rPr>
                <w:sz w:val="20"/>
                <w:szCs w:val="20"/>
              </w:rPr>
            </w:pPr>
            <w:r w:rsidRPr="009D4EEF">
              <w:rPr>
                <w:sz w:val="20"/>
                <w:szCs w:val="20"/>
              </w:rPr>
              <w:t>34.579,05</w:t>
            </w:r>
          </w:p>
        </w:tc>
        <w:tc>
          <w:tcPr>
            <w:tcW w:w="1418" w:type="dxa"/>
            <w:shd w:val="clear" w:color="auto" w:fill="auto"/>
            <w:vAlign w:val="center"/>
          </w:tcPr>
          <w:p w:rsidR="009D4EEF" w:rsidRPr="009D4EEF" w:rsidRDefault="009D4EEF" w:rsidP="009D4EEF">
            <w:pPr>
              <w:jc w:val="right"/>
              <w:rPr>
                <w:sz w:val="20"/>
                <w:szCs w:val="20"/>
              </w:rPr>
            </w:pPr>
            <w:r w:rsidRPr="009D4EEF">
              <w:rPr>
                <w:sz w:val="20"/>
                <w:szCs w:val="20"/>
              </w:rPr>
              <w:t>34.579,05</w:t>
            </w:r>
          </w:p>
        </w:tc>
        <w:tc>
          <w:tcPr>
            <w:tcW w:w="1417" w:type="dxa"/>
            <w:vAlign w:val="center"/>
          </w:tcPr>
          <w:p w:rsidR="009D4EEF" w:rsidRPr="009D4EEF" w:rsidRDefault="009D4EEF" w:rsidP="009D4EEF">
            <w:pPr>
              <w:jc w:val="right"/>
              <w:rPr>
                <w:sz w:val="20"/>
                <w:szCs w:val="20"/>
              </w:rPr>
            </w:pPr>
            <w:r w:rsidRPr="009D4EEF">
              <w:rPr>
                <w:sz w:val="20"/>
                <w:szCs w:val="20"/>
              </w:rPr>
              <w:t>34.579,05</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161314</w:t>
            </w:r>
          </w:p>
          <w:p w:rsidR="009D4EEF" w:rsidRPr="009D4EEF" w:rsidRDefault="009D4EEF" w:rsidP="009D4EEF">
            <w:pPr>
              <w:rPr>
                <w:sz w:val="20"/>
                <w:szCs w:val="20"/>
              </w:rPr>
            </w:pPr>
            <w:r w:rsidRPr="009D4EEF">
              <w:rPr>
                <w:sz w:val="20"/>
                <w:szCs w:val="20"/>
              </w:rPr>
              <w:t>PKO</w:t>
            </w:r>
          </w:p>
        </w:tc>
        <w:tc>
          <w:tcPr>
            <w:tcW w:w="2694" w:type="dxa"/>
            <w:vAlign w:val="center"/>
          </w:tcPr>
          <w:p w:rsidR="009D4EEF" w:rsidRPr="009D4EEF" w:rsidRDefault="009D4EEF" w:rsidP="009D4EEF">
            <w:pPr>
              <w:rPr>
                <w:sz w:val="20"/>
                <w:szCs w:val="20"/>
              </w:rPr>
            </w:pPr>
            <w:r w:rsidRPr="009D4EEF">
              <w:rPr>
                <w:sz w:val="20"/>
                <w:szCs w:val="20"/>
              </w:rPr>
              <w:t>Porez na kuće za odmor</w:t>
            </w:r>
          </w:p>
        </w:tc>
        <w:tc>
          <w:tcPr>
            <w:tcW w:w="1446" w:type="dxa"/>
            <w:shd w:val="clear" w:color="auto" w:fill="auto"/>
            <w:vAlign w:val="center"/>
          </w:tcPr>
          <w:p w:rsidR="009D4EEF" w:rsidRPr="009D4EEF" w:rsidRDefault="009D4EEF" w:rsidP="009D4EEF">
            <w:pPr>
              <w:jc w:val="right"/>
              <w:rPr>
                <w:sz w:val="20"/>
                <w:szCs w:val="20"/>
              </w:rPr>
            </w:pPr>
            <w:r w:rsidRPr="009D4EEF">
              <w:rPr>
                <w:sz w:val="20"/>
                <w:szCs w:val="20"/>
              </w:rPr>
              <w:t>1.379.167,06</w:t>
            </w:r>
          </w:p>
        </w:tc>
        <w:tc>
          <w:tcPr>
            <w:tcW w:w="1417" w:type="dxa"/>
            <w:vAlign w:val="center"/>
          </w:tcPr>
          <w:p w:rsidR="009D4EEF" w:rsidRPr="009D4EEF" w:rsidRDefault="009D4EEF" w:rsidP="009D4EEF">
            <w:pPr>
              <w:jc w:val="right"/>
              <w:rPr>
                <w:sz w:val="20"/>
                <w:szCs w:val="20"/>
              </w:rPr>
            </w:pPr>
            <w:r w:rsidRPr="009D4EEF">
              <w:rPr>
                <w:sz w:val="20"/>
                <w:szCs w:val="20"/>
              </w:rPr>
              <w:t>1.367.900,56</w:t>
            </w:r>
          </w:p>
        </w:tc>
        <w:tc>
          <w:tcPr>
            <w:tcW w:w="1418" w:type="dxa"/>
            <w:shd w:val="clear" w:color="auto" w:fill="auto"/>
            <w:vAlign w:val="center"/>
          </w:tcPr>
          <w:p w:rsidR="009D4EEF" w:rsidRPr="009D4EEF" w:rsidRDefault="009D4EEF" w:rsidP="009D4EEF">
            <w:pPr>
              <w:jc w:val="right"/>
              <w:rPr>
                <w:sz w:val="20"/>
                <w:szCs w:val="20"/>
              </w:rPr>
            </w:pPr>
            <w:r w:rsidRPr="009D4EEF">
              <w:rPr>
                <w:sz w:val="20"/>
                <w:szCs w:val="20"/>
              </w:rPr>
              <w:t>1.671.227,81</w:t>
            </w:r>
          </w:p>
        </w:tc>
        <w:tc>
          <w:tcPr>
            <w:tcW w:w="1417" w:type="dxa"/>
            <w:vAlign w:val="center"/>
          </w:tcPr>
          <w:p w:rsidR="009D4EEF" w:rsidRPr="009D4EEF" w:rsidRDefault="009D4EEF" w:rsidP="009D4EEF">
            <w:pPr>
              <w:jc w:val="right"/>
              <w:rPr>
                <w:sz w:val="20"/>
                <w:szCs w:val="20"/>
              </w:rPr>
            </w:pPr>
            <w:r w:rsidRPr="009D4EEF">
              <w:rPr>
                <w:sz w:val="20"/>
                <w:szCs w:val="20"/>
              </w:rPr>
              <w:t>1.656.301,01</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161315</w:t>
            </w:r>
          </w:p>
          <w:p w:rsidR="009D4EEF" w:rsidRPr="009D4EEF" w:rsidRDefault="009D4EEF" w:rsidP="009D4EEF">
            <w:pPr>
              <w:rPr>
                <w:sz w:val="20"/>
                <w:szCs w:val="20"/>
              </w:rPr>
            </w:pPr>
            <w:r w:rsidRPr="009D4EEF">
              <w:rPr>
                <w:sz w:val="20"/>
                <w:szCs w:val="20"/>
              </w:rPr>
              <w:t>JPP</w:t>
            </w:r>
          </w:p>
        </w:tc>
        <w:tc>
          <w:tcPr>
            <w:tcW w:w="2694" w:type="dxa"/>
            <w:vAlign w:val="center"/>
          </w:tcPr>
          <w:p w:rsidR="009D4EEF" w:rsidRPr="009D4EEF" w:rsidRDefault="009D4EEF" w:rsidP="009D4EEF">
            <w:pPr>
              <w:rPr>
                <w:sz w:val="20"/>
                <w:szCs w:val="20"/>
              </w:rPr>
            </w:pPr>
            <w:r w:rsidRPr="009D4EEF">
              <w:rPr>
                <w:sz w:val="20"/>
                <w:szCs w:val="20"/>
              </w:rPr>
              <w:t>Porez na korištenje javne  površine</w:t>
            </w:r>
          </w:p>
        </w:tc>
        <w:tc>
          <w:tcPr>
            <w:tcW w:w="1446" w:type="dxa"/>
            <w:shd w:val="clear" w:color="auto" w:fill="auto"/>
            <w:vAlign w:val="center"/>
          </w:tcPr>
          <w:p w:rsidR="009D4EEF" w:rsidRPr="009D4EEF" w:rsidRDefault="009D4EEF" w:rsidP="009D4EEF">
            <w:pPr>
              <w:jc w:val="right"/>
              <w:rPr>
                <w:sz w:val="20"/>
                <w:szCs w:val="20"/>
              </w:rPr>
            </w:pPr>
            <w:r w:rsidRPr="009D4EEF">
              <w:rPr>
                <w:sz w:val="20"/>
                <w:szCs w:val="20"/>
              </w:rPr>
              <w:t>173.997,30</w:t>
            </w:r>
          </w:p>
        </w:tc>
        <w:tc>
          <w:tcPr>
            <w:tcW w:w="1417" w:type="dxa"/>
            <w:vAlign w:val="center"/>
          </w:tcPr>
          <w:p w:rsidR="009D4EEF" w:rsidRPr="009D4EEF" w:rsidRDefault="009D4EEF" w:rsidP="009D4EEF">
            <w:pPr>
              <w:jc w:val="right"/>
              <w:rPr>
                <w:sz w:val="20"/>
                <w:szCs w:val="20"/>
              </w:rPr>
            </w:pPr>
            <w:r w:rsidRPr="009D4EEF">
              <w:rPr>
                <w:sz w:val="20"/>
                <w:szCs w:val="20"/>
              </w:rPr>
              <w:t>173.997,30</w:t>
            </w:r>
          </w:p>
        </w:tc>
        <w:tc>
          <w:tcPr>
            <w:tcW w:w="1418" w:type="dxa"/>
            <w:shd w:val="clear" w:color="auto" w:fill="auto"/>
            <w:vAlign w:val="center"/>
          </w:tcPr>
          <w:p w:rsidR="009D4EEF" w:rsidRPr="009D4EEF" w:rsidRDefault="009D4EEF" w:rsidP="009D4EEF">
            <w:pPr>
              <w:jc w:val="right"/>
              <w:rPr>
                <w:sz w:val="20"/>
                <w:szCs w:val="20"/>
              </w:rPr>
            </w:pPr>
            <w:r w:rsidRPr="009D4EEF">
              <w:rPr>
                <w:sz w:val="20"/>
                <w:szCs w:val="20"/>
              </w:rPr>
              <w:t>220.118,70</w:t>
            </w:r>
          </w:p>
        </w:tc>
        <w:tc>
          <w:tcPr>
            <w:tcW w:w="1417" w:type="dxa"/>
            <w:vAlign w:val="center"/>
          </w:tcPr>
          <w:p w:rsidR="009D4EEF" w:rsidRPr="009D4EEF" w:rsidRDefault="009D4EEF" w:rsidP="009D4EEF">
            <w:pPr>
              <w:jc w:val="right"/>
              <w:rPr>
                <w:sz w:val="20"/>
                <w:szCs w:val="20"/>
              </w:rPr>
            </w:pPr>
            <w:r w:rsidRPr="009D4EEF">
              <w:rPr>
                <w:sz w:val="20"/>
                <w:szCs w:val="20"/>
              </w:rPr>
              <w:t>220.118,70</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161424</w:t>
            </w:r>
          </w:p>
          <w:p w:rsidR="009D4EEF" w:rsidRPr="009D4EEF" w:rsidRDefault="009D4EEF" w:rsidP="009D4EEF">
            <w:pPr>
              <w:rPr>
                <w:sz w:val="20"/>
                <w:szCs w:val="20"/>
              </w:rPr>
            </w:pPr>
            <w:r w:rsidRPr="009D4EEF">
              <w:rPr>
                <w:sz w:val="20"/>
                <w:szCs w:val="20"/>
              </w:rPr>
              <w:t>PPT</w:t>
            </w:r>
          </w:p>
        </w:tc>
        <w:tc>
          <w:tcPr>
            <w:tcW w:w="2694" w:type="dxa"/>
            <w:vAlign w:val="center"/>
          </w:tcPr>
          <w:p w:rsidR="009D4EEF" w:rsidRPr="009D4EEF" w:rsidRDefault="009D4EEF" w:rsidP="009D4EEF">
            <w:pPr>
              <w:rPr>
                <w:sz w:val="20"/>
                <w:szCs w:val="20"/>
              </w:rPr>
            </w:pPr>
            <w:r w:rsidRPr="009D4EEF">
              <w:rPr>
                <w:sz w:val="20"/>
                <w:szCs w:val="20"/>
              </w:rPr>
              <w:t>Porez na potrošnju</w:t>
            </w:r>
          </w:p>
        </w:tc>
        <w:tc>
          <w:tcPr>
            <w:tcW w:w="1446" w:type="dxa"/>
            <w:vAlign w:val="center"/>
          </w:tcPr>
          <w:p w:rsidR="009D4EEF" w:rsidRPr="009D4EEF" w:rsidRDefault="009D4EEF" w:rsidP="009D4EEF">
            <w:pPr>
              <w:jc w:val="right"/>
              <w:rPr>
                <w:sz w:val="20"/>
                <w:szCs w:val="20"/>
              </w:rPr>
            </w:pPr>
            <w:r w:rsidRPr="009D4EEF">
              <w:rPr>
                <w:sz w:val="20"/>
                <w:szCs w:val="20"/>
              </w:rPr>
              <w:t>211.496,12</w:t>
            </w:r>
          </w:p>
        </w:tc>
        <w:tc>
          <w:tcPr>
            <w:tcW w:w="1417" w:type="dxa"/>
            <w:vAlign w:val="center"/>
          </w:tcPr>
          <w:p w:rsidR="009D4EEF" w:rsidRPr="009D4EEF" w:rsidRDefault="009D4EEF" w:rsidP="009D4EEF">
            <w:pPr>
              <w:jc w:val="right"/>
              <w:rPr>
                <w:sz w:val="20"/>
                <w:szCs w:val="20"/>
              </w:rPr>
            </w:pPr>
            <w:r w:rsidRPr="009D4EEF">
              <w:rPr>
                <w:sz w:val="20"/>
                <w:szCs w:val="20"/>
              </w:rPr>
              <w:t>211.496,12</w:t>
            </w:r>
          </w:p>
        </w:tc>
        <w:tc>
          <w:tcPr>
            <w:tcW w:w="1418" w:type="dxa"/>
            <w:vAlign w:val="center"/>
          </w:tcPr>
          <w:p w:rsidR="009D4EEF" w:rsidRPr="009D4EEF" w:rsidRDefault="009D4EEF" w:rsidP="009D4EEF">
            <w:pPr>
              <w:jc w:val="right"/>
              <w:rPr>
                <w:sz w:val="20"/>
                <w:szCs w:val="20"/>
              </w:rPr>
            </w:pPr>
            <w:r w:rsidRPr="009D4EEF">
              <w:rPr>
                <w:sz w:val="20"/>
                <w:szCs w:val="20"/>
              </w:rPr>
              <w:t>323.018,31</w:t>
            </w:r>
          </w:p>
        </w:tc>
        <w:tc>
          <w:tcPr>
            <w:tcW w:w="1417" w:type="dxa"/>
            <w:vAlign w:val="center"/>
          </w:tcPr>
          <w:p w:rsidR="009D4EEF" w:rsidRPr="009D4EEF" w:rsidRDefault="009D4EEF" w:rsidP="009D4EEF">
            <w:pPr>
              <w:jc w:val="right"/>
              <w:rPr>
                <w:sz w:val="20"/>
                <w:szCs w:val="20"/>
              </w:rPr>
            </w:pPr>
            <w:r w:rsidRPr="009D4EEF">
              <w:rPr>
                <w:sz w:val="20"/>
                <w:szCs w:val="20"/>
              </w:rPr>
              <w:t>323.018,31</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161453</w:t>
            </w:r>
          </w:p>
          <w:p w:rsidR="009D4EEF" w:rsidRPr="009D4EEF" w:rsidRDefault="009D4EEF" w:rsidP="009D4EEF">
            <w:pPr>
              <w:rPr>
                <w:sz w:val="20"/>
                <w:szCs w:val="20"/>
              </w:rPr>
            </w:pPr>
            <w:r w:rsidRPr="009D4EEF">
              <w:rPr>
                <w:sz w:val="20"/>
                <w:szCs w:val="20"/>
              </w:rPr>
              <w:t>PNT</w:t>
            </w:r>
          </w:p>
        </w:tc>
        <w:tc>
          <w:tcPr>
            <w:tcW w:w="2694" w:type="dxa"/>
            <w:vAlign w:val="center"/>
          </w:tcPr>
          <w:p w:rsidR="009D4EEF" w:rsidRPr="009D4EEF" w:rsidRDefault="009D4EEF" w:rsidP="009D4EEF">
            <w:pPr>
              <w:rPr>
                <w:sz w:val="20"/>
                <w:szCs w:val="20"/>
              </w:rPr>
            </w:pPr>
            <w:r w:rsidRPr="009D4EEF">
              <w:rPr>
                <w:sz w:val="20"/>
                <w:szCs w:val="20"/>
              </w:rPr>
              <w:t>Porez na tvrtku</w:t>
            </w:r>
          </w:p>
        </w:tc>
        <w:tc>
          <w:tcPr>
            <w:tcW w:w="1446" w:type="dxa"/>
            <w:vAlign w:val="center"/>
          </w:tcPr>
          <w:p w:rsidR="009D4EEF" w:rsidRPr="009D4EEF" w:rsidRDefault="009D4EEF" w:rsidP="009D4EEF">
            <w:pPr>
              <w:jc w:val="right"/>
              <w:rPr>
                <w:sz w:val="20"/>
                <w:szCs w:val="20"/>
              </w:rPr>
            </w:pPr>
            <w:r w:rsidRPr="009D4EEF">
              <w:rPr>
                <w:sz w:val="20"/>
                <w:szCs w:val="20"/>
              </w:rPr>
              <w:t>128.274,65</w:t>
            </w:r>
          </w:p>
        </w:tc>
        <w:tc>
          <w:tcPr>
            <w:tcW w:w="1417" w:type="dxa"/>
            <w:vAlign w:val="center"/>
          </w:tcPr>
          <w:p w:rsidR="009D4EEF" w:rsidRPr="009D4EEF" w:rsidRDefault="009D4EEF" w:rsidP="009D4EEF">
            <w:pPr>
              <w:jc w:val="right"/>
              <w:rPr>
                <w:sz w:val="20"/>
                <w:szCs w:val="20"/>
              </w:rPr>
            </w:pPr>
            <w:r w:rsidRPr="009D4EEF">
              <w:rPr>
                <w:sz w:val="20"/>
                <w:szCs w:val="20"/>
              </w:rPr>
              <w:t>128.174,65</w:t>
            </w:r>
          </w:p>
        </w:tc>
        <w:tc>
          <w:tcPr>
            <w:tcW w:w="1418" w:type="dxa"/>
            <w:vAlign w:val="center"/>
          </w:tcPr>
          <w:p w:rsidR="009D4EEF" w:rsidRPr="009D4EEF" w:rsidRDefault="009D4EEF" w:rsidP="009D4EEF">
            <w:pPr>
              <w:jc w:val="right"/>
              <w:rPr>
                <w:sz w:val="20"/>
                <w:szCs w:val="20"/>
              </w:rPr>
            </w:pPr>
            <w:r w:rsidRPr="009D4EEF">
              <w:rPr>
                <w:sz w:val="20"/>
                <w:szCs w:val="20"/>
              </w:rPr>
              <w:t>128.019,65</w:t>
            </w:r>
          </w:p>
        </w:tc>
        <w:tc>
          <w:tcPr>
            <w:tcW w:w="1417" w:type="dxa"/>
            <w:vAlign w:val="center"/>
          </w:tcPr>
          <w:p w:rsidR="009D4EEF" w:rsidRPr="009D4EEF" w:rsidRDefault="009D4EEF" w:rsidP="009D4EEF">
            <w:pPr>
              <w:jc w:val="right"/>
              <w:rPr>
                <w:sz w:val="20"/>
                <w:szCs w:val="20"/>
              </w:rPr>
            </w:pPr>
            <w:r w:rsidRPr="009D4EEF">
              <w:rPr>
                <w:sz w:val="20"/>
                <w:szCs w:val="20"/>
              </w:rPr>
              <w:t>127.939,65</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164141</w:t>
            </w:r>
          </w:p>
          <w:p w:rsidR="009D4EEF" w:rsidRPr="009D4EEF" w:rsidRDefault="009D4EEF" w:rsidP="009D4EEF">
            <w:pPr>
              <w:rPr>
                <w:sz w:val="20"/>
                <w:szCs w:val="20"/>
              </w:rPr>
            </w:pPr>
            <w:r w:rsidRPr="009D4EEF">
              <w:rPr>
                <w:sz w:val="20"/>
                <w:szCs w:val="20"/>
              </w:rPr>
              <w:t>1652201</w:t>
            </w:r>
          </w:p>
        </w:tc>
        <w:tc>
          <w:tcPr>
            <w:tcW w:w="2694" w:type="dxa"/>
            <w:vAlign w:val="center"/>
          </w:tcPr>
          <w:p w:rsidR="009D4EEF" w:rsidRPr="009D4EEF" w:rsidRDefault="009D4EEF" w:rsidP="009D4EEF">
            <w:pPr>
              <w:rPr>
                <w:sz w:val="20"/>
                <w:szCs w:val="20"/>
              </w:rPr>
            </w:pPr>
            <w:r w:rsidRPr="009D4EEF">
              <w:rPr>
                <w:sz w:val="20"/>
                <w:szCs w:val="20"/>
              </w:rPr>
              <w:t>Prihodi od zateznih kamata</w:t>
            </w:r>
          </w:p>
        </w:tc>
        <w:tc>
          <w:tcPr>
            <w:tcW w:w="1446" w:type="dxa"/>
            <w:vAlign w:val="center"/>
          </w:tcPr>
          <w:p w:rsidR="009D4EEF" w:rsidRPr="009D4EEF" w:rsidRDefault="009D4EEF" w:rsidP="009D4EEF">
            <w:pPr>
              <w:jc w:val="right"/>
              <w:rPr>
                <w:sz w:val="20"/>
                <w:szCs w:val="20"/>
              </w:rPr>
            </w:pPr>
            <w:r w:rsidRPr="009D4EEF">
              <w:rPr>
                <w:sz w:val="20"/>
                <w:szCs w:val="20"/>
              </w:rPr>
              <w:t>1.930.489,62</w:t>
            </w:r>
          </w:p>
        </w:tc>
        <w:tc>
          <w:tcPr>
            <w:tcW w:w="1417" w:type="dxa"/>
            <w:vAlign w:val="center"/>
          </w:tcPr>
          <w:p w:rsidR="009D4EEF" w:rsidRPr="009D4EEF" w:rsidRDefault="009D4EEF" w:rsidP="009D4EEF">
            <w:pPr>
              <w:jc w:val="right"/>
              <w:rPr>
                <w:sz w:val="20"/>
                <w:szCs w:val="20"/>
              </w:rPr>
            </w:pPr>
            <w:r w:rsidRPr="009D4EEF">
              <w:rPr>
                <w:sz w:val="20"/>
                <w:szCs w:val="20"/>
              </w:rPr>
              <w:t>1.930.489,62</w:t>
            </w:r>
          </w:p>
        </w:tc>
        <w:tc>
          <w:tcPr>
            <w:tcW w:w="1418" w:type="dxa"/>
            <w:vAlign w:val="center"/>
          </w:tcPr>
          <w:p w:rsidR="009D4EEF" w:rsidRPr="009D4EEF" w:rsidRDefault="009D4EEF" w:rsidP="009D4EEF">
            <w:pPr>
              <w:jc w:val="right"/>
              <w:rPr>
                <w:sz w:val="20"/>
                <w:szCs w:val="20"/>
              </w:rPr>
            </w:pPr>
            <w:r w:rsidRPr="009D4EEF">
              <w:rPr>
                <w:sz w:val="20"/>
                <w:szCs w:val="20"/>
              </w:rPr>
              <w:t>1.822.810,07</w:t>
            </w:r>
          </w:p>
        </w:tc>
        <w:tc>
          <w:tcPr>
            <w:tcW w:w="1417" w:type="dxa"/>
            <w:vAlign w:val="center"/>
          </w:tcPr>
          <w:p w:rsidR="009D4EEF" w:rsidRPr="009D4EEF" w:rsidRDefault="009D4EEF" w:rsidP="009D4EEF">
            <w:pPr>
              <w:jc w:val="right"/>
              <w:rPr>
                <w:sz w:val="20"/>
                <w:szCs w:val="20"/>
              </w:rPr>
            </w:pPr>
            <w:r w:rsidRPr="009D4EEF">
              <w:rPr>
                <w:sz w:val="20"/>
                <w:szCs w:val="20"/>
              </w:rPr>
              <w:t>1.822.810,07</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1641901</w:t>
            </w:r>
          </w:p>
        </w:tc>
        <w:tc>
          <w:tcPr>
            <w:tcW w:w="2694" w:type="dxa"/>
            <w:vAlign w:val="center"/>
          </w:tcPr>
          <w:p w:rsidR="009D4EEF" w:rsidRPr="009D4EEF" w:rsidRDefault="009D4EEF" w:rsidP="009D4EEF">
            <w:pPr>
              <w:rPr>
                <w:sz w:val="20"/>
                <w:szCs w:val="20"/>
              </w:rPr>
            </w:pPr>
            <w:r w:rsidRPr="009D4EEF">
              <w:rPr>
                <w:sz w:val="20"/>
                <w:szCs w:val="20"/>
              </w:rPr>
              <w:t>Kamate na kratkoročnu pozajmicu</w:t>
            </w:r>
          </w:p>
        </w:tc>
        <w:tc>
          <w:tcPr>
            <w:tcW w:w="1446" w:type="dxa"/>
            <w:vAlign w:val="center"/>
          </w:tcPr>
          <w:p w:rsidR="009D4EEF" w:rsidRPr="009D4EEF" w:rsidRDefault="009D4EEF" w:rsidP="009D4EEF">
            <w:pPr>
              <w:jc w:val="right"/>
              <w:rPr>
                <w:sz w:val="20"/>
                <w:szCs w:val="20"/>
              </w:rPr>
            </w:pPr>
            <w:r w:rsidRPr="009D4EEF">
              <w:rPr>
                <w:sz w:val="20"/>
                <w:szCs w:val="20"/>
              </w:rPr>
              <w:t>0,00</w:t>
            </w:r>
          </w:p>
        </w:tc>
        <w:tc>
          <w:tcPr>
            <w:tcW w:w="1417" w:type="dxa"/>
            <w:vAlign w:val="center"/>
          </w:tcPr>
          <w:p w:rsidR="009D4EEF" w:rsidRPr="009D4EEF" w:rsidRDefault="009D4EEF" w:rsidP="009D4EEF">
            <w:pPr>
              <w:jc w:val="right"/>
              <w:rPr>
                <w:sz w:val="20"/>
                <w:szCs w:val="20"/>
              </w:rPr>
            </w:pPr>
            <w:r w:rsidRPr="009D4EEF">
              <w:rPr>
                <w:sz w:val="20"/>
                <w:szCs w:val="20"/>
              </w:rPr>
              <w:t>0,00</w:t>
            </w:r>
          </w:p>
        </w:tc>
        <w:tc>
          <w:tcPr>
            <w:tcW w:w="1418" w:type="dxa"/>
            <w:vAlign w:val="center"/>
          </w:tcPr>
          <w:p w:rsidR="009D4EEF" w:rsidRPr="009D4EEF" w:rsidRDefault="009D4EEF" w:rsidP="009D4EEF">
            <w:pPr>
              <w:jc w:val="right"/>
              <w:rPr>
                <w:sz w:val="20"/>
                <w:szCs w:val="20"/>
              </w:rPr>
            </w:pPr>
            <w:r w:rsidRPr="009D4EEF">
              <w:rPr>
                <w:sz w:val="20"/>
                <w:szCs w:val="20"/>
              </w:rPr>
              <w:t>150,00</w:t>
            </w:r>
          </w:p>
        </w:tc>
        <w:tc>
          <w:tcPr>
            <w:tcW w:w="1417" w:type="dxa"/>
            <w:vAlign w:val="center"/>
          </w:tcPr>
          <w:p w:rsidR="009D4EEF" w:rsidRPr="009D4EEF" w:rsidRDefault="009D4EEF" w:rsidP="009D4EEF">
            <w:pPr>
              <w:jc w:val="right"/>
              <w:rPr>
                <w:sz w:val="20"/>
                <w:szCs w:val="20"/>
              </w:rPr>
            </w:pPr>
            <w:r w:rsidRPr="009D4EEF">
              <w:rPr>
                <w:sz w:val="20"/>
                <w:szCs w:val="20"/>
              </w:rPr>
              <w:t>150,00</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164221</w:t>
            </w:r>
          </w:p>
          <w:p w:rsidR="009D4EEF" w:rsidRPr="009D4EEF" w:rsidRDefault="009D4EEF" w:rsidP="009D4EEF">
            <w:pPr>
              <w:rPr>
                <w:sz w:val="20"/>
                <w:szCs w:val="20"/>
              </w:rPr>
            </w:pPr>
            <w:r w:rsidRPr="009D4EEF">
              <w:rPr>
                <w:sz w:val="20"/>
                <w:szCs w:val="20"/>
              </w:rPr>
              <w:t>PJP</w:t>
            </w:r>
          </w:p>
        </w:tc>
        <w:tc>
          <w:tcPr>
            <w:tcW w:w="2694" w:type="dxa"/>
            <w:vAlign w:val="center"/>
          </w:tcPr>
          <w:p w:rsidR="009D4EEF" w:rsidRPr="009D4EEF" w:rsidRDefault="009D4EEF" w:rsidP="009D4EEF">
            <w:pPr>
              <w:rPr>
                <w:sz w:val="20"/>
                <w:szCs w:val="20"/>
              </w:rPr>
            </w:pPr>
            <w:r w:rsidRPr="009D4EEF">
              <w:rPr>
                <w:sz w:val="20"/>
                <w:szCs w:val="20"/>
              </w:rPr>
              <w:t>Naknada za korištenje javne površine</w:t>
            </w:r>
          </w:p>
        </w:tc>
        <w:tc>
          <w:tcPr>
            <w:tcW w:w="1446" w:type="dxa"/>
            <w:vAlign w:val="center"/>
          </w:tcPr>
          <w:p w:rsidR="009D4EEF" w:rsidRPr="009D4EEF" w:rsidRDefault="009D4EEF" w:rsidP="009D4EEF">
            <w:pPr>
              <w:jc w:val="right"/>
              <w:rPr>
                <w:sz w:val="20"/>
                <w:szCs w:val="20"/>
              </w:rPr>
            </w:pPr>
            <w:r w:rsidRPr="009D4EEF">
              <w:rPr>
                <w:sz w:val="20"/>
                <w:szCs w:val="20"/>
              </w:rPr>
              <w:t>565.666,82</w:t>
            </w:r>
          </w:p>
        </w:tc>
        <w:tc>
          <w:tcPr>
            <w:tcW w:w="1417" w:type="dxa"/>
            <w:vAlign w:val="center"/>
          </w:tcPr>
          <w:p w:rsidR="009D4EEF" w:rsidRPr="009D4EEF" w:rsidRDefault="009D4EEF" w:rsidP="009D4EEF">
            <w:pPr>
              <w:jc w:val="right"/>
              <w:rPr>
                <w:sz w:val="20"/>
                <w:szCs w:val="20"/>
              </w:rPr>
            </w:pPr>
            <w:r w:rsidRPr="009D4EEF">
              <w:rPr>
                <w:sz w:val="20"/>
                <w:szCs w:val="20"/>
              </w:rPr>
              <w:t>557.266,82</w:t>
            </w:r>
          </w:p>
        </w:tc>
        <w:tc>
          <w:tcPr>
            <w:tcW w:w="1418" w:type="dxa"/>
            <w:vAlign w:val="center"/>
          </w:tcPr>
          <w:p w:rsidR="009D4EEF" w:rsidRPr="009D4EEF" w:rsidRDefault="009D4EEF" w:rsidP="009D4EEF">
            <w:pPr>
              <w:jc w:val="right"/>
              <w:rPr>
                <w:sz w:val="20"/>
                <w:szCs w:val="20"/>
              </w:rPr>
            </w:pPr>
            <w:r w:rsidRPr="009D4EEF">
              <w:rPr>
                <w:sz w:val="20"/>
                <w:szCs w:val="20"/>
              </w:rPr>
              <w:t>404.583,03</w:t>
            </w:r>
          </w:p>
        </w:tc>
        <w:tc>
          <w:tcPr>
            <w:tcW w:w="1417" w:type="dxa"/>
            <w:vAlign w:val="center"/>
          </w:tcPr>
          <w:p w:rsidR="009D4EEF" w:rsidRPr="009D4EEF" w:rsidRDefault="009D4EEF" w:rsidP="009D4EEF">
            <w:pPr>
              <w:jc w:val="right"/>
              <w:rPr>
                <w:sz w:val="20"/>
                <w:szCs w:val="20"/>
              </w:rPr>
            </w:pPr>
            <w:r w:rsidRPr="009D4EEF">
              <w:rPr>
                <w:sz w:val="20"/>
                <w:szCs w:val="20"/>
              </w:rPr>
              <w:t>396.883,03</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164229</w:t>
            </w:r>
          </w:p>
          <w:p w:rsidR="009D4EEF" w:rsidRPr="009D4EEF" w:rsidRDefault="009D4EEF" w:rsidP="009D4EEF">
            <w:pPr>
              <w:rPr>
                <w:sz w:val="20"/>
                <w:szCs w:val="20"/>
              </w:rPr>
            </w:pPr>
            <w:r w:rsidRPr="009D4EEF">
              <w:rPr>
                <w:sz w:val="20"/>
                <w:szCs w:val="20"/>
              </w:rPr>
              <w:t>ZAK</w:t>
            </w:r>
          </w:p>
        </w:tc>
        <w:tc>
          <w:tcPr>
            <w:tcW w:w="2694" w:type="dxa"/>
            <w:vAlign w:val="center"/>
          </w:tcPr>
          <w:p w:rsidR="009D4EEF" w:rsidRPr="009D4EEF" w:rsidRDefault="009D4EEF" w:rsidP="009D4EEF">
            <w:pPr>
              <w:rPr>
                <w:sz w:val="20"/>
                <w:szCs w:val="20"/>
              </w:rPr>
            </w:pPr>
            <w:r w:rsidRPr="009D4EEF">
              <w:rPr>
                <w:sz w:val="20"/>
                <w:szCs w:val="20"/>
              </w:rPr>
              <w:t>Zakup poslovnih prostora</w:t>
            </w:r>
          </w:p>
        </w:tc>
        <w:tc>
          <w:tcPr>
            <w:tcW w:w="1446" w:type="dxa"/>
            <w:vAlign w:val="center"/>
          </w:tcPr>
          <w:p w:rsidR="009D4EEF" w:rsidRPr="009D4EEF" w:rsidRDefault="009D4EEF" w:rsidP="009D4EEF">
            <w:pPr>
              <w:jc w:val="right"/>
              <w:rPr>
                <w:sz w:val="20"/>
                <w:szCs w:val="20"/>
              </w:rPr>
            </w:pPr>
            <w:r w:rsidRPr="009D4EEF">
              <w:rPr>
                <w:sz w:val="20"/>
                <w:szCs w:val="20"/>
              </w:rPr>
              <w:t>429.472,74</w:t>
            </w:r>
          </w:p>
        </w:tc>
        <w:tc>
          <w:tcPr>
            <w:tcW w:w="1417" w:type="dxa"/>
            <w:vAlign w:val="center"/>
          </w:tcPr>
          <w:p w:rsidR="009D4EEF" w:rsidRPr="009D4EEF" w:rsidRDefault="009D4EEF" w:rsidP="009D4EEF">
            <w:pPr>
              <w:jc w:val="right"/>
              <w:rPr>
                <w:sz w:val="20"/>
                <w:szCs w:val="20"/>
              </w:rPr>
            </w:pPr>
            <w:r w:rsidRPr="009D4EEF">
              <w:rPr>
                <w:sz w:val="20"/>
                <w:szCs w:val="20"/>
              </w:rPr>
              <w:t>429.472,74</w:t>
            </w:r>
          </w:p>
        </w:tc>
        <w:tc>
          <w:tcPr>
            <w:tcW w:w="1418" w:type="dxa"/>
            <w:vAlign w:val="center"/>
          </w:tcPr>
          <w:p w:rsidR="009D4EEF" w:rsidRPr="009D4EEF" w:rsidRDefault="009D4EEF" w:rsidP="009D4EEF">
            <w:pPr>
              <w:jc w:val="right"/>
              <w:rPr>
                <w:sz w:val="20"/>
                <w:szCs w:val="20"/>
              </w:rPr>
            </w:pPr>
            <w:r w:rsidRPr="009D4EEF">
              <w:rPr>
                <w:sz w:val="20"/>
                <w:szCs w:val="20"/>
              </w:rPr>
              <w:t>579.006,04</w:t>
            </w:r>
          </w:p>
        </w:tc>
        <w:tc>
          <w:tcPr>
            <w:tcW w:w="1417" w:type="dxa"/>
            <w:vAlign w:val="center"/>
          </w:tcPr>
          <w:p w:rsidR="009D4EEF" w:rsidRPr="009D4EEF" w:rsidRDefault="009D4EEF" w:rsidP="009D4EEF">
            <w:pPr>
              <w:jc w:val="right"/>
              <w:rPr>
                <w:sz w:val="20"/>
                <w:szCs w:val="20"/>
              </w:rPr>
            </w:pPr>
            <w:r w:rsidRPr="009D4EEF">
              <w:rPr>
                <w:sz w:val="20"/>
                <w:szCs w:val="20"/>
              </w:rPr>
              <w:t>565.781,35</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165220</w:t>
            </w:r>
          </w:p>
          <w:p w:rsidR="009D4EEF" w:rsidRPr="009D4EEF" w:rsidRDefault="009D4EEF" w:rsidP="009D4EEF">
            <w:pPr>
              <w:rPr>
                <w:sz w:val="20"/>
                <w:szCs w:val="20"/>
              </w:rPr>
            </w:pPr>
            <w:r w:rsidRPr="009D4EEF">
              <w:rPr>
                <w:sz w:val="20"/>
                <w:szCs w:val="20"/>
              </w:rPr>
              <w:t>NUV</w:t>
            </w:r>
          </w:p>
        </w:tc>
        <w:tc>
          <w:tcPr>
            <w:tcW w:w="2694" w:type="dxa"/>
            <w:vAlign w:val="center"/>
          </w:tcPr>
          <w:p w:rsidR="009D4EEF" w:rsidRPr="009D4EEF" w:rsidRDefault="009D4EEF" w:rsidP="009D4EEF">
            <w:pPr>
              <w:rPr>
                <w:sz w:val="20"/>
                <w:szCs w:val="20"/>
              </w:rPr>
            </w:pPr>
            <w:r w:rsidRPr="009D4EEF">
              <w:rPr>
                <w:sz w:val="20"/>
                <w:szCs w:val="20"/>
              </w:rPr>
              <w:t>Naknada za uređenje voda</w:t>
            </w:r>
          </w:p>
        </w:tc>
        <w:tc>
          <w:tcPr>
            <w:tcW w:w="1446" w:type="dxa"/>
            <w:vAlign w:val="center"/>
          </w:tcPr>
          <w:p w:rsidR="009D4EEF" w:rsidRPr="009D4EEF" w:rsidRDefault="009D4EEF" w:rsidP="009D4EEF">
            <w:pPr>
              <w:jc w:val="right"/>
              <w:rPr>
                <w:sz w:val="20"/>
                <w:szCs w:val="20"/>
              </w:rPr>
            </w:pPr>
            <w:r w:rsidRPr="009D4EEF">
              <w:rPr>
                <w:sz w:val="20"/>
                <w:szCs w:val="20"/>
              </w:rPr>
              <w:t>1.064.862,56</w:t>
            </w:r>
          </w:p>
        </w:tc>
        <w:tc>
          <w:tcPr>
            <w:tcW w:w="1417" w:type="dxa"/>
            <w:vAlign w:val="center"/>
          </w:tcPr>
          <w:p w:rsidR="009D4EEF" w:rsidRPr="009D4EEF" w:rsidRDefault="009D4EEF" w:rsidP="009D4EEF">
            <w:pPr>
              <w:jc w:val="right"/>
              <w:rPr>
                <w:sz w:val="20"/>
                <w:szCs w:val="20"/>
              </w:rPr>
            </w:pPr>
            <w:r w:rsidRPr="009D4EEF">
              <w:rPr>
                <w:sz w:val="20"/>
                <w:szCs w:val="20"/>
              </w:rPr>
              <w:t>1.062.854,72</w:t>
            </w:r>
          </w:p>
        </w:tc>
        <w:tc>
          <w:tcPr>
            <w:tcW w:w="1418" w:type="dxa"/>
            <w:vAlign w:val="center"/>
          </w:tcPr>
          <w:p w:rsidR="009D4EEF" w:rsidRPr="009D4EEF" w:rsidRDefault="009D4EEF" w:rsidP="009D4EEF">
            <w:pPr>
              <w:jc w:val="right"/>
              <w:rPr>
                <w:sz w:val="20"/>
                <w:szCs w:val="20"/>
              </w:rPr>
            </w:pPr>
            <w:r w:rsidRPr="009D4EEF">
              <w:rPr>
                <w:sz w:val="20"/>
                <w:szCs w:val="20"/>
              </w:rPr>
              <w:t>1.104.597,25</w:t>
            </w:r>
          </w:p>
        </w:tc>
        <w:tc>
          <w:tcPr>
            <w:tcW w:w="1417" w:type="dxa"/>
            <w:vAlign w:val="center"/>
          </w:tcPr>
          <w:p w:rsidR="009D4EEF" w:rsidRPr="009D4EEF" w:rsidRDefault="009D4EEF" w:rsidP="009D4EEF">
            <w:pPr>
              <w:jc w:val="right"/>
              <w:rPr>
                <w:sz w:val="20"/>
                <w:szCs w:val="20"/>
              </w:rPr>
            </w:pPr>
            <w:r w:rsidRPr="009D4EEF">
              <w:rPr>
                <w:sz w:val="20"/>
                <w:szCs w:val="20"/>
              </w:rPr>
              <w:t>1.102.843,31</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1652605</w:t>
            </w:r>
          </w:p>
          <w:p w:rsidR="009D4EEF" w:rsidRPr="009D4EEF" w:rsidRDefault="009D4EEF" w:rsidP="009D4EEF">
            <w:pPr>
              <w:rPr>
                <w:sz w:val="20"/>
                <w:szCs w:val="20"/>
              </w:rPr>
            </w:pPr>
            <w:r w:rsidRPr="009D4EEF">
              <w:rPr>
                <w:sz w:val="20"/>
                <w:szCs w:val="20"/>
              </w:rPr>
              <w:t>1652606</w:t>
            </w:r>
          </w:p>
          <w:p w:rsidR="009D4EEF" w:rsidRPr="009D4EEF" w:rsidRDefault="009D4EEF" w:rsidP="009D4EEF">
            <w:pPr>
              <w:rPr>
                <w:sz w:val="20"/>
                <w:szCs w:val="20"/>
              </w:rPr>
            </w:pPr>
            <w:r w:rsidRPr="009D4EEF">
              <w:rPr>
                <w:sz w:val="20"/>
                <w:szCs w:val="20"/>
              </w:rPr>
              <w:t>SUT</w:t>
            </w:r>
          </w:p>
        </w:tc>
        <w:tc>
          <w:tcPr>
            <w:tcW w:w="2694" w:type="dxa"/>
            <w:vAlign w:val="center"/>
          </w:tcPr>
          <w:p w:rsidR="009D4EEF" w:rsidRPr="009D4EEF" w:rsidRDefault="009D4EEF" w:rsidP="009D4EEF">
            <w:pPr>
              <w:rPr>
                <w:sz w:val="20"/>
                <w:szCs w:val="20"/>
              </w:rPr>
            </w:pPr>
            <w:r w:rsidRPr="009D4EEF">
              <w:rPr>
                <w:sz w:val="20"/>
                <w:szCs w:val="20"/>
              </w:rPr>
              <w:t>Sudski troškovi</w:t>
            </w:r>
          </w:p>
        </w:tc>
        <w:tc>
          <w:tcPr>
            <w:tcW w:w="1446" w:type="dxa"/>
            <w:vAlign w:val="center"/>
          </w:tcPr>
          <w:p w:rsidR="009D4EEF" w:rsidRPr="009D4EEF" w:rsidRDefault="009D4EEF" w:rsidP="009D4EEF">
            <w:pPr>
              <w:jc w:val="right"/>
              <w:rPr>
                <w:sz w:val="20"/>
                <w:szCs w:val="20"/>
              </w:rPr>
            </w:pPr>
            <w:r w:rsidRPr="009D4EEF">
              <w:rPr>
                <w:sz w:val="20"/>
                <w:szCs w:val="20"/>
              </w:rPr>
              <w:t>109.172,50</w:t>
            </w:r>
          </w:p>
        </w:tc>
        <w:tc>
          <w:tcPr>
            <w:tcW w:w="1417" w:type="dxa"/>
            <w:vAlign w:val="center"/>
          </w:tcPr>
          <w:p w:rsidR="009D4EEF" w:rsidRPr="009D4EEF" w:rsidRDefault="009D4EEF" w:rsidP="009D4EEF">
            <w:pPr>
              <w:jc w:val="right"/>
              <w:rPr>
                <w:sz w:val="20"/>
                <w:szCs w:val="20"/>
              </w:rPr>
            </w:pPr>
            <w:r w:rsidRPr="009D4EEF">
              <w:rPr>
                <w:sz w:val="20"/>
                <w:szCs w:val="20"/>
              </w:rPr>
              <w:t>109.172,50</w:t>
            </w:r>
          </w:p>
        </w:tc>
        <w:tc>
          <w:tcPr>
            <w:tcW w:w="1418" w:type="dxa"/>
            <w:vAlign w:val="center"/>
          </w:tcPr>
          <w:p w:rsidR="009D4EEF" w:rsidRPr="009D4EEF" w:rsidRDefault="009D4EEF" w:rsidP="009D4EEF">
            <w:pPr>
              <w:jc w:val="right"/>
              <w:rPr>
                <w:sz w:val="20"/>
                <w:szCs w:val="20"/>
              </w:rPr>
            </w:pPr>
            <w:r w:rsidRPr="009D4EEF">
              <w:rPr>
                <w:sz w:val="20"/>
                <w:szCs w:val="20"/>
              </w:rPr>
              <w:t>74.164,22</w:t>
            </w:r>
          </w:p>
        </w:tc>
        <w:tc>
          <w:tcPr>
            <w:tcW w:w="1417" w:type="dxa"/>
            <w:vAlign w:val="center"/>
          </w:tcPr>
          <w:p w:rsidR="009D4EEF" w:rsidRPr="009D4EEF" w:rsidRDefault="009D4EEF" w:rsidP="009D4EEF">
            <w:pPr>
              <w:jc w:val="right"/>
              <w:rPr>
                <w:sz w:val="20"/>
                <w:szCs w:val="20"/>
              </w:rPr>
            </w:pPr>
            <w:r w:rsidRPr="009D4EEF">
              <w:rPr>
                <w:sz w:val="20"/>
                <w:szCs w:val="20"/>
              </w:rPr>
              <w:t>67.916,72</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1652601</w:t>
            </w:r>
          </w:p>
          <w:p w:rsidR="009D4EEF" w:rsidRPr="009D4EEF" w:rsidRDefault="009D4EEF" w:rsidP="009D4EEF">
            <w:pPr>
              <w:rPr>
                <w:sz w:val="20"/>
                <w:szCs w:val="20"/>
              </w:rPr>
            </w:pPr>
            <w:r w:rsidRPr="009D4EEF">
              <w:rPr>
                <w:sz w:val="20"/>
                <w:szCs w:val="20"/>
              </w:rPr>
              <w:t>ELE</w:t>
            </w:r>
          </w:p>
        </w:tc>
        <w:tc>
          <w:tcPr>
            <w:tcW w:w="2694" w:type="dxa"/>
            <w:vAlign w:val="center"/>
          </w:tcPr>
          <w:p w:rsidR="009D4EEF" w:rsidRPr="009D4EEF" w:rsidRDefault="009D4EEF" w:rsidP="009D4EEF">
            <w:pPr>
              <w:rPr>
                <w:sz w:val="20"/>
                <w:szCs w:val="20"/>
              </w:rPr>
            </w:pPr>
            <w:r w:rsidRPr="009D4EEF">
              <w:rPr>
                <w:sz w:val="20"/>
                <w:szCs w:val="20"/>
              </w:rPr>
              <w:t xml:space="preserve">Naknada za  isporučenu el. energiju – </w:t>
            </w:r>
            <w:proofErr w:type="spellStart"/>
            <w:r w:rsidRPr="009D4EEF">
              <w:rPr>
                <w:sz w:val="20"/>
                <w:szCs w:val="20"/>
              </w:rPr>
              <w:t>vjetroelektrane</w:t>
            </w:r>
            <w:proofErr w:type="spellEnd"/>
          </w:p>
        </w:tc>
        <w:tc>
          <w:tcPr>
            <w:tcW w:w="1446" w:type="dxa"/>
            <w:vAlign w:val="center"/>
          </w:tcPr>
          <w:p w:rsidR="009D4EEF" w:rsidRPr="009D4EEF" w:rsidRDefault="009D4EEF" w:rsidP="009D4EEF">
            <w:pPr>
              <w:jc w:val="right"/>
              <w:rPr>
                <w:sz w:val="20"/>
                <w:szCs w:val="20"/>
              </w:rPr>
            </w:pPr>
            <w:r w:rsidRPr="009D4EEF">
              <w:rPr>
                <w:sz w:val="20"/>
                <w:szCs w:val="20"/>
              </w:rPr>
              <w:t>9.778,00</w:t>
            </w:r>
          </w:p>
        </w:tc>
        <w:tc>
          <w:tcPr>
            <w:tcW w:w="1417" w:type="dxa"/>
            <w:vAlign w:val="center"/>
          </w:tcPr>
          <w:p w:rsidR="009D4EEF" w:rsidRPr="009D4EEF" w:rsidRDefault="009D4EEF" w:rsidP="009D4EEF">
            <w:pPr>
              <w:jc w:val="right"/>
              <w:rPr>
                <w:sz w:val="20"/>
                <w:szCs w:val="20"/>
              </w:rPr>
            </w:pPr>
            <w:r w:rsidRPr="009D4EEF">
              <w:rPr>
                <w:sz w:val="20"/>
                <w:szCs w:val="20"/>
              </w:rPr>
              <w:t>5.168,00</w:t>
            </w:r>
          </w:p>
        </w:tc>
        <w:tc>
          <w:tcPr>
            <w:tcW w:w="1418" w:type="dxa"/>
            <w:vAlign w:val="center"/>
          </w:tcPr>
          <w:p w:rsidR="009D4EEF" w:rsidRPr="009D4EEF" w:rsidRDefault="009D4EEF" w:rsidP="009D4EEF">
            <w:pPr>
              <w:jc w:val="right"/>
              <w:rPr>
                <w:sz w:val="20"/>
                <w:szCs w:val="20"/>
              </w:rPr>
            </w:pPr>
            <w:r w:rsidRPr="009D4EEF">
              <w:rPr>
                <w:sz w:val="20"/>
                <w:szCs w:val="20"/>
              </w:rPr>
              <w:t>6.758,00</w:t>
            </w:r>
          </w:p>
        </w:tc>
        <w:tc>
          <w:tcPr>
            <w:tcW w:w="1417" w:type="dxa"/>
            <w:vAlign w:val="center"/>
          </w:tcPr>
          <w:p w:rsidR="009D4EEF" w:rsidRPr="009D4EEF" w:rsidRDefault="009D4EEF" w:rsidP="009D4EEF">
            <w:pPr>
              <w:jc w:val="right"/>
              <w:rPr>
                <w:sz w:val="20"/>
                <w:szCs w:val="20"/>
              </w:rPr>
            </w:pPr>
            <w:r w:rsidRPr="009D4EEF">
              <w:rPr>
                <w:sz w:val="20"/>
                <w:szCs w:val="20"/>
              </w:rPr>
              <w:t>0,00</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lastRenderedPageBreak/>
              <w:t>1652608</w:t>
            </w:r>
          </w:p>
          <w:p w:rsidR="009D4EEF" w:rsidRPr="009D4EEF" w:rsidRDefault="009D4EEF" w:rsidP="009D4EEF">
            <w:pPr>
              <w:rPr>
                <w:sz w:val="20"/>
                <w:szCs w:val="20"/>
              </w:rPr>
            </w:pPr>
            <w:r w:rsidRPr="009D4EEF">
              <w:rPr>
                <w:sz w:val="20"/>
                <w:szCs w:val="20"/>
              </w:rPr>
              <w:t>PRS</w:t>
            </w:r>
          </w:p>
        </w:tc>
        <w:tc>
          <w:tcPr>
            <w:tcW w:w="2694" w:type="dxa"/>
            <w:vAlign w:val="center"/>
          </w:tcPr>
          <w:p w:rsidR="009D4EEF" w:rsidRPr="009D4EEF" w:rsidRDefault="009D4EEF" w:rsidP="009D4EEF">
            <w:pPr>
              <w:rPr>
                <w:sz w:val="20"/>
                <w:szCs w:val="20"/>
              </w:rPr>
            </w:pPr>
            <w:r w:rsidRPr="009D4EEF">
              <w:rPr>
                <w:sz w:val="20"/>
                <w:szCs w:val="20"/>
              </w:rPr>
              <w:t>Pravo služnosti</w:t>
            </w:r>
          </w:p>
        </w:tc>
        <w:tc>
          <w:tcPr>
            <w:tcW w:w="1446" w:type="dxa"/>
            <w:vAlign w:val="center"/>
          </w:tcPr>
          <w:p w:rsidR="009D4EEF" w:rsidRPr="009D4EEF" w:rsidRDefault="009D4EEF" w:rsidP="009D4EEF">
            <w:pPr>
              <w:jc w:val="right"/>
              <w:rPr>
                <w:sz w:val="20"/>
                <w:szCs w:val="20"/>
              </w:rPr>
            </w:pPr>
            <w:r w:rsidRPr="009D4EEF">
              <w:rPr>
                <w:sz w:val="20"/>
                <w:szCs w:val="20"/>
              </w:rPr>
              <w:t>23.000,00</w:t>
            </w:r>
          </w:p>
        </w:tc>
        <w:tc>
          <w:tcPr>
            <w:tcW w:w="1417" w:type="dxa"/>
            <w:vAlign w:val="center"/>
          </w:tcPr>
          <w:p w:rsidR="009D4EEF" w:rsidRPr="009D4EEF" w:rsidRDefault="009D4EEF" w:rsidP="009D4EEF">
            <w:pPr>
              <w:jc w:val="right"/>
              <w:rPr>
                <w:sz w:val="20"/>
                <w:szCs w:val="20"/>
              </w:rPr>
            </w:pPr>
            <w:r w:rsidRPr="009D4EEF">
              <w:rPr>
                <w:sz w:val="20"/>
                <w:szCs w:val="20"/>
              </w:rPr>
              <w:t>1.000,00</w:t>
            </w:r>
          </w:p>
        </w:tc>
        <w:tc>
          <w:tcPr>
            <w:tcW w:w="1418" w:type="dxa"/>
            <w:vAlign w:val="center"/>
          </w:tcPr>
          <w:p w:rsidR="009D4EEF" w:rsidRPr="009D4EEF" w:rsidRDefault="009D4EEF" w:rsidP="009D4EEF">
            <w:pPr>
              <w:jc w:val="right"/>
              <w:rPr>
                <w:sz w:val="20"/>
                <w:szCs w:val="20"/>
              </w:rPr>
            </w:pPr>
            <w:r w:rsidRPr="009D4EEF">
              <w:rPr>
                <w:sz w:val="20"/>
                <w:szCs w:val="20"/>
              </w:rPr>
              <w:t>23.000,00</w:t>
            </w:r>
          </w:p>
        </w:tc>
        <w:tc>
          <w:tcPr>
            <w:tcW w:w="1417" w:type="dxa"/>
            <w:vAlign w:val="center"/>
          </w:tcPr>
          <w:p w:rsidR="009D4EEF" w:rsidRPr="009D4EEF" w:rsidRDefault="009D4EEF" w:rsidP="009D4EEF">
            <w:pPr>
              <w:jc w:val="right"/>
              <w:rPr>
                <w:sz w:val="20"/>
                <w:szCs w:val="20"/>
              </w:rPr>
            </w:pPr>
            <w:r w:rsidRPr="009D4EEF">
              <w:rPr>
                <w:sz w:val="20"/>
                <w:szCs w:val="20"/>
              </w:rPr>
              <w:t>3.000,00</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1652609</w:t>
            </w:r>
          </w:p>
        </w:tc>
        <w:tc>
          <w:tcPr>
            <w:tcW w:w="2694" w:type="dxa"/>
            <w:vAlign w:val="center"/>
          </w:tcPr>
          <w:p w:rsidR="009D4EEF" w:rsidRPr="009D4EEF" w:rsidRDefault="009D4EEF" w:rsidP="009D4EEF">
            <w:pPr>
              <w:rPr>
                <w:sz w:val="20"/>
                <w:szCs w:val="20"/>
              </w:rPr>
            </w:pPr>
            <w:r w:rsidRPr="009D4EEF">
              <w:rPr>
                <w:sz w:val="20"/>
                <w:szCs w:val="20"/>
              </w:rPr>
              <w:t xml:space="preserve">Troškovi ovrhe NUV-a </w:t>
            </w:r>
          </w:p>
        </w:tc>
        <w:tc>
          <w:tcPr>
            <w:tcW w:w="1446" w:type="dxa"/>
            <w:vAlign w:val="center"/>
          </w:tcPr>
          <w:p w:rsidR="009D4EEF" w:rsidRPr="009D4EEF" w:rsidRDefault="009D4EEF" w:rsidP="009D4EEF">
            <w:pPr>
              <w:jc w:val="right"/>
              <w:rPr>
                <w:sz w:val="20"/>
                <w:szCs w:val="20"/>
              </w:rPr>
            </w:pPr>
            <w:r w:rsidRPr="009D4EEF">
              <w:rPr>
                <w:sz w:val="20"/>
                <w:szCs w:val="20"/>
              </w:rPr>
              <w:t>4.600,04</w:t>
            </w:r>
          </w:p>
        </w:tc>
        <w:tc>
          <w:tcPr>
            <w:tcW w:w="1417" w:type="dxa"/>
            <w:vAlign w:val="center"/>
          </w:tcPr>
          <w:p w:rsidR="009D4EEF" w:rsidRPr="009D4EEF" w:rsidRDefault="009D4EEF" w:rsidP="009D4EEF">
            <w:pPr>
              <w:jc w:val="right"/>
              <w:rPr>
                <w:sz w:val="20"/>
                <w:szCs w:val="20"/>
              </w:rPr>
            </w:pPr>
            <w:r w:rsidRPr="009D4EEF">
              <w:rPr>
                <w:sz w:val="20"/>
                <w:szCs w:val="20"/>
              </w:rPr>
              <w:t>4.600,04</w:t>
            </w:r>
          </w:p>
        </w:tc>
        <w:tc>
          <w:tcPr>
            <w:tcW w:w="1418" w:type="dxa"/>
            <w:vAlign w:val="center"/>
          </w:tcPr>
          <w:p w:rsidR="009D4EEF" w:rsidRPr="009D4EEF" w:rsidRDefault="009D4EEF" w:rsidP="009D4EEF">
            <w:pPr>
              <w:jc w:val="right"/>
              <w:rPr>
                <w:sz w:val="20"/>
                <w:szCs w:val="20"/>
              </w:rPr>
            </w:pPr>
            <w:r w:rsidRPr="009D4EEF">
              <w:rPr>
                <w:sz w:val="20"/>
                <w:szCs w:val="20"/>
              </w:rPr>
              <w:t>4.600,04</w:t>
            </w:r>
          </w:p>
        </w:tc>
        <w:tc>
          <w:tcPr>
            <w:tcW w:w="1417" w:type="dxa"/>
            <w:vAlign w:val="center"/>
          </w:tcPr>
          <w:p w:rsidR="009D4EEF" w:rsidRPr="009D4EEF" w:rsidRDefault="009D4EEF" w:rsidP="009D4EEF">
            <w:pPr>
              <w:jc w:val="right"/>
              <w:rPr>
                <w:sz w:val="20"/>
                <w:szCs w:val="20"/>
              </w:rPr>
            </w:pPr>
            <w:r w:rsidRPr="009D4EEF">
              <w:rPr>
                <w:sz w:val="20"/>
                <w:szCs w:val="20"/>
              </w:rPr>
              <w:t>4.600,04</w:t>
            </w:r>
          </w:p>
        </w:tc>
      </w:tr>
      <w:tr w:rsidR="009D4EEF" w:rsidRPr="009D4EEF" w:rsidTr="00A86E02">
        <w:trPr>
          <w:trHeight w:val="227"/>
        </w:trPr>
        <w:tc>
          <w:tcPr>
            <w:tcW w:w="1242" w:type="dxa"/>
          </w:tcPr>
          <w:p w:rsidR="009D4EEF" w:rsidRPr="009D4EEF" w:rsidRDefault="009D4EEF" w:rsidP="009D4EEF">
            <w:pPr>
              <w:rPr>
                <w:sz w:val="20"/>
                <w:szCs w:val="20"/>
              </w:rPr>
            </w:pPr>
          </w:p>
        </w:tc>
        <w:tc>
          <w:tcPr>
            <w:tcW w:w="2694" w:type="dxa"/>
            <w:vAlign w:val="center"/>
          </w:tcPr>
          <w:p w:rsidR="009D4EEF" w:rsidRPr="009D4EEF" w:rsidRDefault="009D4EEF" w:rsidP="009D4EEF">
            <w:pPr>
              <w:rPr>
                <w:sz w:val="20"/>
                <w:szCs w:val="20"/>
              </w:rPr>
            </w:pPr>
          </w:p>
        </w:tc>
        <w:tc>
          <w:tcPr>
            <w:tcW w:w="1446" w:type="dxa"/>
            <w:vAlign w:val="center"/>
          </w:tcPr>
          <w:p w:rsidR="009D4EEF" w:rsidRPr="009D4EEF" w:rsidRDefault="009D4EEF" w:rsidP="009D4EEF">
            <w:pPr>
              <w:jc w:val="right"/>
              <w:rPr>
                <w:sz w:val="20"/>
                <w:szCs w:val="20"/>
              </w:rPr>
            </w:pPr>
          </w:p>
        </w:tc>
        <w:tc>
          <w:tcPr>
            <w:tcW w:w="1417" w:type="dxa"/>
            <w:vAlign w:val="center"/>
          </w:tcPr>
          <w:p w:rsidR="009D4EEF" w:rsidRPr="009D4EEF" w:rsidRDefault="009D4EEF" w:rsidP="009D4EEF">
            <w:pPr>
              <w:jc w:val="right"/>
              <w:rPr>
                <w:sz w:val="20"/>
                <w:szCs w:val="20"/>
              </w:rPr>
            </w:pPr>
          </w:p>
        </w:tc>
        <w:tc>
          <w:tcPr>
            <w:tcW w:w="1418" w:type="dxa"/>
            <w:vAlign w:val="center"/>
          </w:tcPr>
          <w:p w:rsidR="009D4EEF" w:rsidRPr="009D4EEF" w:rsidRDefault="009D4EEF" w:rsidP="009D4EEF">
            <w:pPr>
              <w:jc w:val="right"/>
              <w:rPr>
                <w:sz w:val="20"/>
                <w:szCs w:val="20"/>
              </w:rPr>
            </w:pPr>
          </w:p>
        </w:tc>
        <w:tc>
          <w:tcPr>
            <w:tcW w:w="1417" w:type="dxa"/>
            <w:vAlign w:val="center"/>
          </w:tcPr>
          <w:p w:rsidR="009D4EEF" w:rsidRPr="009D4EEF" w:rsidRDefault="009D4EEF" w:rsidP="009D4EEF">
            <w:pPr>
              <w:jc w:val="right"/>
              <w:rPr>
                <w:sz w:val="20"/>
                <w:szCs w:val="20"/>
              </w:rPr>
            </w:pPr>
          </w:p>
        </w:tc>
      </w:tr>
      <w:tr w:rsidR="009D4EEF" w:rsidRPr="009D4EEF" w:rsidTr="00A86E02">
        <w:trPr>
          <w:trHeight w:val="227"/>
        </w:trPr>
        <w:tc>
          <w:tcPr>
            <w:tcW w:w="1242" w:type="dxa"/>
          </w:tcPr>
          <w:p w:rsidR="009D4EEF" w:rsidRPr="009D4EEF" w:rsidRDefault="009D4EEF" w:rsidP="009D4EEF">
            <w:pPr>
              <w:rPr>
                <w:sz w:val="20"/>
                <w:szCs w:val="20"/>
              </w:rPr>
            </w:pPr>
          </w:p>
        </w:tc>
        <w:tc>
          <w:tcPr>
            <w:tcW w:w="2694" w:type="dxa"/>
            <w:vAlign w:val="center"/>
          </w:tcPr>
          <w:p w:rsidR="009D4EEF" w:rsidRPr="009D4EEF" w:rsidRDefault="009D4EEF" w:rsidP="009D4EEF">
            <w:pPr>
              <w:rPr>
                <w:b/>
                <w:sz w:val="20"/>
                <w:szCs w:val="20"/>
              </w:rPr>
            </w:pPr>
            <w:r w:rsidRPr="009D4EEF">
              <w:rPr>
                <w:b/>
                <w:sz w:val="20"/>
                <w:szCs w:val="20"/>
              </w:rPr>
              <w:t>Izvor: Prihodi za posebne namjene</w:t>
            </w:r>
          </w:p>
        </w:tc>
        <w:tc>
          <w:tcPr>
            <w:tcW w:w="1446" w:type="dxa"/>
            <w:vAlign w:val="center"/>
          </w:tcPr>
          <w:p w:rsidR="009D4EEF" w:rsidRPr="009D4EEF" w:rsidRDefault="009D4EEF" w:rsidP="009D4EEF">
            <w:pPr>
              <w:jc w:val="right"/>
              <w:rPr>
                <w:sz w:val="20"/>
                <w:szCs w:val="20"/>
              </w:rPr>
            </w:pPr>
          </w:p>
        </w:tc>
        <w:tc>
          <w:tcPr>
            <w:tcW w:w="1417" w:type="dxa"/>
            <w:vAlign w:val="center"/>
          </w:tcPr>
          <w:p w:rsidR="009D4EEF" w:rsidRPr="009D4EEF" w:rsidRDefault="009D4EEF" w:rsidP="009D4EEF">
            <w:pPr>
              <w:jc w:val="right"/>
              <w:rPr>
                <w:sz w:val="20"/>
                <w:szCs w:val="20"/>
              </w:rPr>
            </w:pPr>
          </w:p>
        </w:tc>
        <w:tc>
          <w:tcPr>
            <w:tcW w:w="1418" w:type="dxa"/>
            <w:vAlign w:val="center"/>
          </w:tcPr>
          <w:p w:rsidR="009D4EEF" w:rsidRPr="009D4EEF" w:rsidRDefault="009D4EEF" w:rsidP="009D4EEF">
            <w:pPr>
              <w:jc w:val="right"/>
              <w:rPr>
                <w:sz w:val="20"/>
                <w:szCs w:val="20"/>
              </w:rPr>
            </w:pPr>
          </w:p>
        </w:tc>
        <w:tc>
          <w:tcPr>
            <w:tcW w:w="1417" w:type="dxa"/>
            <w:vAlign w:val="center"/>
          </w:tcPr>
          <w:p w:rsidR="009D4EEF" w:rsidRPr="009D4EEF" w:rsidRDefault="009D4EEF" w:rsidP="009D4EEF">
            <w:pPr>
              <w:jc w:val="right"/>
              <w:rPr>
                <w:sz w:val="20"/>
                <w:szCs w:val="20"/>
              </w:rPr>
            </w:pP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164210</w:t>
            </w:r>
          </w:p>
          <w:p w:rsidR="009D4EEF" w:rsidRPr="009D4EEF" w:rsidRDefault="009D4EEF" w:rsidP="009D4EEF">
            <w:pPr>
              <w:rPr>
                <w:sz w:val="20"/>
                <w:szCs w:val="20"/>
              </w:rPr>
            </w:pPr>
            <w:r w:rsidRPr="009D4EEF">
              <w:rPr>
                <w:sz w:val="20"/>
                <w:szCs w:val="20"/>
              </w:rPr>
              <w:t>KAM</w:t>
            </w:r>
          </w:p>
        </w:tc>
        <w:tc>
          <w:tcPr>
            <w:tcW w:w="2694" w:type="dxa"/>
            <w:vAlign w:val="center"/>
          </w:tcPr>
          <w:p w:rsidR="009D4EEF" w:rsidRPr="009D4EEF" w:rsidRDefault="009D4EEF" w:rsidP="009D4EEF">
            <w:pPr>
              <w:rPr>
                <w:sz w:val="20"/>
                <w:szCs w:val="20"/>
              </w:rPr>
            </w:pPr>
            <w:r w:rsidRPr="009D4EEF">
              <w:rPr>
                <w:sz w:val="20"/>
                <w:szCs w:val="20"/>
              </w:rPr>
              <w:t xml:space="preserve">Naknada za koncesije </w:t>
            </w:r>
          </w:p>
        </w:tc>
        <w:tc>
          <w:tcPr>
            <w:tcW w:w="1446" w:type="dxa"/>
            <w:vAlign w:val="center"/>
          </w:tcPr>
          <w:p w:rsidR="009D4EEF" w:rsidRPr="009D4EEF" w:rsidRDefault="009D4EEF" w:rsidP="009D4EEF">
            <w:pPr>
              <w:jc w:val="right"/>
              <w:rPr>
                <w:sz w:val="20"/>
                <w:szCs w:val="20"/>
              </w:rPr>
            </w:pPr>
            <w:r w:rsidRPr="009D4EEF">
              <w:rPr>
                <w:sz w:val="20"/>
                <w:szCs w:val="20"/>
              </w:rPr>
              <w:t>705.312,02</w:t>
            </w:r>
          </w:p>
        </w:tc>
        <w:tc>
          <w:tcPr>
            <w:tcW w:w="1417" w:type="dxa"/>
            <w:vAlign w:val="center"/>
          </w:tcPr>
          <w:p w:rsidR="009D4EEF" w:rsidRPr="009D4EEF" w:rsidRDefault="009D4EEF" w:rsidP="009D4EEF">
            <w:pPr>
              <w:jc w:val="right"/>
              <w:rPr>
                <w:sz w:val="20"/>
                <w:szCs w:val="20"/>
              </w:rPr>
            </w:pPr>
            <w:r w:rsidRPr="009D4EEF">
              <w:rPr>
                <w:sz w:val="20"/>
                <w:szCs w:val="20"/>
              </w:rPr>
              <w:t>700.512,02</w:t>
            </w:r>
          </w:p>
        </w:tc>
        <w:tc>
          <w:tcPr>
            <w:tcW w:w="1418" w:type="dxa"/>
            <w:vAlign w:val="center"/>
          </w:tcPr>
          <w:p w:rsidR="009D4EEF" w:rsidRPr="009D4EEF" w:rsidRDefault="009D4EEF" w:rsidP="009D4EEF">
            <w:pPr>
              <w:jc w:val="right"/>
              <w:rPr>
                <w:sz w:val="20"/>
                <w:szCs w:val="20"/>
              </w:rPr>
            </w:pPr>
            <w:r w:rsidRPr="009D4EEF">
              <w:rPr>
                <w:sz w:val="20"/>
                <w:szCs w:val="20"/>
              </w:rPr>
              <w:t>263.925,24</w:t>
            </w:r>
          </w:p>
        </w:tc>
        <w:tc>
          <w:tcPr>
            <w:tcW w:w="1417" w:type="dxa"/>
            <w:vAlign w:val="center"/>
          </w:tcPr>
          <w:p w:rsidR="009D4EEF" w:rsidRPr="009D4EEF" w:rsidRDefault="009D4EEF" w:rsidP="009D4EEF">
            <w:pPr>
              <w:jc w:val="right"/>
              <w:rPr>
                <w:sz w:val="20"/>
                <w:szCs w:val="20"/>
              </w:rPr>
            </w:pPr>
            <w:r w:rsidRPr="009D4EEF">
              <w:rPr>
                <w:sz w:val="20"/>
                <w:szCs w:val="20"/>
              </w:rPr>
              <w:t>261.525,24</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KOO</w:t>
            </w:r>
          </w:p>
          <w:p w:rsidR="009D4EEF" w:rsidRPr="009D4EEF" w:rsidRDefault="009D4EEF" w:rsidP="009D4EEF">
            <w:pPr>
              <w:rPr>
                <w:sz w:val="20"/>
                <w:szCs w:val="20"/>
              </w:rPr>
            </w:pPr>
            <w:r w:rsidRPr="009D4EEF">
              <w:rPr>
                <w:sz w:val="20"/>
                <w:szCs w:val="20"/>
              </w:rPr>
              <w:t>1642101</w:t>
            </w:r>
          </w:p>
        </w:tc>
        <w:tc>
          <w:tcPr>
            <w:tcW w:w="2694" w:type="dxa"/>
            <w:vAlign w:val="center"/>
          </w:tcPr>
          <w:p w:rsidR="009D4EEF" w:rsidRPr="009D4EEF" w:rsidRDefault="009D4EEF" w:rsidP="009D4EEF">
            <w:pPr>
              <w:rPr>
                <w:sz w:val="20"/>
                <w:szCs w:val="20"/>
              </w:rPr>
            </w:pPr>
            <w:r w:rsidRPr="009D4EEF">
              <w:rPr>
                <w:sz w:val="20"/>
                <w:szCs w:val="20"/>
              </w:rPr>
              <w:t>Naknada za upotrebu pomorskog dobra</w:t>
            </w:r>
          </w:p>
        </w:tc>
        <w:tc>
          <w:tcPr>
            <w:tcW w:w="1446" w:type="dxa"/>
            <w:vAlign w:val="center"/>
          </w:tcPr>
          <w:p w:rsidR="009D4EEF" w:rsidRPr="009D4EEF" w:rsidRDefault="009D4EEF" w:rsidP="009D4EEF">
            <w:pPr>
              <w:jc w:val="right"/>
              <w:rPr>
                <w:sz w:val="20"/>
                <w:szCs w:val="20"/>
              </w:rPr>
            </w:pPr>
            <w:r w:rsidRPr="009D4EEF">
              <w:rPr>
                <w:sz w:val="20"/>
                <w:szCs w:val="20"/>
              </w:rPr>
              <w:t>137.980,00</w:t>
            </w:r>
          </w:p>
        </w:tc>
        <w:tc>
          <w:tcPr>
            <w:tcW w:w="1417" w:type="dxa"/>
            <w:vAlign w:val="center"/>
          </w:tcPr>
          <w:p w:rsidR="009D4EEF" w:rsidRPr="009D4EEF" w:rsidRDefault="009D4EEF" w:rsidP="009D4EEF">
            <w:pPr>
              <w:jc w:val="right"/>
              <w:rPr>
                <w:sz w:val="20"/>
                <w:szCs w:val="20"/>
              </w:rPr>
            </w:pPr>
            <w:r w:rsidRPr="009D4EEF">
              <w:rPr>
                <w:sz w:val="20"/>
                <w:szCs w:val="20"/>
              </w:rPr>
              <w:t>137.980,00</w:t>
            </w:r>
          </w:p>
        </w:tc>
        <w:tc>
          <w:tcPr>
            <w:tcW w:w="1418" w:type="dxa"/>
            <w:vAlign w:val="center"/>
          </w:tcPr>
          <w:p w:rsidR="009D4EEF" w:rsidRPr="009D4EEF" w:rsidRDefault="009D4EEF" w:rsidP="009D4EEF">
            <w:pPr>
              <w:jc w:val="right"/>
              <w:rPr>
                <w:sz w:val="20"/>
                <w:szCs w:val="20"/>
              </w:rPr>
            </w:pPr>
            <w:r w:rsidRPr="009D4EEF">
              <w:rPr>
                <w:sz w:val="20"/>
                <w:szCs w:val="20"/>
              </w:rPr>
              <w:t>137.980,00</w:t>
            </w:r>
          </w:p>
        </w:tc>
        <w:tc>
          <w:tcPr>
            <w:tcW w:w="1417" w:type="dxa"/>
            <w:vAlign w:val="center"/>
          </w:tcPr>
          <w:p w:rsidR="009D4EEF" w:rsidRPr="009D4EEF" w:rsidRDefault="009D4EEF" w:rsidP="009D4EEF">
            <w:pPr>
              <w:jc w:val="right"/>
              <w:rPr>
                <w:sz w:val="20"/>
                <w:szCs w:val="20"/>
              </w:rPr>
            </w:pPr>
            <w:r w:rsidRPr="009D4EEF">
              <w:rPr>
                <w:sz w:val="20"/>
                <w:szCs w:val="20"/>
              </w:rPr>
              <w:t>137.980,00</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164232</w:t>
            </w:r>
          </w:p>
          <w:p w:rsidR="009D4EEF" w:rsidRPr="009D4EEF" w:rsidRDefault="009D4EEF" w:rsidP="009D4EEF">
            <w:pPr>
              <w:rPr>
                <w:sz w:val="20"/>
                <w:szCs w:val="20"/>
              </w:rPr>
            </w:pPr>
            <w:r w:rsidRPr="009D4EEF">
              <w:rPr>
                <w:sz w:val="20"/>
                <w:szCs w:val="20"/>
              </w:rPr>
              <w:t>SPR</w:t>
            </w:r>
          </w:p>
        </w:tc>
        <w:tc>
          <w:tcPr>
            <w:tcW w:w="2694" w:type="dxa"/>
            <w:vAlign w:val="center"/>
          </w:tcPr>
          <w:p w:rsidR="009D4EEF" w:rsidRPr="009D4EEF" w:rsidRDefault="009D4EEF" w:rsidP="009D4EEF">
            <w:pPr>
              <w:rPr>
                <w:sz w:val="20"/>
                <w:szCs w:val="20"/>
              </w:rPr>
            </w:pPr>
            <w:r w:rsidRPr="009D4EEF">
              <w:rPr>
                <w:sz w:val="20"/>
                <w:szCs w:val="20"/>
              </w:rPr>
              <w:t>Spomenička renta</w:t>
            </w:r>
          </w:p>
        </w:tc>
        <w:tc>
          <w:tcPr>
            <w:tcW w:w="1446" w:type="dxa"/>
            <w:vAlign w:val="center"/>
          </w:tcPr>
          <w:p w:rsidR="009D4EEF" w:rsidRPr="009D4EEF" w:rsidRDefault="009D4EEF" w:rsidP="009D4EEF">
            <w:pPr>
              <w:jc w:val="right"/>
              <w:rPr>
                <w:sz w:val="20"/>
                <w:szCs w:val="20"/>
              </w:rPr>
            </w:pPr>
            <w:r w:rsidRPr="009D4EEF">
              <w:rPr>
                <w:sz w:val="20"/>
                <w:szCs w:val="20"/>
              </w:rPr>
              <w:t>149.801,43</w:t>
            </w:r>
          </w:p>
        </w:tc>
        <w:tc>
          <w:tcPr>
            <w:tcW w:w="1417" w:type="dxa"/>
            <w:vAlign w:val="center"/>
          </w:tcPr>
          <w:p w:rsidR="009D4EEF" w:rsidRPr="009D4EEF" w:rsidRDefault="009D4EEF" w:rsidP="009D4EEF">
            <w:pPr>
              <w:jc w:val="right"/>
              <w:rPr>
                <w:sz w:val="20"/>
                <w:szCs w:val="20"/>
              </w:rPr>
            </w:pPr>
            <w:r w:rsidRPr="009D4EEF">
              <w:rPr>
                <w:sz w:val="20"/>
                <w:szCs w:val="20"/>
              </w:rPr>
              <w:t>149.801,43</w:t>
            </w:r>
          </w:p>
        </w:tc>
        <w:tc>
          <w:tcPr>
            <w:tcW w:w="1418" w:type="dxa"/>
            <w:vAlign w:val="center"/>
          </w:tcPr>
          <w:p w:rsidR="009D4EEF" w:rsidRPr="009D4EEF" w:rsidRDefault="009D4EEF" w:rsidP="009D4EEF">
            <w:pPr>
              <w:jc w:val="right"/>
              <w:rPr>
                <w:sz w:val="20"/>
                <w:szCs w:val="20"/>
              </w:rPr>
            </w:pPr>
            <w:r w:rsidRPr="009D4EEF">
              <w:rPr>
                <w:sz w:val="20"/>
                <w:szCs w:val="20"/>
              </w:rPr>
              <w:t>136.473,03</w:t>
            </w:r>
          </w:p>
        </w:tc>
        <w:tc>
          <w:tcPr>
            <w:tcW w:w="1417" w:type="dxa"/>
            <w:vAlign w:val="center"/>
          </w:tcPr>
          <w:p w:rsidR="009D4EEF" w:rsidRPr="009D4EEF" w:rsidRDefault="009D4EEF" w:rsidP="009D4EEF">
            <w:pPr>
              <w:jc w:val="right"/>
              <w:rPr>
                <w:sz w:val="20"/>
                <w:szCs w:val="20"/>
              </w:rPr>
            </w:pPr>
            <w:r w:rsidRPr="009D4EEF">
              <w:rPr>
                <w:sz w:val="20"/>
                <w:szCs w:val="20"/>
              </w:rPr>
              <w:t>136.473,03</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164291</w:t>
            </w:r>
          </w:p>
          <w:p w:rsidR="009D4EEF" w:rsidRPr="009D4EEF" w:rsidRDefault="009D4EEF" w:rsidP="009D4EEF">
            <w:pPr>
              <w:rPr>
                <w:sz w:val="20"/>
                <w:szCs w:val="20"/>
              </w:rPr>
            </w:pPr>
            <w:r w:rsidRPr="009D4EEF">
              <w:rPr>
                <w:sz w:val="20"/>
                <w:szCs w:val="20"/>
              </w:rPr>
              <w:t>NIZ</w:t>
            </w:r>
          </w:p>
        </w:tc>
        <w:tc>
          <w:tcPr>
            <w:tcW w:w="2694" w:type="dxa"/>
            <w:vAlign w:val="center"/>
          </w:tcPr>
          <w:p w:rsidR="009D4EEF" w:rsidRPr="009D4EEF" w:rsidRDefault="009D4EEF" w:rsidP="009D4EEF">
            <w:pPr>
              <w:rPr>
                <w:sz w:val="20"/>
                <w:szCs w:val="20"/>
              </w:rPr>
            </w:pPr>
            <w:r w:rsidRPr="009D4EEF">
              <w:rPr>
                <w:sz w:val="20"/>
                <w:szCs w:val="20"/>
              </w:rPr>
              <w:t>Naknada za nezakonito izgrađene zgrade-po rješenjima Grada</w:t>
            </w:r>
          </w:p>
        </w:tc>
        <w:tc>
          <w:tcPr>
            <w:tcW w:w="1446" w:type="dxa"/>
            <w:vAlign w:val="center"/>
          </w:tcPr>
          <w:p w:rsidR="009D4EEF" w:rsidRPr="009D4EEF" w:rsidRDefault="009D4EEF" w:rsidP="009D4EEF">
            <w:pPr>
              <w:jc w:val="right"/>
              <w:rPr>
                <w:sz w:val="20"/>
                <w:szCs w:val="20"/>
              </w:rPr>
            </w:pPr>
            <w:r w:rsidRPr="009D4EEF">
              <w:rPr>
                <w:sz w:val="20"/>
                <w:szCs w:val="20"/>
              </w:rPr>
              <w:t>152.851,63</w:t>
            </w:r>
          </w:p>
        </w:tc>
        <w:tc>
          <w:tcPr>
            <w:tcW w:w="1417" w:type="dxa"/>
            <w:vAlign w:val="center"/>
          </w:tcPr>
          <w:p w:rsidR="009D4EEF" w:rsidRPr="009D4EEF" w:rsidRDefault="009D4EEF" w:rsidP="009D4EEF">
            <w:pPr>
              <w:jc w:val="right"/>
              <w:rPr>
                <w:sz w:val="20"/>
                <w:szCs w:val="20"/>
              </w:rPr>
            </w:pPr>
            <w:r w:rsidRPr="009D4EEF">
              <w:rPr>
                <w:sz w:val="20"/>
                <w:szCs w:val="20"/>
              </w:rPr>
              <w:t>115.599,91</w:t>
            </w:r>
          </w:p>
        </w:tc>
        <w:tc>
          <w:tcPr>
            <w:tcW w:w="1418" w:type="dxa"/>
            <w:vAlign w:val="center"/>
          </w:tcPr>
          <w:p w:rsidR="009D4EEF" w:rsidRPr="009D4EEF" w:rsidRDefault="009D4EEF" w:rsidP="009D4EEF">
            <w:pPr>
              <w:jc w:val="right"/>
              <w:rPr>
                <w:sz w:val="20"/>
                <w:szCs w:val="20"/>
              </w:rPr>
            </w:pPr>
            <w:r w:rsidRPr="009D4EEF">
              <w:rPr>
                <w:sz w:val="20"/>
                <w:szCs w:val="20"/>
              </w:rPr>
              <w:t>158.094,83</w:t>
            </w:r>
          </w:p>
        </w:tc>
        <w:tc>
          <w:tcPr>
            <w:tcW w:w="1417" w:type="dxa"/>
            <w:vAlign w:val="center"/>
          </w:tcPr>
          <w:p w:rsidR="009D4EEF" w:rsidRPr="009D4EEF" w:rsidRDefault="009D4EEF" w:rsidP="009D4EEF">
            <w:pPr>
              <w:jc w:val="right"/>
              <w:rPr>
                <w:sz w:val="20"/>
                <w:szCs w:val="20"/>
              </w:rPr>
            </w:pPr>
            <w:r w:rsidRPr="009D4EEF">
              <w:rPr>
                <w:sz w:val="20"/>
                <w:szCs w:val="20"/>
              </w:rPr>
              <w:t>143.357,95</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164292</w:t>
            </w:r>
          </w:p>
          <w:p w:rsidR="009D4EEF" w:rsidRPr="009D4EEF" w:rsidRDefault="009D4EEF" w:rsidP="009D4EEF">
            <w:pPr>
              <w:rPr>
                <w:sz w:val="20"/>
                <w:szCs w:val="20"/>
              </w:rPr>
            </w:pPr>
            <w:r w:rsidRPr="009D4EEF">
              <w:rPr>
                <w:sz w:val="20"/>
                <w:szCs w:val="20"/>
              </w:rPr>
              <w:t>NAZ</w:t>
            </w:r>
          </w:p>
        </w:tc>
        <w:tc>
          <w:tcPr>
            <w:tcW w:w="2694" w:type="dxa"/>
            <w:vAlign w:val="center"/>
          </w:tcPr>
          <w:p w:rsidR="009D4EEF" w:rsidRPr="009D4EEF" w:rsidRDefault="009D4EEF" w:rsidP="009D4EEF">
            <w:pPr>
              <w:rPr>
                <w:sz w:val="20"/>
                <w:szCs w:val="20"/>
              </w:rPr>
            </w:pPr>
            <w:r w:rsidRPr="009D4EEF">
              <w:rPr>
                <w:sz w:val="20"/>
                <w:szCs w:val="20"/>
              </w:rPr>
              <w:t>Naknada za nezakonito izgrađene zgrade-po rješenjima Agencije</w:t>
            </w:r>
          </w:p>
        </w:tc>
        <w:tc>
          <w:tcPr>
            <w:tcW w:w="1446" w:type="dxa"/>
            <w:vAlign w:val="center"/>
          </w:tcPr>
          <w:p w:rsidR="009D4EEF" w:rsidRPr="009D4EEF" w:rsidRDefault="009D4EEF" w:rsidP="009D4EEF">
            <w:pPr>
              <w:jc w:val="right"/>
              <w:rPr>
                <w:sz w:val="20"/>
                <w:szCs w:val="20"/>
              </w:rPr>
            </w:pPr>
            <w:r w:rsidRPr="009D4EEF">
              <w:rPr>
                <w:sz w:val="20"/>
                <w:szCs w:val="20"/>
              </w:rPr>
              <w:t>105.515,12</w:t>
            </w:r>
          </w:p>
        </w:tc>
        <w:tc>
          <w:tcPr>
            <w:tcW w:w="1417" w:type="dxa"/>
            <w:vAlign w:val="center"/>
          </w:tcPr>
          <w:p w:rsidR="009D4EEF" w:rsidRPr="009D4EEF" w:rsidRDefault="009D4EEF" w:rsidP="009D4EEF">
            <w:pPr>
              <w:jc w:val="right"/>
              <w:rPr>
                <w:sz w:val="20"/>
                <w:szCs w:val="20"/>
              </w:rPr>
            </w:pPr>
            <w:r w:rsidRPr="009D4EEF">
              <w:rPr>
                <w:sz w:val="20"/>
                <w:szCs w:val="20"/>
              </w:rPr>
              <w:t>97.297,24</w:t>
            </w:r>
          </w:p>
        </w:tc>
        <w:tc>
          <w:tcPr>
            <w:tcW w:w="1418" w:type="dxa"/>
            <w:vAlign w:val="center"/>
          </w:tcPr>
          <w:p w:rsidR="009D4EEF" w:rsidRPr="009D4EEF" w:rsidRDefault="009D4EEF" w:rsidP="009D4EEF">
            <w:pPr>
              <w:jc w:val="right"/>
              <w:rPr>
                <w:sz w:val="20"/>
                <w:szCs w:val="20"/>
              </w:rPr>
            </w:pPr>
            <w:r w:rsidRPr="009D4EEF">
              <w:rPr>
                <w:sz w:val="20"/>
                <w:szCs w:val="20"/>
              </w:rPr>
              <w:t>102.949,62</w:t>
            </w:r>
          </w:p>
        </w:tc>
        <w:tc>
          <w:tcPr>
            <w:tcW w:w="1417" w:type="dxa"/>
            <w:vAlign w:val="center"/>
          </w:tcPr>
          <w:p w:rsidR="009D4EEF" w:rsidRPr="009D4EEF" w:rsidRDefault="009D4EEF" w:rsidP="009D4EEF">
            <w:pPr>
              <w:jc w:val="right"/>
              <w:rPr>
                <w:sz w:val="20"/>
                <w:szCs w:val="20"/>
              </w:rPr>
            </w:pPr>
            <w:r w:rsidRPr="009D4EEF">
              <w:rPr>
                <w:sz w:val="20"/>
                <w:szCs w:val="20"/>
              </w:rPr>
              <w:t>102.949,62</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165141</w:t>
            </w:r>
          </w:p>
          <w:p w:rsidR="009D4EEF" w:rsidRPr="009D4EEF" w:rsidRDefault="009D4EEF" w:rsidP="009D4EEF">
            <w:pPr>
              <w:rPr>
                <w:sz w:val="20"/>
                <w:szCs w:val="20"/>
              </w:rPr>
            </w:pPr>
            <w:r w:rsidRPr="009D4EEF">
              <w:rPr>
                <w:sz w:val="20"/>
                <w:szCs w:val="20"/>
              </w:rPr>
              <w:t>BOP</w:t>
            </w:r>
          </w:p>
        </w:tc>
        <w:tc>
          <w:tcPr>
            <w:tcW w:w="2694" w:type="dxa"/>
            <w:vAlign w:val="center"/>
          </w:tcPr>
          <w:p w:rsidR="009D4EEF" w:rsidRPr="009D4EEF" w:rsidRDefault="009D4EEF" w:rsidP="009D4EEF">
            <w:pPr>
              <w:rPr>
                <w:sz w:val="20"/>
                <w:szCs w:val="20"/>
              </w:rPr>
            </w:pPr>
            <w:r w:rsidRPr="009D4EEF">
              <w:rPr>
                <w:sz w:val="20"/>
                <w:szCs w:val="20"/>
              </w:rPr>
              <w:t>Boravišna pristojba</w:t>
            </w:r>
          </w:p>
        </w:tc>
        <w:tc>
          <w:tcPr>
            <w:tcW w:w="1446" w:type="dxa"/>
            <w:vAlign w:val="center"/>
          </w:tcPr>
          <w:p w:rsidR="009D4EEF" w:rsidRPr="009D4EEF" w:rsidRDefault="009D4EEF" w:rsidP="009D4EEF">
            <w:pPr>
              <w:jc w:val="right"/>
              <w:rPr>
                <w:sz w:val="20"/>
                <w:szCs w:val="20"/>
              </w:rPr>
            </w:pPr>
            <w:r w:rsidRPr="009D4EEF">
              <w:rPr>
                <w:sz w:val="20"/>
                <w:szCs w:val="20"/>
              </w:rPr>
              <w:t>0,00</w:t>
            </w:r>
          </w:p>
        </w:tc>
        <w:tc>
          <w:tcPr>
            <w:tcW w:w="1417" w:type="dxa"/>
            <w:vAlign w:val="center"/>
          </w:tcPr>
          <w:p w:rsidR="009D4EEF" w:rsidRPr="009D4EEF" w:rsidRDefault="009D4EEF" w:rsidP="009D4EEF">
            <w:pPr>
              <w:jc w:val="right"/>
              <w:rPr>
                <w:sz w:val="20"/>
                <w:szCs w:val="20"/>
              </w:rPr>
            </w:pPr>
            <w:r w:rsidRPr="009D4EEF">
              <w:rPr>
                <w:sz w:val="20"/>
                <w:szCs w:val="20"/>
              </w:rPr>
              <w:t>0,00</w:t>
            </w:r>
          </w:p>
        </w:tc>
        <w:tc>
          <w:tcPr>
            <w:tcW w:w="1418" w:type="dxa"/>
            <w:vAlign w:val="center"/>
          </w:tcPr>
          <w:p w:rsidR="009D4EEF" w:rsidRPr="009D4EEF" w:rsidRDefault="009D4EEF" w:rsidP="009D4EEF">
            <w:pPr>
              <w:jc w:val="right"/>
              <w:rPr>
                <w:sz w:val="20"/>
                <w:szCs w:val="20"/>
              </w:rPr>
            </w:pPr>
            <w:r w:rsidRPr="009D4EEF">
              <w:rPr>
                <w:sz w:val="20"/>
                <w:szCs w:val="20"/>
              </w:rPr>
              <w:t>14.480,05</w:t>
            </w:r>
          </w:p>
        </w:tc>
        <w:tc>
          <w:tcPr>
            <w:tcW w:w="1417" w:type="dxa"/>
            <w:vAlign w:val="center"/>
          </w:tcPr>
          <w:p w:rsidR="009D4EEF" w:rsidRPr="009D4EEF" w:rsidRDefault="009D4EEF" w:rsidP="009D4EEF">
            <w:pPr>
              <w:jc w:val="right"/>
              <w:rPr>
                <w:sz w:val="20"/>
                <w:szCs w:val="20"/>
              </w:rPr>
            </w:pPr>
            <w:r w:rsidRPr="009D4EEF">
              <w:rPr>
                <w:sz w:val="20"/>
                <w:szCs w:val="20"/>
              </w:rPr>
              <w:t>14.480,05</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1652602</w:t>
            </w:r>
          </w:p>
          <w:p w:rsidR="009D4EEF" w:rsidRPr="009D4EEF" w:rsidRDefault="009D4EEF" w:rsidP="009D4EEF">
            <w:pPr>
              <w:rPr>
                <w:sz w:val="20"/>
                <w:szCs w:val="20"/>
              </w:rPr>
            </w:pPr>
            <w:r w:rsidRPr="009D4EEF">
              <w:rPr>
                <w:sz w:val="20"/>
                <w:szCs w:val="20"/>
              </w:rPr>
              <w:t>SIV</w:t>
            </w:r>
          </w:p>
        </w:tc>
        <w:tc>
          <w:tcPr>
            <w:tcW w:w="2694" w:type="dxa"/>
            <w:vAlign w:val="center"/>
          </w:tcPr>
          <w:p w:rsidR="009D4EEF" w:rsidRPr="009D4EEF" w:rsidRDefault="009D4EEF" w:rsidP="009D4EEF">
            <w:pPr>
              <w:rPr>
                <w:sz w:val="20"/>
                <w:szCs w:val="20"/>
              </w:rPr>
            </w:pPr>
            <w:r w:rsidRPr="009D4EEF">
              <w:rPr>
                <w:sz w:val="20"/>
                <w:szCs w:val="20"/>
              </w:rPr>
              <w:t>Struja i voda (riva)</w:t>
            </w:r>
          </w:p>
        </w:tc>
        <w:tc>
          <w:tcPr>
            <w:tcW w:w="1446" w:type="dxa"/>
            <w:vAlign w:val="center"/>
          </w:tcPr>
          <w:p w:rsidR="009D4EEF" w:rsidRPr="009D4EEF" w:rsidRDefault="009D4EEF" w:rsidP="009D4EEF">
            <w:pPr>
              <w:jc w:val="right"/>
              <w:rPr>
                <w:sz w:val="20"/>
                <w:szCs w:val="20"/>
              </w:rPr>
            </w:pPr>
            <w:r w:rsidRPr="009D4EEF">
              <w:rPr>
                <w:sz w:val="20"/>
                <w:szCs w:val="20"/>
              </w:rPr>
              <w:t>5.000,00</w:t>
            </w:r>
          </w:p>
        </w:tc>
        <w:tc>
          <w:tcPr>
            <w:tcW w:w="1417" w:type="dxa"/>
            <w:vAlign w:val="center"/>
          </w:tcPr>
          <w:p w:rsidR="009D4EEF" w:rsidRPr="009D4EEF" w:rsidRDefault="009D4EEF" w:rsidP="009D4EEF">
            <w:pPr>
              <w:jc w:val="right"/>
              <w:rPr>
                <w:sz w:val="20"/>
                <w:szCs w:val="20"/>
              </w:rPr>
            </w:pPr>
            <w:r w:rsidRPr="009D4EEF">
              <w:rPr>
                <w:sz w:val="20"/>
                <w:szCs w:val="20"/>
              </w:rPr>
              <w:t>5.000,00</w:t>
            </w:r>
          </w:p>
        </w:tc>
        <w:tc>
          <w:tcPr>
            <w:tcW w:w="1418" w:type="dxa"/>
            <w:vAlign w:val="center"/>
          </w:tcPr>
          <w:p w:rsidR="009D4EEF" w:rsidRPr="009D4EEF" w:rsidRDefault="009D4EEF" w:rsidP="009D4EEF">
            <w:pPr>
              <w:jc w:val="right"/>
              <w:rPr>
                <w:sz w:val="20"/>
                <w:szCs w:val="20"/>
              </w:rPr>
            </w:pPr>
            <w:r w:rsidRPr="009D4EEF">
              <w:rPr>
                <w:sz w:val="20"/>
                <w:szCs w:val="20"/>
              </w:rPr>
              <w:t>8.000,00</w:t>
            </w:r>
          </w:p>
        </w:tc>
        <w:tc>
          <w:tcPr>
            <w:tcW w:w="1417" w:type="dxa"/>
            <w:vAlign w:val="center"/>
          </w:tcPr>
          <w:p w:rsidR="009D4EEF" w:rsidRPr="009D4EEF" w:rsidRDefault="009D4EEF" w:rsidP="009D4EEF">
            <w:pPr>
              <w:jc w:val="right"/>
              <w:rPr>
                <w:sz w:val="20"/>
                <w:szCs w:val="20"/>
              </w:rPr>
            </w:pPr>
            <w:r w:rsidRPr="009D4EEF">
              <w:rPr>
                <w:sz w:val="20"/>
                <w:szCs w:val="20"/>
              </w:rPr>
              <w:t>8.000,00</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1652603</w:t>
            </w:r>
          </w:p>
          <w:p w:rsidR="009D4EEF" w:rsidRPr="009D4EEF" w:rsidRDefault="009D4EEF" w:rsidP="009D4EEF">
            <w:pPr>
              <w:rPr>
                <w:sz w:val="20"/>
                <w:szCs w:val="20"/>
              </w:rPr>
            </w:pPr>
            <w:r w:rsidRPr="009D4EEF">
              <w:rPr>
                <w:sz w:val="20"/>
                <w:szCs w:val="20"/>
              </w:rPr>
              <w:t>STZ</w:t>
            </w:r>
          </w:p>
        </w:tc>
        <w:tc>
          <w:tcPr>
            <w:tcW w:w="2694" w:type="dxa"/>
            <w:vAlign w:val="center"/>
          </w:tcPr>
          <w:p w:rsidR="009D4EEF" w:rsidRPr="009D4EEF" w:rsidRDefault="009D4EEF" w:rsidP="009D4EEF">
            <w:pPr>
              <w:rPr>
                <w:sz w:val="20"/>
                <w:szCs w:val="20"/>
              </w:rPr>
            </w:pPr>
            <w:r w:rsidRPr="009D4EEF">
              <w:rPr>
                <w:sz w:val="20"/>
                <w:szCs w:val="20"/>
              </w:rPr>
              <w:t>Sufinanciranje UPU turističkih zona</w:t>
            </w:r>
          </w:p>
        </w:tc>
        <w:tc>
          <w:tcPr>
            <w:tcW w:w="1446" w:type="dxa"/>
            <w:vAlign w:val="center"/>
          </w:tcPr>
          <w:p w:rsidR="009D4EEF" w:rsidRPr="009D4EEF" w:rsidRDefault="009D4EEF" w:rsidP="009D4EEF">
            <w:pPr>
              <w:jc w:val="right"/>
              <w:rPr>
                <w:sz w:val="20"/>
                <w:szCs w:val="20"/>
              </w:rPr>
            </w:pPr>
            <w:r w:rsidRPr="009D4EEF">
              <w:rPr>
                <w:sz w:val="20"/>
                <w:szCs w:val="20"/>
              </w:rPr>
              <w:t>77.202,65</w:t>
            </w:r>
          </w:p>
        </w:tc>
        <w:tc>
          <w:tcPr>
            <w:tcW w:w="1417" w:type="dxa"/>
            <w:vAlign w:val="center"/>
          </w:tcPr>
          <w:p w:rsidR="009D4EEF" w:rsidRPr="009D4EEF" w:rsidRDefault="009D4EEF" w:rsidP="009D4EEF">
            <w:pPr>
              <w:jc w:val="right"/>
              <w:rPr>
                <w:sz w:val="20"/>
                <w:szCs w:val="20"/>
              </w:rPr>
            </w:pPr>
            <w:r w:rsidRPr="009D4EEF">
              <w:rPr>
                <w:sz w:val="20"/>
                <w:szCs w:val="20"/>
              </w:rPr>
              <w:t>77.202,65</w:t>
            </w:r>
          </w:p>
        </w:tc>
        <w:tc>
          <w:tcPr>
            <w:tcW w:w="1418" w:type="dxa"/>
            <w:vAlign w:val="center"/>
          </w:tcPr>
          <w:p w:rsidR="009D4EEF" w:rsidRPr="009D4EEF" w:rsidRDefault="009D4EEF" w:rsidP="009D4EEF">
            <w:pPr>
              <w:jc w:val="right"/>
              <w:rPr>
                <w:sz w:val="20"/>
                <w:szCs w:val="20"/>
              </w:rPr>
            </w:pPr>
            <w:r w:rsidRPr="009D4EEF">
              <w:rPr>
                <w:sz w:val="20"/>
                <w:szCs w:val="20"/>
              </w:rPr>
              <w:t>77.202,65</w:t>
            </w:r>
          </w:p>
        </w:tc>
        <w:tc>
          <w:tcPr>
            <w:tcW w:w="1417" w:type="dxa"/>
            <w:vAlign w:val="center"/>
          </w:tcPr>
          <w:p w:rsidR="009D4EEF" w:rsidRPr="009D4EEF" w:rsidRDefault="009D4EEF" w:rsidP="009D4EEF">
            <w:pPr>
              <w:jc w:val="right"/>
              <w:rPr>
                <w:sz w:val="20"/>
                <w:szCs w:val="20"/>
              </w:rPr>
            </w:pPr>
            <w:r w:rsidRPr="009D4EEF">
              <w:rPr>
                <w:sz w:val="20"/>
                <w:szCs w:val="20"/>
              </w:rPr>
              <w:t>77.202,65</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165261</w:t>
            </w:r>
          </w:p>
          <w:p w:rsidR="009D4EEF" w:rsidRPr="009D4EEF" w:rsidRDefault="009D4EEF" w:rsidP="009D4EEF">
            <w:pPr>
              <w:rPr>
                <w:sz w:val="20"/>
                <w:szCs w:val="20"/>
              </w:rPr>
            </w:pPr>
            <w:r w:rsidRPr="009D4EEF">
              <w:rPr>
                <w:sz w:val="20"/>
                <w:szCs w:val="20"/>
              </w:rPr>
              <w:t>SEL</w:t>
            </w:r>
          </w:p>
        </w:tc>
        <w:tc>
          <w:tcPr>
            <w:tcW w:w="2694" w:type="dxa"/>
            <w:vAlign w:val="center"/>
          </w:tcPr>
          <w:p w:rsidR="009D4EEF" w:rsidRPr="009D4EEF" w:rsidRDefault="009D4EEF" w:rsidP="009D4EEF">
            <w:pPr>
              <w:rPr>
                <w:sz w:val="20"/>
                <w:szCs w:val="20"/>
              </w:rPr>
            </w:pPr>
            <w:r w:rsidRPr="009D4EEF">
              <w:rPr>
                <w:sz w:val="20"/>
                <w:szCs w:val="20"/>
              </w:rPr>
              <w:t>Sufinanciranje elektrifikacije</w:t>
            </w:r>
          </w:p>
        </w:tc>
        <w:tc>
          <w:tcPr>
            <w:tcW w:w="1446" w:type="dxa"/>
            <w:vAlign w:val="center"/>
          </w:tcPr>
          <w:p w:rsidR="009D4EEF" w:rsidRPr="009D4EEF" w:rsidRDefault="009D4EEF" w:rsidP="009D4EEF">
            <w:pPr>
              <w:jc w:val="right"/>
              <w:rPr>
                <w:sz w:val="20"/>
                <w:szCs w:val="20"/>
              </w:rPr>
            </w:pPr>
            <w:r w:rsidRPr="009D4EEF">
              <w:rPr>
                <w:sz w:val="20"/>
                <w:szCs w:val="20"/>
              </w:rPr>
              <w:t>20.000,00</w:t>
            </w:r>
          </w:p>
        </w:tc>
        <w:tc>
          <w:tcPr>
            <w:tcW w:w="1417" w:type="dxa"/>
            <w:vAlign w:val="center"/>
          </w:tcPr>
          <w:p w:rsidR="009D4EEF" w:rsidRPr="009D4EEF" w:rsidRDefault="009D4EEF" w:rsidP="009D4EEF">
            <w:pPr>
              <w:jc w:val="right"/>
              <w:rPr>
                <w:sz w:val="20"/>
                <w:szCs w:val="20"/>
              </w:rPr>
            </w:pPr>
            <w:r w:rsidRPr="009D4EEF">
              <w:rPr>
                <w:sz w:val="20"/>
                <w:szCs w:val="20"/>
              </w:rPr>
              <w:t>20.000,00</w:t>
            </w:r>
          </w:p>
        </w:tc>
        <w:tc>
          <w:tcPr>
            <w:tcW w:w="1418" w:type="dxa"/>
            <w:vAlign w:val="center"/>
          </w:tcPr>
          <w:p w:rsidR="009D4EEF" w:rsidRPr="009D4EEF" w:rsidRDefault="009D4EEF" w:rsidP="009D4EEF">
            <w:pPr>
              <w:jc w:val="right"/>
              <w:rPr>
                <w:sz w:val="20"/>
                <w:szCs w:val="20"/>
              </w:rPr>
            </w:pPr>
            <w:r w:rsidRPr="009D4EEF">
              <w:rPr>
                <w:sz w:val="20"/>
                <w:szCs w:val="20"/>
              </w:rPr>
              <w:t>20.000,00</w:t>
            </w:r>
          </w:p>
        </w:tc>
        <w:tc>
          <w:tcPr>
            <w:tcW w:w="1417" w:type="dxa"/>
            <w:vAlign w:val="center"/>
          </w:tcPr>
          <w:p w:rsidR="009D4EEF" w:rsidRPr="009D4EEF" w:rsidRDefault="009D4EEF" w:rsidP="009D4EEF">
            <w:pPr>
              <w:jc w:val="right"/>
              <w:rPr>
                <w:sz w:val="20"/>
                <w:szCs w:val="20"/>
              </w:rPr>
            </w:pPr>
            <w:r w:rsidRPr="009D4EEF">
              <w:rPr>
                <w:sz w:val="20"/>
                <w:szCs w:val="20"/>
              </w:rPr>
              <w:t>20.000,00</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165310</w:t>
            </w:r>
          </w:p>
          <w:p w:rsidR="009D4EEF" w:rsidRPr="009D4EEF" w:rsidRDefault="009D4EEF" w:rsidP="009D4EEF">
            <w:pPr>
              <w:rPr>
                <w:sz w:val="20"/>
                <w:szCs w:val="20"/>
              </w:rPr>
            </w:pPr>
            <w:r w:rsidRPr="009D4EEF">
              <w:rPr>
                <w:sz w:val="20"/>
                <w:szCs w:val="20"/>
              </w:rPr>
              <w:t>DKN</w:t>
            </w:r>
          </w:p>
        </w:tc>
        <w:tc>
          <w:tcPr>
            <w:tcW w:w="2694" w:type="dxa"/>
            <w:vAlign w:val="center"/>
          </w:tcPr>
          <w:p w:rsidR="009D4EEF" w:rsidRPr="009D4EEF" w:rsidRDefault="009D4EEF" w:rsidP="009D4EEF">
            <w:pPr>
              <w:rPr>
                <w:sz w:val="20"/>
                <w:szCs w:val="20"/>
              </w:rPr>
            </w:pPr>
            <w:r w:rsidRPr="009D4EEF">
              <w:rPr>
                <w:sz w:val="20"/>
                <w:szCs w:val="20"/>
              </w:rPr>
              <w:t>Komunalni doprinos</w:t>
            </w:r>
          </w:p>
        </w:tc>
        <w:tc>
          <w:tcPr>
            <w:tcW w:w="1446" w:type="dxa"/>
            <w:vAlign w:val="center"/>
          </w:tcPr>
          <w:p w:rsidR="009D4EEF" w:rsidRPr="009D4EEF" w:rsidRDefault="009D4EEF" w:rsidP="009D4EEF">
            <w:pPr>
              <w:jc w:val="right"/>
              <w:rPr>
                <w:sz w:val="20"/>
                <w:szCs w:val="20"/>
              </w:rPr>
            </w:pPr>
            <w:r w:rsidRPr="009D4EEF">
              <w:rPr>
                <w:sz w:val="20"/>
                <w:szCs w:val="20"/>
              </w:rPr>
              <w:t>2.127.495,69</w:t>
            </w:r>
          </w:p>
        </w:tc>
        <w:tc>
          <w:tcPr>
            <w:tcW w:w="1417" w:type="dxa"/>
            <w:vAlign w:val="center"/>
          </w:tcPr>
          <w:p w:rsidR="009D4EEF" w:rsidRPr="009D4EEF" w:rsidRDefault="009D4EEF" w:rsidP="009D4EEF">
            <w:pPr>
              <w:jc w:val="right"/>
              <w:rPr>
                <w:sz w:val="20"/>
                <w:szCs w:val="20"/>
              </w:rPr>
            </w:pPr>
            <w:r w:rsidRPr="009D4EEF">
              <w:rPr>
                <w:sz w:val="20"/>
                <w:szCs w:val="20"/>
              </w:rPr>
              <w:t>1.721.428,32</w:t>
            </w:r>
          </w:p>
        </w:tc>
        <w:tc>
          <w:tcPr>
            <w:tcW w:w="1418" w:type="dxa"/>
            <w:vAlign w:val="center"/>
          </w:tcPr>
          <w:p w:rsidR="009D4EEF" w:rsidRPr="009D4EEF" w:rsidRDefault="009D4EEF" w:rsidP="009D4EEF">
            <w:pPr>
              <w:jc w:val="right"/>
              <w:rPr>
                <w:sz w:val="20"/>
                <w:szCs w:val="20"/>
              </w:rPr>
            </w:pPr>
            <w:r w:rsidRPr="009D4EEF">
              <w:rPr>
                <w:sz w:val="20"/>
                <w:szCs w:val="20"/>
              </w:rPr>
              <w:t>3.161.555,31</w:t>
            </w:r>
          </w:p>
        </w:tc>
        <w:tc>
          <w:tcPr>
            <w:tcW w:w="1417" w:type="dxa"/>
            <w:vAlign w:val="center"/>
          </w:tcPr>
          <w:p w:rsidR="009D4EEF" w:rsidRPr="009D4EEF" w:rsidRDefault="009D4EEF" w:rsidP="009D4EEF">
            <w:pPr>
              <w:jc w:val="right"/>
              <w:rPr>
                <w:sz w:val="20"/>
                <w:szCs w:val="20"/>
              </w:rPr>
            </w:pPr>
            <w:r w:rsidRPr="009D4EEF">
              <w:rPr>
                <w:sz w:val="20"/>
                <w:szCs w:val="20"/>
              </w:rPr>
              <w:t>2.390.390,28</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165320</w:t>
            </w:r>
          </w:p>
          <w:p w:rsidR="009D4EEF" w:rsidRPr="009D4EEF" w:rsidRDefault="009D4EEF" w:rsidP="009D4EEF">
            <w:pPr>
              <w:rPr>
                <w:sz w:val="20"/>
                <w:szCs w:val="20"/>
              </w:rPr>
            </w:pPr>
            <w:r w:rsidRPr="009D4EEF">
              <w:rPr>
                <w:sz w:val="20"/>
                <w:szCs w:val="20"/>
              </w:rPr>
              <w:t>NKN</w:t>
            </w:r>
          </w:p>
        </w:tc>
        <w:tc>
          <w:tcPr>
            <w:tcW w:w="2694" w:type="dxa"/>
            <w:vAlign w:val="center"/>
          </w:tcPr>
          <w:p w:rsidR="009D4EEF" w:rsidRPr="009D4EEF" w:rsidRDefault="009D4EEF" w:rsidP="009D4EEF">
            <w:pPr>
              <w:rPr>
                <w:sz w:val="20"/>
                <w:szCs w:val="20"/>
              </w:rPr>
            </w:pPr>
            <w:r w:rsidRPr="009D4EEF">
              <w:rPr>
                <w:sz w:val="20"/>
                <w:szCs w:val="20"/>
              </w:rPr>
              <w:t>Komunalna naknada</w:t>
            </w:r>
          </w:p>
        </w:tc>
        <w:tc>
          <w:tcPr>
            <w:tcW w:w="1446" w:type="dxa"/>
            <w:vAlign w:val="center"/>
          </w:tcPr>
          <w:p w:rsidR="009D4EEF" w:rsidRPr="009D4EEF" w:rsidRDefault="009D4EEF" w:rsidP="009D4EEF">
            <w:pPr>
              <w:jc w:val="right"/>
              <w:rPr>
                <w:sz w:val="20"/>
                <w:szCs w:val="20"/>
              </w:rPr>
            </w:pPr>
            <w:r w:rsidRPr="009D4EEF">
              <w:rPr>
                <w:sz w:val="20"/>
                <w:szCs w:val="20"/>
              </w:rPr>
              <w:t>3.225.798,00</w:t>
            </w:r>
          </w:p>
        </w:tc>
        <w:tc>
          <w:tcPr>
            <w:tcW w:w="1417" w:type="dxa"/>
            <w:vAlign w:val="center"/>
          </w:tcPr>
          <w:p w:rsidR="009D4EEF" w:rsidRPr="009D4EEF" w:rsidRDefault="009D4EEF" w:rsidP="009D4EEF">
            <w:pPr>
              <w:jc w:val="right"/>
              <w:rPr>
                <w:sz w:val="20"/>
                <w:szCs w:val="20"/>
              </w:rPr>
            </w:pPr>
            <w:r w:rsidRPr="009D4EEF">
              <w:rPr>
                <w:sz w:val="20"/>
                <w:szCs w:val="20"/>
              </w:rPr>
              <w:t>2.736.421,04</w:t>
            </w:r>
          </w:p>
        </w:tc>
        <w:tc>
          <w:tcPr>
            <w:tcW w:w="1418" w:type="dxa"/>
            <w:vAlign w:val="center"/>
          </w:tcPr>
          <w:p w:rsidR="009D4EEF" w:rsidRPr="009D4EEF" w:rsidRDefault="009D4EEF" w:rsidP="009D4EEF">
            <w:pPr>
              <w:jc w:val="right"/>
              <w:rPr>
                <w:sz w:val="20"/>
                <w:szCs w:val="20"/>
              </w:rPr>
            </w:pPr>
            <w:r w:rsidRPr="009D4EEF">
              <w:rPr>
                <w:sz w:val="20"/>
                <w:szCs w:val="20"/>
              </w:rPr>
              <w:t>3.571.992,54</w:t>
            </w:r>
          </w:p>
        </w:tc>
        <w:tc>
          <w:tcPr>
            <w:tcW w:w="1417" w:type="dxa"/>
            <w:vAlign w:val="center"/>
          </w:tcPr>
          <w:p w:rsidR="009D4EEF" w:rsidRPr="009D4EEF" w:rsidRDefault="009D4EEF" w:rsidP="009D4EEF">
            <w:pPr>
              <w:jc w:val="right"/>
              <w:rPr>
                <w:sz w:val="20"/>
                <w:szCs w:val="20"/>
              </w:rPr>
            </w:pPr>
            <w:r w:rsidRPr="009D4EEF">
              <w:rPr>
                <w:sz w:val="20"/>
                <w:szCs w:val="20"/>
              </w:rPr>
              <w:t>2.968.813,39</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165330</w:t>
            </w:r>
          </w:p>
          <w:p w:rsidR="009D4EEF" w:rsidRPr="009D4EEF" w:rsidRDefault="009D4EEF" w:rsidP="009D4EEF">
            <w:pPr>
              <w:rPr>
                <w:sz w:val="20"/>
                <w:szCs w:val="20"/>
              </w:rPr>
            </w:pPr>
            <w:r w:rsidRPr="009D4EEF">
              <w:rPr>
                <w:sz w:val="20"/>
                <w:szCs w:val="20"/>
              </w:rPr>
              <w:t>DKV</w:t>
            </w:r>
          </w:p>
        </w:tc>
        <w:tc>
          <w:tcPr>
            <w:tcW w:w="2694" w:type="dxa"/>
            <w:vAlign w:val="center"/>
          </w:tcPr>
          <w:p w:rsidR="009D4EEF" w:rsidRPr="009D4EEF" w:rsidRDefault="009D4EEF" w:rsidP="009D4EEF">
            <w:pPr>
              <w:rPr>
                <w:sz w:val="20"/>
                <w:szCs w:val="20"/>
              </w:rPr>
            </w:pPr>
            <w:r w:rsidRPr="009D4EEF">
              <w:rPr>
                <w:sz w:val="20"/>
                <w:szCs w:val="20"/>
              </w:rPr>
              <w:t>Priključak na vodu</w:t>
            </w:r>
          </w:p>
        </w:tc>
        <w:tc>
          <w:tcPr>
            <w:tcW w:w="1446" w:type="dxa"/>
            <w:vAlign w:val="center"/>
          </w:tcPr>
          <w:p w:rsidR="009D4EEF" w:rsidRPr="009D4EEF" w:rsidRDefault="009D4EEF" w:rsidP="009D4EEF">
            <w:pPr>
              <w:jc w:val="right"/>
              <w:rPr>
                <w:sz w:val="20"/>
                <w:szCs w:val="20"/>
              </w:rPr>
            </w:pPr>
            <w:r w:rsidRPr="009D4EEF">
              <w:rPr>
                <w:sz w:val="20"/>
                <w:szCs w:val="20"/>
              </w:rPr>
              <w:t>130.529,53</w:t>
            </w:r>
          </w:p>
        </w:tc>
        <w:tc>
          <w:tcPr>
            <w:tcW w:w="1417" w:type="dxa"/>
            <w:vAlign w:val="center"/>
          </w:tcPr>
          <w:p w:rsidR="009D4EEF" w:rsidRPr="009D4EEF" w:rsidRDefault="009D4EEF" w:rsidP="009D4EEF">
            <w:pPr>
              <w:jc w:val="right"/>
              <w:rPr>
                <w:sz w:val="20"/>
                <w:szCs w:val="20"/>
              </w:rPr>
            </w:pPr>
            <w:r w:rsidRPr="009D4EEF">
              <w:rPr>
                <w:sz w:val="20"/>
                <w:szCs w:val="20"/>
              </w:rPr>
              <w:t>130.529,53</w:t>
            </w:r>
          </w:p>
        </w:tc>
        <w:tc>
          <w:tcPr>
            <w:tcW w:w="1418" w:type="dxa"/>
            <w:vAlign w:val="center"/>
          </w:tcPr>
          <w:p w:rsidR="009D4EEF" w:rsidRPr="009D4EEF" w:rsidRDefault="009D4EEF" w:rsidP="009D4EEF">
            <w:pPr>
              <w:jc w:val="right"/>
              <w:rPr>
                <w:sz w:val="20"/>
                <w:szCs w:val="20"/>
              </w:rPr>
            </w:pPr>
            <w:r w:rsidRPr="009D4EEF">
              <w:rPr>
                <w:sz w:val="20"/>
                <w:szCs w:val="20"/>
              </w:rPr>
              <w:t>130.529,53</w:t>
            </w:r>
          </w:p>
        </w:tc>
        <w:tc>
          <w:tcPr>
            <w:tcW w:w="1417" w:type="dxa"/>
            <w:vAlign w:val="center"/>
          </w:tcPr>
          <w:p w:rsidR="009D4EEF" w:rsidRPr="009D4EEF" w:rsidRDefault="009D4EEF" w:rsidP="009D4EEF">
            <w:pPr>
              <w:jc w:val="right"/>
              <w:rPr>
                <w:sz w:val="20"/>
                <w:szCs w:val="20"/>
              </w:rPr>
            </w:pPr>
            <w:r w:rsidRPr="009D4EEF">
              <w:rPr>
                <w:sz w:val="20"/>
                <w:szCs w:val="20"/>
              </w:rPr>
              <w:t>130.529,53</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165331</w:t>
            </w:r>
          </w:p>
          <w:p w:rsidR="009D4EEF" w:rsidRPr="009D4EEF" w:rsidRDefault="009D4EEF" w:rsidP="009D4EEF">
            <w:pPr>
              <w:rPr>
                <w:sz w:val="20"/>
                <w:szCs w:val="20"/>
              </w:rPr>
            </w:pPr>
            <w:r w:rsidRPr="009D4EEF">
              <w:rPr>
                <w:sz w:val="20"/>
                <w:szCs w:val="20"/>
              </w:rPr>
              <w:t>PNK</w:t>
            </w:r>
          </w:p>
        </w:tc>
        <w:tc>
          <w:tcPr>
            <w:tcW w:w="2694" w:type="dxa"/>
            <w:vAlign w:val="center"/>
          </w:tcPr>
          <w:p w:rsidR="009D4EEF" w:rsidRPr="009D4EEF" w:rsidRDefault="009D4EEF" w:rsidP="009D4EEF">
            <w:pPr>
              <w:rPr>
                <w:sz w:val="20"/>
                <w:szCs w:val="20"/>
              </w:rPr>
            </w:pPr>
            <w:r w:rsidRPr="009D4EEF">
              <w:rPr>
                <w:sz w:val="20"/>
                <w:szCs w:val="20"/>
              </w:rPr>
              <w:t>Priključak na kanalizaciju</w:t>
            </w:r>
          </w:p>
        </w:tc>
        <w:tc>
          <w:tcPr>
            <w:tcW w:w="1446" w:type="dxa"/>
            <w:vAlign w:val="center"/>
          </w:tcPr>
          <w:p w:rsidR="009D4EEF" w:rsidRPr="009D4EEF" w:rsidRDefault="009D4EEF" w:rsidP="009D4EEF">
            <w:pPr>
              <w:jc w:val="right"/>
              <w:rPr>
                <w:sz w:val="20"/>
                <w:szCs w:val="20"/>
              </w:rPr>
            </w:pPr>
            <w:r w:rsidRPr="009D4EEF">
              <w:rPr>
                <w:sz w:val="20"/>
                <w:szCs w:val="20"/>
              </w:rPr>
              <w:t>128.406,75</w:t>
            </w:r>
          </w:p>
        </w:tc>
        <w:tc>
          <w:tcPr>
            <w:tcW w:w="1417" w:type="dxa"/>
            <w:vAlign w:val="center"/>
          </w:tcPr>
          <w:p w:rsidR="009D4EEF" w:rsidRPr="009D4EEF" w:rsidRDefault="009D4EEF" w:rsidP="009D4EEF">
            <w:pPr>
              <w:jc w:val="right"/>
              <w:rPr>
                <w:sz w:val="20"/>
                <w:szCs w:val="20"/>
              </w:rPr>
            </w:pPr>
            <w:r w:rsidRPr="009D4EEF">
              <w:rPr>
                <w:sz w:val="20"/>
                <w:szCs w:val="20"/>
              </w:rPr>
              <w:t>128.406,75</w:t>
            </w:r>
          </w:p>
        </w:tc>
        <w:tc>
          <w:tcPr>
            <w:tcW w:w="1418" w:type="dxa"/>
            <w:vAlign w:val="center"/>
          </w:tcPr>
          <w:p w:rsidR="009D4EEF" w:rsidRPr="009D4EEF" w:rsidRDefault="009D4EEF" w:rsidP="009D4EEF">
            <w:pPr>
              <w:jc w:val="right"/>
              <w:rPr>
                <w:sz w:val="20"/>
                <w:szCs w:val="20"/>
              </w:rPr>
            </w:pPr>
            <w:r w:rsidRPr="009D4EEF">
              <w:rPr>
                <w:sz w:val="20"/>
                <w:szCs w:val="20"/>
              </w:rPr>
              <w:t>128.406,75</w:t>
            </w:r>
          </w:p>
        </w:tc>
        <w:tc>
          <w:tcPr>
            <w:tcW w:w="1417" w:type="dxa"/>
            <w:vAlign w:val="center"/>
          </w:tcPr>
          <w:p w:rsidR="009D4EEF" w:rsidRPr="009D4EEF" w:rsidRDefault="009D4EEF" w:rsidP="009D4EEF">
            <w:pPr>
              <w:jc w:val="right"/>
              <w:rPr>
                <w:sz w:val="20"/>
                <w:szCs w:val="20"/>
              </w:rPr>
            </w:pPr>
            <w:r w:rsidRPr="009D4EEF">
              <w:rPr>
                <w:sz w:val="20"/>
                <w:szCs w:val="20"/>
              </w:rPr>
              <w:t>128.406,75</w:t>
            </w:r>
          </w:p>
        </w:tc>
      </w:tr>
      <w:tr w:rsidR="009D4EEF" w:rsidRPr="009D4EEF" w:rsidTr="00A86E02">
        <w:trPr>
          <w:trHeight w:val="227"/>
        </w:trPr>
        <w:tc>
          <w:tcPr>
            <w:tcW w:w="1242" w:type="dxa"/>
          </w:tcPr>
          <w:p w:rsidR="009D4EEF" w:rsidRPr="009D4EEF" w:rsidRDefault="009D4EEF" w:rsidP="009D4EEF">
            <w:pPr>
              <w:rPr>
                <w:sz w:val="20"/>
                <w:szCs w:val="20"/>
              </w:rPr>
            </w:pPr>
          </w:p>
        </w:tc>
        <w:tc>
          <w:tcPr>
            <w:tcW w:w="2694" w:type="dxa"/>
            <w:vAlign w:val="center"/>
          </w:tcPr>
          <w:p w:rsidR="009D4EEF" w:rsidRPr="009D4EEF" w:rsidRDefault="009D4EEF" w:rsidP="009D4EEF">
            <w:pPr>
              <w:rPr>
                <w:b/>
                <w:sz w:val="20"/>
                <w:szCs w:val="20"/>
              </w:rPr>
            </w:pPr>
            <w:r w:rsidRPr="009D4EEF">
              <w:rPr>
                <w:b/>
                <w:sz w:val="20"/>
                <w:szCs w:val="20"/>
              </w:rPr>
              <w:t>Izvor: Prihod od prodaje nefinancijske imovine</w:t>
            </w:r>
          </w:p>
        </w:tc>
        <w:tc>
          <w:tcPr>
            <w:tcW w:w="1446" w:type="dxa"/>
            <w:vAlign w:val="center"/>
          </w:tcPr>
          <w:p w:rsidR="009D4EEF" w:rsidRPr="009D4EEF" w:rsidRDefault="009D4EEF" w:rsidP="009D4EEF">
            <w:pPr>
              <w:jc w:val="right"/>
              <w:rPr>
                <w:sz w:val="20"/>
                <w:szCs w:val="20"/>
              </w:rPr>
            </w:pPr>
          </w:p>
        </w:tc>
        <w:tc>
          <w:tcPr>
            <w:tcW w:w="1417" w:type="dxa"/>
            <w:vAlign w:val="center"/>
          </w:tcPr>
          <w:p w:rsidR="009D4EEF" w:rsidRPr="009D4EEF" w:rsidRDefault="009D4EEF" w:rsidP="009D4EEF">
            <w:pPr>
              <w:jc w:val="right"/>
              <w:rPr>
                <w:sz w:val="20"/>
                <w:szCs w:val="20"/>
              </w:rPr>
            </w:pPr>
          </w:p>
        </w:tc>
        <w:tc>
          <w:tcPr>
            <w:tcW w:w="1418" w:type="dxa"/>
            <w:vAlign w:val="center"/>
          </w:tcPr>
          <w:p w:rsidR="009D4EEF" w:rsidRPr="009D4EEF" w:rsidRDefault="009D4EEF" w:rsidP="009D4EEF">
            <w:pPr>
              <w:jc w:val="right"/>
              <w:rPr>
                <w:sz w:val="20"/>
                <w:szCs w:val="20"/>
              </w:rPr>
            </w:pPr>
          </w:p>
        </w:tc>
        <w:tc>
          <w:tcPr>
            <w:tcW w:w="1417" w:type="dxa"/>
            <w:vAlign w:val="center"/>
          </w:tcPr>
          <w:p w:rsidR="009D4EEF" w:rsidRPr="009D4EEF" w:rsidRDefault="009D4EEF" w:rsidP="009D4EEF">
            <w:pPr>
              <w:jc w:val="right"/>
              <w:rPr>
                <w:sz w:val="20"/>
                <w:szCs w:val="20"/>
              </w:rPr>
            </w:pP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171110</w:t>
            </w:r>
          </w:p>
        </w:tc>
        <w:tc>
          <w:tcPr>
            <w:tcW w:w="2694" w:type="dxa"/>
            <w:vAlign w:val="center"/>
          </w:tcPr>
          <w:p w:rsidR="009D4EEF" w:rsidRPr="009D4EEF" w:rsidRDefault="009D4EEF" w:rsidP="009D4EEF">
            <w:pPr>
              <w:rPr>
                <w:sz w:val="20"/>
                <w:szCs w:val="20"/>
              </w:rPr>
            </w:pPr>
            <w:r w:rsidRPr="009D4EEF">
              <w:rPr>
                <w:sz w:val="20"/>
                <w:szCs w:val="20"/>
              </w:rPr>
              <w:t>Prodaja zemljišta</w:t>
            </w:r>
          </w:p>
        </w:tc>
        <w:tc>
          <w:tcPr>
            <w:tcW w:w="1446" w:type="dxa"/>
            <w:vAlign w:val="center"/>
          </w:tcPr>
          <w:p w:rsidR="009D4EEF" w:rsidRPr="009D4EEF" w:rsidRDefault="009D4EEF" w:rsidP="009D4EEF">
            <w:pPr>
              <w:jc w:val="right"/>
              <w:rPr>
                <w:sz w:val="20"/>
                <w:szCs w:val="20"/>
              </w:rPr>
            </w:pPr>
            <w:r w:rsidRPr="009D4EEF">
              <w:rPr>
                <w:sz w:val="20"/>
                <w:szCs w:val="20"/>
              </w:rPr>
              <w:t>51.988,59</w:t>
            </w:r>
          </w:p>
        </w:tc>
        <w:tc>
          <w:tcPr>
            <w:tcW w:w="1417" w:type="dxa"/>
            <w:vAlign w:val="center"/>
          </w:tcPr>
          <w:p w:rsidR="009D4EEF" w:rsidRPr="009D4EEF" w:rsidRDefault="009D4EEF" w:rsidP="009D4EEF">
            <w:pPr>
              <w:jc w:val="right"/>
              <w:rPr>
                <w:sz w:val="20"/>
                <w:szCs w:val="20"/>
              </w:rPr>
            </w:pPr>
            <w:r w:rsidRPr="009D4EEF">
              <w:rPr>
                <w:sz w:val="20"/>
                <w:szCs w:val="20"/>
              </w:rPr>
              <w:t>0.00</w:t>
            </w:r>
          </w:p>
        </w:tc>
        <w:tc>
          <w:tcPr>
            <w:tcW w:w="1418" w:type="dxa"/>
            <w:vAlign w:val="center"/>
          </w:tcPr>
          <w:p w:rsidR="009D4EEF" w:rsidRPr="009D4EEF" w:rsidRDefault="009D4EEF" w:rsidP="009D4EEF">
            <w:pPr>
              <w:jc w:val="right"/>
              <w:rPr>
                <w:sz w:val="20"/>
                <w:szCs w:val="20"/>
              </w:rPr>
            </w:pPr>
            <w:r w:rsidRPr="009D4EEF">
              <w:rPr>
                <w:sz w:val="20"/>
                <w:szCs w:val="20"/>
              </w:rPr>
              <w:t>84.867,76</w:t>
            </w:r>
          </w:p>
        </w:tc>
        <w:tc>
          <w:tcPr>
            <w:tcW w:w="1417" w:type="dxa"/>
            <w:vAlign w:val="center"/>
          </w:tcPr>
          <w:p w:rsidR="009D4EEF" w:rsidRPr="009D4EEF" w:rsidRDefault="009D4EEF" w:rsidP="009D4EEF">
            <w:pPr>
              <w:jc w:val="right"/>
              <w:rPr>
                <w:sz w:val="20"/>
                <w:szCs w:val="20"/>
              </w:rPr>
            </w:pPr>
            <w:r w:rsidRPr="009D4EEF">
              <w:rPr>
                <w:sz w:val="20"/>
                <w:szCs w:val="20"/>
              </w:rPr>
              <w:t>0,00</w:t>
            </w:r>
          </w:p>
        </w:tc>
      </w:tr>
      <w:tr w:rsidR="009D4EEF" w:rsidRPr="009D4EEF" w:rsidTr="00A86E02">
        <w:trPr>
          <w:trHeight w:val="227"/>
        </w:trPr>
        <w:tc>
          <w:tcPr>
            <w:tcW w:w="1242" w:type="dxa"/>
          </w:tcPr>
          <w:p w:rsidR="009D4EEF" w:rsidRPr="009D4EEF" w:rsidRDefault="009D4EEF" w:rsidP="009D4EEF">
            <w:pPr>
              <w:rPr>
                <w:sz w:val="20"/>
                <w:szCs w:val="20"/>
              </w:rPr>
            </w:pPr>
            <w:r w:rsidRPr="009D4EEF">
              <w:rPr>
                <w:sz w:val="20"/>
                <w:szCs w:val="20"/>
              </w:rPr>
              <w:t>172110</w:t>
            </w:r>
          </w:p>
          <w:p w:rsidR="009D4EEF" w:rsidRPr="009D4EEF" w:rsidRDefault="009D4EEF" w:rsidP="009D4EEF">
            <w:pPr>
              <w:rPr>
                <w:sz w:val="20"/>
                <w:szCs w:val="20"/>
              </w:rPr>
            </w:pPr>
            <w:r w:rsidRPr="009D4EEF">
              <w:rPr>
                <w:sz w:val="20"/>
                <w:szCs w:val="20"/>
              </w:rPr>
              <w:t>OTK</w:t>
            </w:r>
          </w:p>
        </w:tc>
        <w:tc>
          <w:tcPr>
            <w:tcW w:w="2694" w:type="dxa"/>
            <w:vAlign w:val="center"/>
          </w:tcPr>
          <w:p w:rsidR="009D4EEF" w:rsidRPr="009D4EEF" w:rsidRDefault="009D4EEF" w:rsidP="009D4EEF">
            <w:pPr>
              <w:rPr>
                <w:sz w:val="20"/>
                <w:szCs w:val="20"/>
              </w:rPr>
            </w:pPr>
            <w:r w:rsidRPr="009D4EEF">
              <w:rPr>
                <w:sz w:val="20"/>
                <w:szCs w:val="20"/>
              </w:rPr>
              <w:t>Prihodi od prodaje stanova  na obročnu otplatu</w:t>
            </w:r>
          </w:p>
        </w:tc>
        <w:tc>
          <w:tcPr>
            <w:tcW w:w="1446" w:type="dxa"/>
            <w:vAlign w:val="center"/>
          </w:tcPr>
          <w:p w:rsidR="009D4EEF" w:rsidRPr="009D4EEF" w:rsidRDefault="009D4EEF" w:rsidP="009D4EEF">
            <w:pPr>
              <w:jc w:val="right"/>
              <w:rPr>
                <w:sz w:val="20"/>
                <w:szCs w:val="20"/>
              </w:rPr>
            </w:pPr>
            <w:r w:rsidRPr="009D4EEF">
              <w:rPr>
                <w:sz w:val="20"/>
                <w:szCs w:val="20"/>
              </w:rPr>
              <w:t>190.269,71</w:t>
            </w:r>
          </w:p>
        </w:tc>
        <w:tc>
          <w:tcPr>
            <w:tcW w:w="1417" w:type="dxa"/>
            <w:vAlign w:val="center"/>
          </w:tcPr>
          <w:p w:rsidR="009D4EEF" w:rsidRPr="009D4EEF" w:rsidRDefault="009D4EEF" w:rsidP="009D4EEF">
            <w:pPr>
              <w:jc w:val="right"/>
              <w:rPr>
                <w:sz w:val="20"/>
                <w:szCs w:val="20"/>
              </w:rPr>
            </w:pPr>
            <w:r w:rsidRPr="009D4EEF">
              <w:rPr>
                <w:sz w:val="20"/>
                <w:szCs w:val="20"/>
              </w:rPr>
              <w:t>78.347,98</w:t>
            </w:r>
          </w:p>
        </w:tc>
        <w:tc>
          <w:tcPr>
            <w:tcW w:w="1418" w:type="dxa"/>
            <w:vAlign w:val="center"/>
          </w:tcPr>
          <w:p w:rsidR="009D4EEF" w:rsidRPr="009D4EEF" w:rsidRDefault="009D4EEF" w:rsidP="009D4EEF">
            <w:pPr>
              <w:jc w:val="right"/>
              <w:rPr>
                <w:sz w:val="20"/>
                <w:szCs w:val="20"/>
              </w:rPr>
            </w:pPr>
            <w:r w:rsidRPr="009D4EEF">
              <w:rPr>
                <w:sz w:val="20"/>
                <w:szCs w:val="20"/>
              </w:rPr>
              <w:t>157.346,12</w:t>
            </w:r>
          </w:p>
        </w:tc>
        <w:tc>
          <w:tcPr>
            <w:tcW w:w="1417" w:type="dxa"/>
            <w:vAlign w:val="center"/>
          </w:tcPr>
          <w:p w:rsidR="009D4EEF" w:rsidRPr="009D4EEF" w:rsidRDefault="009D4EEF" w:rsidP="009D4EEF">
            <w:pPr>
              <w:jc w:val="right"/>
              <w:rPr>
                <w:sz w:val="20"/>
                <w:szCs w:val="20"/>
              </w:rPr>
            </w:pPr>
            <w:r w:rsidRPr="009D4EEF">
              <w:rPr>
                <w:sz w:val="20"/>
                <w:szCs w:val="20"/>
              </w:rPr>
              <w:t>95.387,50</w:t>
            </w:r>
          </w:p>
        </w:tc>
      </w:tr>
      <w:tr w:rsidR="009D4EEF" w:rsidRPr="009D4EEF" w:rsidTr="00A86E02">
        <w:trPr>
          <w:trHeight w:val="227"/>
        </w:trPr>
        <w:tc>
          <w:tcPr>
            <w:tcW w:w="1242" w:type="dxa"/>
          </w:tcPr>
          <w:p w:rsidR="009D4EEF" w:rsidRPr="009D4EEF" w:rsidRDefault="009D4EEF" w:rsidP="009D4EEF">
            <w:pPr>
              <w:rPr>
                <w:b/>
                <w:sz w:val="20"/>
                <w:szCs w:val="20"/>
              </w:rPr>
            </w:pPr>
          </w:p>
        </w:tc>
        <w:tc>
          <w:tcPr>
            <w:tcW w:w="2694" w:type="dxa"/>
            <w:vAlign w:val="center"/>
          </w:tcPr>
          <w:p w:rsidR="009D4EEF" w:rsidRPr="009D4EEF" w:rsidRDefault="009D4EEF" w:rsidP="009D4EEF">
            <w:pPr>
              <w:rPr>
                <w:b/>
                <w:sz w:val="20"/>
                <w:szCs w:val="20"/>
              </w:rPr>
            </w:pPr>
          </w:p>
          <w:p w:rsidR="009D4EEF" w:rsidRPr="009D4EEF" w:rsidRDefault="009D4EEF" w:rsidP="009D4EEF">
            <w:pPr>
              <w:rPr>
                <w:b/>
                <w:sz w:val="20"/>
                <w:szCs w:val="20"/>
              </w:rPr>
            </w:pPr>
            <w:r w:rsidRPr="009D4EEF">
              <w:rPr>
                <w:b/>
                <w:sz w:val="20"/>
                <w:szCs w:val="20"/>
              </w:rPr>
              <w:t>UKUPNO</w:t>
            </w:r>
          </w:p>
          <w:p w:rsidR="009D4EEF" w:rsidRPr="009D4EEF" w:rsidRDefault="009D4EEF" w:rsidP="009D4EEF">
            <w:pPr>
              <w:rPr>
                <w:b/>
                <w:sz w:val="20"/>
                <w:szCs w:val="20"/>
              </w:rPr>
            </w:pPr>
          </w:p>
        </w:tc>
        <w:tc>
          <w:tcPr>
            <w:tcW w:w="1446" w:type="dxa"/>
            <w:vAlign w:val="center"/>
          </w:tcPr>
          <w:p w:rsidR="009D4EEF" w:rsidRPr="009D4EEF" w:rsidRDefault="009D4EEF" w:rsidP="009D4EEF">
            <w:pPr>
              <w:jc w:val="right"/>
              <w:rPr>
                <w:b/>
                <w:sz w:val="20"/>
                <w:szCs w:val="20"/>
              </w:rPr>
            </w:pPr>
            <w:r w:rsidRPr="009D4EEF">
              <w:rPr>
                <w:b/>
                <w:sz w:val="20"/>
                <w:szCs w:val="20"/>
              </w:rPr>
              <w:t>13.350.145,80</w:t>
            </w:r>
          </w:p>
        </w:tc>
        <w:tc>
          <w:tcPr>
            <w:tcW w:w="1417" w:type="dxa"/>
            <w:vAlign w:val="center"/>
          </w:tcPr>
          <w:p w:rsidR="009D4EEF" w:rsidRPr="009D4EEF" w:rsidRDefault="009D4EEF" w:rsidP="009D4EEF">
            <w:pPr>
              <w:jc w:val="right"/>
              <w:rPr>
                <w:b/>
                <w:sz w:val="20"/>
                <w:szCs w:val="20"/>
              </w:rPr>
            </w:pPr>
            <w:r w:rsidRPr="009D4EEF">
              <w:rPr>
                <w:b/>
                <w:sz w:val="20"/>
                <w:szCs w:val="20"/>
              </w:rPr>
              <w:t>12.172.335,18</w:t>
            </w:r>
          </w:p>
        </w:tc>
        <w:tc>
          <w:tcPr>
            <w:tcW w:w="1418" w:type="dxa"/>
            <w:vAlign w:val="center"/>
          </w:tcPr>
          <w:p w:rsidR="009D4EEF" w:rsidRPr="009D4EEF" w:rsidRDefault="009D4EEF" w:rsidP="009D4EEF">
            <w:pPr>
              <w:jc w:val="right"/>
              <w:rPr>
                <w:b/>
                <w:sz w:val="20"/>
                <w:szCs w:val="20"/>
              </w:rPr>
            </w:pPr>
            <w:r w:rsidRPr="009D4EEF">
              <w:rPr>
                <w:b/>
                <w:sz w:val="20"/>
                <w:szCs w:val="20"/>
              </w:rPr>
              <w:t>14.720.043,17</w:t>
            </w:r>
          </w:p>
        </w:tc>
        <w:tc>
          <w:tcPr>
            <w:tcW w:w="1417" w:type="dxa"/>
            <w:vAlign w:val="center"/>
          </w:tcPr>
          <w:p w:rsidR="009D4EEF" w:rsidRPr="009D4EEF" w:rsidRDefault="009D4EEF" w:rsidP="009D4EEF">
            <w:pPr>
              <w:jc w:val="right"/>
              <w:rPr>
                <w:b/>
                <w:sz w:val="20"/>
                <w:szCs w:val="20"/>
              </w:rPr>
            </w:pPr>
            <w:r w:rsidRPr="009D4EEF">
              <w:rPr>
                <w:b/>
                <w:sz w:val="20"/>
                <w:szCs w:val="20"/>
              </w:rPr>
              <w:t>13.088.984,43</w:t>
            </w:r>
          </w:p>
        </w:tc>
      </w:tr>
    </w:tbl>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pPr>
      <w:r w:rsidRPr="009D4EEF">
        <w:t xml:space="preserve">Izmjenom i dopunom Pravilnika o proračunskom računovodstvu i računskom planu (NN 3/18)  propisna je obveza  provođenja ispravka vrijednosti  svih potraživanja   na kraju godine  uzimajući u obzir kašnjenje u naplati preko godinu dana i pokretanje stečajnog i/ili likvidacijskog postupka nad dužnicima. Ako se s naplatom potraživanja kasni između jedne i tri godine vrijednost potraživanja ispravlja se po stopi od 50%, i iznad tri godine vrijednost potraživanja ispravlja se po stopi od 100%. Grad Pag  je  31.12.2019. godine izvršio ispravak potraživanja navedenih u  Tablici 5.  u iznosu od 9.168.759,25 kuna (16 - 9.085.614,75 kn, 17-83.144,50 kn) po stopi 50%  za kašnjenje od jedne do tri godine -1.346.166,14 kuna i po stopi od 100%  za kašnjenje iznad tri godine  7.822.593,11 kuna. Tako ispravljena potraživanja  evidentirana su u bilančnoj evidenciji i to sve do trenutka prestanka postojanja pravne osnove za njihovu naplatu. </w:t>
      </w:r>
    </w:p>
    <w:p w:rsidR="009D4EEF" w:rsidRPr="009D4EEF" w:rsidRDefault="009D4EEF" w:rsidP="009D4EEF">
      <w:pPr>
        <w:jc w:val="both"/>
      </w:pPr>
      <w:r w:rsidRPr="009D4EEF">
        <w:lastRenderedPageBreak/>
        <w:t xml:space="preserve">Ukupna  evidentirana potraživanja  Grada Paga ( skupina 16 - Potraživanja  za prihode poslovanja  i skupina 17 - Potraživanja od prodaje nefinancijske imovine ) na dan 31.12.2019. godine  nakon izvršenog ispravka  vrijednosti  iznose 5.533.371,65 kuna  što je  utvrđeno u  obrascu BIL  VP152  - razina 22  financijskog izvještaja propisanim Pravilnikom o financijskom izvještavanju u proračunskom računovodstvu  ( zbroj AOP 140 i AOP 157)  objavljen  </w:t>
      </w:r>
      <w:hyperlink r:id="rId22" w:history="1">
        <w:r w:rsidRPr="009D4EEF">
          <w:rPr>
            <w:color w:val="0563C1"/>
            <w:u w:val="single"/>
          </w:rPr>
          <w:t>http://pag.hr/index.php/gradska-uprava/proracun-i-financije/financijsko-izvjesce-grada</w:t>
        </w:r>
      </w:hyperlink>
    </w:p>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rPr>
          <w:sz w:val="22"/>
          <w:szCs w:val="22"/>
        </w:rPr>
      </w:pPr>
      <w:r w:rsidRPr="009D4EEF">
        <w:rPr>
          <w:sz w:val="22"/>
          <w:szCs w:val="22"/>
        </w:rPr>
        <w:t>Tablica 6.  Stanje  nenaplaćenih potraživanja - proračunski korisnici</w:t>
      </w:r>
    </w:p>
    <w:p w:rsidR="009D4EEF" w:rsidRPr="009D4EEF" w:rsidRDefault="009D4EEF" w:rsidP="009D4EE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985"/>
      </w:tblGrid>
      <w:tr w:rsidR="009D4EEF" w:rsidRPr="009D4EEF" w:rsidTr="00A86E02">
        <w:tc>
          <w:tcPr>
            <w:tcW w:w="3397" w:type="dxa"/>
            <w:shd w:val="clear" w:color="auto" w:fill="auto"/>
          </w:tcPr>
          <w:p w:rsidR="009D4EEF" w:rsidRPr="009D4EEF" w:rsidRDefault="009D4EEF" w:rsidP="009D4EEF"/>
        </w:tc>
        <w:tc>
          <w:tcPr>
            <w:tcW w:w="1985" w:type="dxa"/>
          </w:tcPr>
          <w:p w:rsidR="009D4EEF" w:rsidRPr="009D4EEF" w:rsidRDefault="009D4EEF" w:rsidP="009D4EEF">
            <w:pPr>
              <w:jc w:val="center"/>
              <w:rPr>
                <w:b/>
              </w:rPr>
            </w:pPr>
            <w:r w:rsidRPr="009D4EEF">
              <w:rPr>
                <w:b/>
              </w:rPr>
              <w:t>31.12.2018.</w:t>
            </w:r>
          </w:p>
          <w:p w:rsidR="009D4EEF" w:rsidRPr="009D4EEF" w:rsidRDefault="009D4EEF" w:rsidP="009D4EEF">
            <w:pPr>
              <w:jc w:val="center"/>
              <w:rPr>
                <w:b/>
              </w:rPr>
            </w:pPr>
          </w:p>
        </w:tc>
        <w:tc>
          <w:tcPr>
            <w:tcW w:w="1985" w:type="dxa"/>
          </w:tcPr>
          <w:p w:rsidR="009D4EEF" w:rsidRPr="009D4EEF" w:rsidRDefault="009D4EEF" w:rsidP="009D4EEF">
            <w:pPr>
              <w:jc w:val="center"/>
              <w:rPr>
                <w:b/>
              </w:rPr>
            </w:pPr>
            <w:r w:rsidRPr="009D4EEF">
              <w:rPr>
                <w:b/>
              </w:rPr>
              <w:t>31.12.2019.</w:t>
            </w:r>
          </w:p>
        </w:tc>
      </w:tr>
      <w:tr w:rsidR="009D4EEF" w:rsidRPr="009D4EEF" w:rsidTr="00A86E02">
        <w:tc>
          <w:tcPr>
            <w:tcW w:w="3397" w:type="dxa"/>
            <w:shd w:val="clear" w:color="auto" w:fill="auto"/>
          </w:tcPr>
          <w:p w:rsidR="009D4EEF" w:rsidRPr="009D4EEF" w:rsidRDefault="009D4EEF" w:rsidP="009D4EEF">
            <w:pPr>
              <w:rPr>
                <w:sz w:val="22"/>
                <w:szCs w:val="22"/>
              </w:rPr>
            </w:pPr>
            <w:r w:rsidRPr="009D4EEF">
              <w:rPr>
                <w:sz w:val="22"/>
                <w:szCs w:val="22"/>
              </w:rPr>
              <w:t>Centar za kulturu i informacije Pag u likvidaciji</w:t>
            </w:r>
          </w:p>
        </w:tc>
        <w:tc>
          <w:tcPr>
            <w:tcW w:w="1985" w:type="dxa"/>
          </w:tcPr>
          <w:p w:rsidR="009D4EEF" w:rsidRPr="009D4EEF" w:rsidRDefault="009D4EEF" w:rsidP="009D4EEF">
            <w:pPr>
              <w:jc w:val="right"/>
            </w:pPr>
            <w:r w:rsidRPr="009D4EEF">
              <w:t>0,00</w:t>
            </w:r>
          </w:p>
        </w:tc>
        <w:tc>
          <w:tcPr>
            <w:tcW w:w="1985" w:type="dxa"/>
          </w:tcPr>
          <w:p w:rsidR="009D4EEF" w:rsidRPr="009D4EEF" w:rsidRDefault="009D4EEF" w:rsidP="009D4EEF">
            <w:pPr>
              <w:jc w:val="right"/>
            </w:pPr>
            <w:r w:rsidRPr="009D4EEF">
              <w:t>0,00</w:t>
            </w:r>
          </w:p>
        </w:tc>
      </w:tr>
      <w:tr w:rsidR="009D4EEF" w:rsidRPr="009D4EEF" w:rsidTr="00A86E02">
        <w:tc>
          <w:tcPr>
            <w:tcW w:w="3397" w:type="dxa"/>
            <w:shd w:val="clear" w:color="auto" w:fill="auto"/>
          </w:tcPr>
          <w:p w:rsidR="009D4EEF" w:rsidRPr="009D4EEF" w:rsidRDefault="009D4EEF" w:rsidP="009D4EEF">
            <w:pPr>
              <w:rPr>
                <w:sz w:val="22"/>
                <w:szCs w:val="22"/>
              </w:rPr>
            </w:pPr>
            <w:r w:rsidRPr="009D4EEF">
              <w:rPr>
                <w:sz w:val="22"/>
                <w:szCs w:val="22"/>
              </w:rPr>
              <w:t>Dječji vrtić „Paški mališani“ Pag</w:t>
            </w:r>
          </w:p>
        </w:tc>
        <w:tc>
          <w:tcPr>
            <w:tcW w:w="1985" w:type="dxa"/>
          </w:tcPr>
          <w:p w:rsidR="009D4EEF" w:rsidRPr="009D4EEF" w:rsidRDefault="009D4EEF" w:rsidP="009D4EEF">
            <w:pPr>
              <w:jc w:val="right"/>
            </w:pPr>
            <w:r w:rsidRPr="009D4EEF">
              <w:t>125.611,00</w:t>
            </w:r>
          </w:p>
        </w:tc>
        <w:tc>
          <w:tcPr>
            <w:tcW w:w="1985" w:type="dxa"/>
          </w:tcPr>
          <w:p w:rsidR="009D4EEF" w:rsidRPr="009D4EEF" w:rsidRDefault="009D4EEF" w:rsidP="009D4EEF">
            <w:pPr>
              <w:jc w:val="right"/>
            </w:pPr>
            <w:r w:rsidRPr="009D4EEF">
              <w:t>119.704,00</w:t>
            </w:r>
          </w:p>
        </w:tc>
      </w:tr>
      <w:tr w:rsidR="009D4EEF" w:rsidRPr="009D4EEF" w:rsidTr="00A86E02">
        <w:tc>
          <w:tcPr>
            <w:tcW w:w="3397" w:type="dxa"/>
            <w:shd w:val="clear" w:color="auto" w:fill="auto"/>
          </w:tcPr>
          <w:p w:rsidR="009D4EEF" w:rsidRPr="009D4EEF" w:rsidRDefault="009D4EEF" w:rsidP="009D4EEF">
            <w:pPr>
              <w:rPr>
                <w:sz w:val="22"/>
                <w:szCs w:val="22"/>
              </w:rPr>
            </w:pPr>
            <w:r w:rsidRPr="009D4EEF">
              <w:rPr>
                <w:sz w:val="22"/>
                <w:szCs w:val="22"/>
              </w:rPr>
              <w:t>Gradska knjižnica Pag</w:t>
            </w:r>
          </w:p>
        </w:tc>
        <w:tc>
          <w:tcPr>
            <w:tcW w:w="1985" w:type="dxa"/>
          </w:tcPr>
          <w:p w:rsidR="009D4EEF" w:rsidRPr="009D4EEF" w:rsidRDefault="009D4EEF" w:rsidP="009D4EEF">
            <w:pPr>
              <w:jc w:val="right"/>
            </w:pPr>
            <w:r w:rsidRPr="009D4EEF">
              <w:t>3.006,00</w:t>
            </w:r>
          </w:p>
        </w:tc>
        <w:tc>
          <w:tcPr>
            <w:tcW w:w="1985" w:type="dxa"/>
          </w:tcPr>
          <w:p w:rsidR="009D4EEF" w:rsidRPr="009D4EEF" w:rsidRDefault="009D4EEF" w:rsidP="009D4EEF">
            <w:pPr>
              <w:jc w:val="right"/>
            </w:pPr>
            <w:r w:rsidRPr="009D4EEF">
              <w:t>4.051,00</w:t>
            </w:r>
          </w:p>
        </w:tc>
      </w:tr>
    </w:tbl>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pPr>
      <w:r w:rsidRPr="009D4EEF">
        <w:t>Stanje nenaplaćenih  potraživanja  31.12.2019. godine  proračunskog korisnika dječji vrtić „Paški mališani“  odnose se na  potraživanja  roditelja odnosno korisnika usluga dječjeg vrtića i općine Kolan u iznosu od 119.704,00 kuna  što je u odnosu na prethodnu godinu  manje za 4,71%.</w:t>
      </w:r>
    </w:p>
    <w:p w:rsidR="009D4EEF" w:rsidRPr="009D4EEF" w:rsidRDefault="009D4EEF" w:rsidP="009D4EEF">
      <w:pPr>
        <w:jc w:val="both"/>
      </w:pPr>
      <w:r w:rsidRPr="009D4EEF">
        <w:t xml:space="preserve">Stanje nenaplaćenih  potraživanja 31.12.2019.  godine proračunskog korisnika Gradska knjižnica Pag   iznosi 4.051,00 kuna što  u odnosu na prethodnu  proračunsku godinu više za 34,76%. </w:t>
      </w:r>
    </w:p>
    <w:p w:rsidR="009D4EEF" w:rsidRPr="009D4EEF" w:rsidRDefault="009D4EEF" w:rsidP="009D4EEF">
      <w:pPr>
        <w:jc w:val="both"/>
      </w:pPr>
      <w:r w:rsidRPr="009D4EEF">
        <w:t xml:space="preserve">Za navedena  potraživanja nije proveden ispravak vrijednosti, pa slijedi da su  kašnjenja u naplati potraživanja  do  godine dana.    Stanje nenaplaćenih potraživanja utvrđena su temeljem  godišnjih financijskih izvještaja za 2019. godinu propisanim Pravilnikom o financijskom izvještavanju u proračunskom računovodstvu  („Narodne novine“ broj 3/15, 93/15, 135/15,2/17  28/17, 112/18 i 126/19 ) obrazac BIL( VP 152).  </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rPr>
          <w:sz w:val="22"/>
          <w:szCs w:val="22"/>
        </w:rPr>
      </w:pPr>
      <w:r w:rsidRPr="009D4EEF">
        <w:rPr>
          <w:sz w:val="22"/>
          <w:szCs w:val="22"/>
        </w:rPr>
        <w:t>Tablica 7.  Stanje nepodmirenih obveze - Grad</w:t>
      </w:r>
    </w:p>
    <w:p w:rsidR="009D4EEF" w:rsidRPr="009D4EEF" w:rsidRDefault="009D4EEF" w:rsidP="009D4E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tblGrid>
      <w:tr w:rsidR="009D4EEF" w:rsidRPr="009D4EEF" w:rsidTr="00A86E02">
        <w:tc>
          <w:tcPr>
            <w:tcW w:w="1857" w:type="dxa"/>
            <w:shd w:val="clear" w:color="auto" w:fill="auto"/>
          </w:tcPr>
          <w:p w:rsidR="009D4EEF" w:rsidRPr="009D4EEF" w:rsidRDefault="009D4EEF" w:rsidP="009D4EEF"/>
        </w:tc>
        <w:tc>
          <w:tcPr>
            <w:tcW w:w="1857" w:type="dxa"/>
          </w:tcPr>
          <w:p w:rsidR="009D4EEF" w:rsidRPr="009D4EEF" w:rsidRDefault="009D4EEF" w:rsidP="009D4EEF">
            <w:pPr>
              <w:jc w:val="center"/>
              <w:rPr>
                <w:b/>
              </w:rPr>
            </w:pPr>
            <w:r w:rsidRPr="009D4EEF">
              <w:rPr>
                <w:b/>
              </w:rPr>
              <w:t>31.12.2018.</w:t>
            </w:r>
          </w:p>
        </w:tc>
        <w:tc>
          <w:tcPr>
            <w:tcW w:w="1857" w:type="dxa"/>
            <w:shd w:val="clear" w:color="auto" w:fill="auto"/>
          </w:tcPr>
          <w:p w:rsidR="009D4EEF" w:rsidRPr="009D4EEF" w:rsidRDefault="009D4EEF" w:rsidP="009D4EEF">
            <w:pPr>
              <w:jc w:val="center"/>
              <w:rPr>
                <w:b/>
              </w:rPr>
            </w:pPr>
            <w:r w:rsidRPr="009D4EEF">
              <w:rPr>
                <w:b/>
              </w:rPr>
              <w:t>31.12.2019.</w:t>
            </w:r>
          </w:p>
        </w:tc>
      </w:tr>
      <w:tr w:rsidR="009D4EEF" w:rsidRPr="009D4EEF" w:rsidTr="00A86E02">
        <w:tc>
          <w:tcPr>
            <w:tcW w:w="1857" w:type="dxa"/>
            <w:shd w:val="clear" w:color="auto" w:fill="auto"/>
          </w:tcPr>
          <w:p w:rsidR="009D4EEF" w:rsidRPr="009D4EEF" w:rsidRDefault="009D4EEF" w:rsidP="009D4EEF">
            <w:r w:rsidRPr="009D4EEF">
              <w:t>evidentirano</w:t>
            </w:r>
          </w:p>
        </w:tc>
        <w:tc>
          <w:tcPr>
            <w:tcW w:w="1857" w:type="dxa"/>
            <w:shd w:val="clear" w:color="auto" w:fill="auto"/>
          </w:tcPr>
          <w:p w:rsidR="009D4EEF" w:rsidRPr="009D4EEF" w:rsidRDefault="009D4EEF" w:rsidP="009D4EEF">
            <w:pPr>
              <w:jc w:val="right"/>
            </w:pPr>
            <w:r w:rsidRPr="009D4EEF">
              <w:t>41.357.026,00</w:t>
            </w:r>
          </w:p>
        </w:tc>
        <w:tc>
          <w:tcPr>
            <w:tcW w:w="1857" w:type="dxa"/>
            <w:shd w:val="clear" w:color="auto" w:fill="auto"/>
          </w:tcPr>
          <w:p w:rsidR="009D4EEF" w:rsidRPr="009D4EEF" w:rsidRDefault="009D4EEF" w:rsidP="009D4EEF">
            <w:pPr>
              <w:jc w:val="right"/>
            </w:pPr>
            <w:r w:rsidRPr="009D4EEF">
              <w:t>38.928.582,42</w:t>
            </w:r>
          </w:p>
        </w:tc>
      </w:tr>
      <w:tr w:rsidR="009D4EEF" w:rsidRPr="009D4EEF" w:rsidTr="00A86E02">
        <w:tc>
          <w:tcPr>
            <w:tcW w:w="1857" w:type="dxa"/>
            <w:shd w:val="clear" w:color="auto" w:fill="auto"/>
          </w:tcPr>
          <w:p w:rsidR="009D4EEF" w:rsidRPr="009D4EEF" w:rsidRDefault="009D4EEF" w:rsidP="009D4EEF">
            <w:r w:rsidRPr="009D4EEF">
              <w:t>dospjelo</w:t>
            </w:r>
          </w:p>
        </w:tc>
        <w:tc>
          <w:tcPr>
            <w:tcW w:w="1857" w:type="dxa"/>
            <w:shd w:val="clear" w:color="auto" w:fill="auto"/>
          </w:tcPr>
          <w:p w:rsidR="009D4EEF" w:rsidRPr="009D4EEF" w:rsidRDefault="009D4EEF" w:rsidP="009D4EEF">
            <w:pPr>
              <w:jc w:val="right"/>
            </w:pPr>
            <w:r w:rsidRPr="009D4EEF">
              <w:t>2.583.579,00</w:t>
            </w:r>
          </w:p>
        </w:tc>
        <w:tc>
          <w:tcPr>
            <w:tcW w:w="1857" w:type="dxa"/>
            <w:shd w:val="clear" w:color="auto" w:fill="auto"/>
          </w:tcPr>
          <w:p w:rsidR="009D4EEF" w:rsidRPr="009D4EEF" w:rsidRDefault="009D4EEF" w:rsidP="009D4EEF">
            <w:pPr>
              <w:jc w:val="right"/>
            </w:pPr>
            <w:r w:rsidRPr="009D4EEF">
              <w:t>2.301.480,61</w:t>
            </w:r>
          </w:p>
        </w:tc>
      </w:tr>
    </w:tbl>
    <w:p w:rsidR="009D4EEF" w:rsidRPr="009D4EEF" w:rsidRDefault="009D4EEF" w:rsidP="009D4EEF">
      <w:pPr>
        <w:jc w:val="both"/>
      </w:pPr>
      <w:r w:rsidRPr="009D4EEF">
        <w:t xml:space="preserve"> </w:t>
      </w:r>
    </w:p>
    <w:p w:rsidR="009D4EEF" w:rsidRPr="009D4EEF" w:rsidRDefault="009D4EEF" w:rsidP="009D4EEF">
      <w:pPr>
        <w:jc w:val="both"/>
      </w:pPr>
      <w:r w:rsidRPr="009D4EEF">
        <w:t xml:space="preserve">     Stanje ukupnih obveza  na kraju obračunskog razdoblja tekuće godine   iznose 38.928.582,42 kuna, od čega je dospjelo 2.301.480,61 kuna.  U odnosu na prethodnu godinu  to je 5,88% manje. Ukupne obveze   čine obveze stvorene  po osnovi  obveza prema dobavljačima, sudskih presuda, kredita i zajmova, zajedničkih prihoda i PDV-a.  </w:t>
      </w:r>
    </w:p>
    <w:p w:rsidR="009D4EEF" w:rsidRPr="009D4EEF" w:rsidRDefault="009D4EEF" w:rsidP="009D4EEF">
      <w:pPr>
        <w:jc w:val="both"/>
      </w:pPr>
      <w:r w:rsidRPr="009D4EEF">
        <w:t xml:space="preserve">      Stanje nepodmirenih obveza prema </w:t>
      </w:r>
      <w:r w:rsidRPr="009D4EEF">
        <w:rPr>
          <w:b/>
        </w:rPr>
        <w:t>dobavljačima</w:t>
      </w:r>
      <w:r w:rsidRPr="009D4EEF">
        <w:t xml:space="preserve"> temeljem </w:t>
      </w:r>
      <w:r w:rsidRPr="009D4EEF">
        <w:rPr>
          <w:b/>
        </w:rPr>
        <w:t>ulaznih računa,  rješenja, situacija</w:t>
      </w:r>
      <w:r w:rsidRPr="009D4EEF">
        <w:t xml:space="preserve"> evidentiranih u Knjizi ulaznih računa  iznose  3.576.826,58  kuna od čega je dospjelo 1.999.004,53 kuna.</w:t>
      </w:r>
    </w:p>
    <w:p w:rsidR="009D4EEF" w:rsidRPr="009D4EEF" w:rsidRDefault="009D4EEF" w:rsidP="009D4EEF">
      <w:pPr>
        <w:jc w:val="both"/>
      </w:pPr>
      <w:r w:rsidRPr="009D4EEF">
        <w:t xml:space="preserve">      Stanje  nepodmirenih obveza temeljem </w:t>
      </w:r>
      <w:r w:rsidRPr="009D4EEF">
        <w:rPr>
          <w:b/>
        </w:rPr>
        <w:t xml:space="preserve">Ugovora o autorskim djelima, rješenja Gradonačelnika </w:t>
      </w:r>
      <w:r w:rsidRPr="009D4EEF">
        <w:t xml:space="preserve"> u skladu sa Odlukom o isplati naknade  obiteljima evidentiranih u bilančnoj evidenciji    iznose 81.592,94 kuna kao </w:t>
      </w:r>
      <w:proofErr w:type="spellStart"/>
      <w:r w:rsidRPr="009D4EEF">
        <w:t>nedosjele</w:t>
      </w:r>
      <w:proofErr w:type="spellEnd"/>
      <w:r w:rsidRPr="009D4EEF">
        <w:t xml:space="preserve"> obveze.</w:t>
      </w:r>
    </w:p>
    <w:p w:rsidR="009D4EEF" w:rsidRPr="009D4EEF" w:rsidRDefault="009D4EEF" w:rsidP="009D4EEF">
      <w:pPr>
        <w:jc w:val="both"/>
      </w:pPr>
      <w:r w:rsidRPr="009D4EEF">
        <w:lastRenderedPageBreak/>
        <w:t xml:space="preserve">     Stanje  nepodmirenih obveza  temeljem </w:t>
      </w:r>
      <w:r w:rsidRPr="009D4EEF">
        <w:rPr>
          <w:b/>
        </w:rPr>
        <w:t>sudskih presuda</w:t>
      </w:r>
      <w:r w:rsidRPr="009D4EEF">
        <w:t xml:space="preserve"> (Jović, Raj d.o.o., APN) evidentiranih u bilančnoj evidenciji  na dan 31.12.2019. godine iznosi 24.975.894,79 kuna  kao nedospjele obveze.</w:t>
      </w:r>
    </w:p>
    <w:p w:rsidR="009D4EEF" w:rsidRPr="009D4EEF" w:rsidRDefault="009D4EEF" w:rsidP="009D4EEF">
      <w:pPr>
        <w:jc w:val="both"/>
      </w:pPr>
      <w:r w:rsidRPr="009D4EEF">
        <w:t xml:space="preserve">     Stanje nepodmirenih obveza temeljem primljenih </w:t>
      </w:r>
      <w:r w:rsidRPr="009D4EEF">
        <w:rPr>
          <w:b/>
        </w:rPr>
        <w:t>kredita i zajmova</w:t>
      </w:r>
      <w:r w:rsidRPr="009D4EEF">
        <w:t xml:space="preserve"> (Erste, Hrvatske vode)  i dospjelih kamata evidentirane u bilančnoj evidenciji na dan 31.12.2019. godine iznosi 9.677.365,75 kuna, od čega je dospjelo  302.476,08 kuna odnosno nedospjelo 9.374.889,67 kuna.       </w:t>
      </w:r>
    </w:p>
    <w:p w:rsidR="009D4EEF" w:rsidRPr="009D4EEF" w:rsidRDefault="009D4EEF" w:rsidP="009D4EEF">
      <w:pPr>
        <w:jc w:val="both"/>
      </w:pPr>
      <w:r w:rsidRPr="009D4EEF">
        <w:t xml:space="preserve">    Stanje nepodmirenih obveza temeljem   </w:t>
      </w:r>
      <w:r w:rsidRPr="009D4EEF">
        <w:rPr>
          <w:b/>
        </w:rPr>
        <w:t>zajedničkih  prihoda</w:t>
      </w:r>
      <w:r w:rsidRPr="009D4EEF">
        <w:t xml:space="preserve"> (spomenička renta, naknade za zadržavanje nezakonito izgrađene zgrade u prostoru, otkup stanova ) evidentirane u bilančnoj evidenciji   u iznosu od  337.465,78 kuna    kao nedospjele  obveze. </w:t>
      </w:r>
    </w:p>
    <w:p w:rsidR="009D4EEF" w:rsidRPr="009D4EEF" w:rsidRDefault="009D4EEF" w:rsidP="009D4EEF">
      <w:pPr>
        <w:jc w:val="both"/>
      </w:pPr>
      <w:r w:rsidRPr="009D4EEF">
        <w:t xml:space="preserve">    Stanje nepodmirenih obveza za </w:t>
      </w:r>
      <w:r w:rsidRPr="009D4EEF">
        <w:rPr>
          <w:b/>
        </w:rPr>
        <w:t>porez na dodatnu vrijednost po izlaznim računima</w:t>
      </w:r>
      <w:r w:rsidRPr="009D4EEF">
        <w:t xml:space="preserve"> (zakupa poslovnih prostora, </w:t>
      </w:r>
      <w:proofErr w:type="spellStart"/>
      <w:r w:rsidRPr="009D4EEF">
        <w:t>prefakturiranje</w:t>
      </w:r>
      <w:proofErr w:type="spellEnd"/>
      <w:r w:rsidRPr="009D4EEF">
        <w:t xml:space="preserve"> troškova za poslovne prostore dane u zakup, prijenos porezne obveze) odnosi se na 12/19  u iznosu od 279.436,58 kuna kao nedospjela obveza sa 31.12.2019. godine.</w:t>
      </w:r>
    </w:p>
    <w:p w:rsidR="009D4EEF" w:rsidRPr="009D4EEF" w:rsidRDefault="009D4EEF" w:rsidP="009D4EEF">
      <w:pPr>
        <w:jc w:val="both"/>
      </w:pPr>
      <w:r w:rsidRPr="009D4EEF">
        <w:t xml:space="preserve"> U objavljenom obrascu  Obveze (VP 159) </w:t>
      </w:r>
      <w:hyperlink r:id="rId23" w:history="1">
        <w:r w:rsidRPr="009D4EEF">
          <w:rPr>
            <w:color w:val="0563C1"/>
            <w:u w:val="single"/>
          </w:rPr>
          <w:t>https://www.pag.hr/index.php/gradska-uprava/proracun-i-financije/financijsko-izvjesce-grada</w:t>
        </w:r>
      </w:hyperlink>
      <w:r w:rsidRPr="009D4EEF">
        <w:t xml:space="preserve">  kao  obveznog   financijskog izvještaja - razina 22  navedene dospjele  obveze razrađene su  po vrsti obveza  (skupina 23, 24, 25-26)  i  po prekoračenju ( 1 do 60 dana, 61 do 180 dana, 181 do 360 dana  i  preko 360 dana).</w:t>
      </w:r>
    </w:p>
    <w:p w:rsidR="009D4EEF" w:rsidRPr="009D4EEF" w:rsidRDefault="009D4EEF" w:rsidP="009D4EEF">
      <w:pPr>
        <w:jc w:val="both"/>
      </w:pPr>
    </w:p>
    <w:p w:rsidR="009D4EEF" w:rsidRPr="009D4EEF" w:rsidRDefault="009D4EEF" w:rsidP="009D4EEF">
      <w:pPr>
        <w:jc w:val="both"/>
      </w:pPr>
    </w:p>
    <w:p w:rsidR="009D4EEF" w:rsidRPr="009D4EEF" w:rsidRDefault="009D4EEF" w:rsidP="009D4EEF">
      <w:pPr>
        <w:rPr>
          <w:sz w:val="22"/>
          <w:szCs w:val="22"/>
        </w:rPr>
      </w:pPr>
      <w:r w:rsidRPr="009D4EEF">
        <w:rPr>
          <w:sz w:val="22"/>
          <w:szCs w:val="22"/>
        </w:rPr>
        <w:t>Tablica 8.  Stanje nepodmirenih obveze  - proračunski korisnici</w:t>
      </w:r>
    </w:p>
    <w:p w:rsidR="009D4EEF" w:rsidRPr="009D4EEF" w:rsidRDefault="009D4EEF" w:rsidP="009D4E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985"/>
      </w:tblGrid>
      <w:tr w:rsidR="009D4EEF" w:rsidRPr="009D4EEF" w:rsidTr="00A86E02">
        <w:tc>
          <w:tcPr>
            <w:tcW w:w="3397" w:type="dxa"/>
            <w:shd w:val="clear" w:color="auto" w:fill="auto"/>
          </w:tcPr>
          <w:p w:rsidR="009D4EEF" w:rsidRPr="009D4EEF" w:rsidRDefault="009D4EEF" w:rsidP="009D4EEF"/>
        </w:tc>
        <w:tc>
          <w:tcPr>
            <w:tcW w:w="1985" w:type="dxa"/>
          </w:tcPr>
          <w:p w:rsidR="009D4EEF" w:rsidRPr="009D4EEF" w:rsidRDefault="009D4EEF" w:rsidP="009D4EEF">
            <w:pPr>
              <w:jc w:val="center"/>
              <w:rPr>
                <w:b/>
              </w:rPr>
            </w:pPr>
            <w:r w:rsidRPr="009D4EEF">
              <w:rPr>
                <w:b/>
              </w:rPr>
              <w:t>31.12.2019.</w:t>
            </w:r>
          </w:p>
          <w:p w:rsidR="009D4EEF" w:rsidRPr="009D4EEF" w:rsidRDefault="009D4EEF" w:rsidP="009D4EEF">
            <w:pPr>
              <w:jc w:val="center"/>
              <w:rPr>
                <w:b/>
              </w:rPr>
            </w:pPr>
            <w:r w:rsidRPr="009D4EEF">
              <w:rPr>
                <w:b/>
              </w:rPr>
              <w:t>evidentirane</w:t>
            </w:r>
          </w:p>
        </w:tc>
        <w:tc>
          <w:tcPr>
            <w:tcW w:w="1985" w:type="dxa"/>
          </w:tcPr>
          <w:p w:rsidR="009D4EEF" w:rsidRPr="009D4EEF" w:rsidRDefault="009D4EEF" w:rsidP="009D4EEF">
            <w:pPr>
              <w:jc w:val="center"/>
              <w:rPr>
                <w:b/>
              </w:rPr>
            </w:pPr>
            <w:r w:rsidRPr="009D4EEF">
              <w:rPr>
                <w:b/>
              </w:rPr>
              <w:t>31.12.2019.</w:t>
            </w:r>
          </w:p>
          <w:p w:rsidR="009D4EEF" w:rsidRPr="009D4EEF" w:rsidRDefault="009D4EEF" w:rsidP="009D4EEF">
            <w:pPr>
              <w:jc w:val="center"/>
              <w:rPr>
                <w:b/>
              </w:rPr>
            </w:pPr>
            <w:r w:rsidRPr="009D4EEF">
              <w:rPr>
                <w:b/>
              </w:rPr>
              <w:t>dospjele</w:t>
            </w:r>
          </w:p>
        </w:tc>
      </w:tr>
      <w:tr w:rsidR="009D4EEF" w:rsidRPr="009D4EEF" w:rsidTr="00A86E02">
        <w:tc>
          <w:tcPr>
            <w:tcW w:w="3397" w:type="dxa"/>
            <w:shd w:val="clear" w:color="auto" w:fill="auto"/>
          </w:tcPr>
          <w:p w:rsidR="009D4EEF" w:rsidRPr="009D4EEF" w:rsidRDefault="009D4EEF" w:rsidP="009D4EEF">
            <w:pPr>
              <w:rPr>
                <w:sz w:val="22"/>
                <w:szCs w:val="22"/>
              </w:rPr>
            </w:pPr>
            <w:r w:rsidRPr="009D4EEF">
              <w:rPr>
                <w:sz w:val="22"/>
                <w:szCs w:val="22"/>
              </w:rPr>
              <w:t>Centar za kulturu i informacije Pag  u likvidaciji</w:t>
            </w:r>
          </w:p>
        </w:tc>
        <w:tc>
          <w:tcPr>
            <w:tcW w:w="1985" w:type="dxa"/>
          </w:tcPr>
          <w:p w:rsidR="009D4EEF" w:rsidRPr="009D4EEF" w:rsidRDefault="009D4EEF" w:rsidP="009D4EEF">
            <w:pPr>
              <w:jc w:val="right"/>
            </w:pPr>
            <w:r w:rsidRPr="009D4EEF">
              <w:t>1.921,00</w:t>
            </w:r>
          </w:p>
        </w:tc>
        <w:tc>
          <w:tcPr>
            <w:tcW w:w="1985" w:type="dxa"/>
          </w:tcPr>
          <w:p w:rsidR="009D4EEF" w:rsidRPr="009D4EEF" w:rsidRDefault="009D4EEF" w:rsidP="009D4EEF">
            <w:pPr>
              <w:jc w:val="right"/>
            </w:pPr>
            <w:r w:rsidRPr="009D4EEF">
              <w:t>0,00</w:t>
            </w:r>
          </w:p>
        </w:tc>
      </w:tr>
      <w:tr w:rsidR="009D4EEF" w:rsidRPr="009D4EEF" w:rsidTr="00A86E02">
        <w:tc>
          <w:tcPr>
            <w:tcW w:w="3397" w:type="dxa"/>
            <w:shd w:val="clear" w:color="auto" w:fill="auto"/>
          </w:tcPr>
          <w:p w:rsidR="009D4EEF" w:rsidRPr="009D4EEF" w:rsidRDefault="009D4EEF" w:rsidP="009D4EEF">
            <w:pPr>
              <w:rPr>
                <w:sz w:val="22"/>
                <w:szCs w:val="22"/>
              </w:rPr>
            </w:pPr>
            <w:r w:rsidRPr="009D4EEF">
              <w:rPr>
                <w:sz w:val="22"/>
                <w:szCs w:val="22"/>
              </w:rPr>
              <w:t>Dječji vrtić „Paški mališani“ Pag</w:t>
            </w:r>
          </w:p>
        </w:tc>
        <w:tc>
          <w:tcPr>
            <w:tcW w:w="1985" w:type="dxa"/>
          </w:tcPr>
          <w:p w:rsidR="009D4EEF" w:rsidRPr="009D4EEF" w:rsidRDefault="009D4EEF" w:rsidP="009D4EEF">
            <w:pPr>
              <w:jc w:val="right"/>
            </w:pPr>
            <w:r w:rsidRPr="009D4EEF">
              <w:t>265.894,00</w:t>
            </w:r>
          </w:p>
        </w:tc>
        <w:tc>
          <w:tcPr>
            <w:tcW w:w="1985" w:type="dxa"/>
          </w:tcPr>
          <w:p w:rsidR="009D4EEF" w:rsidRPr="009D4EEF" w:rsidRDefault="009D4EEF" w:rsidP="009D4EEF">
            <w:pPr>
              <w:jc w:val="right"/>
            </w:pPr>
            <w:r w:rsidRPr="009D4EEF">
              <w:t>0,00</w:t>
            </w:r>
          </w:p>
        </w:tc>
      </w:tr>
      <w:tr w:rsidR="009D4EEF" w:rsidRPr="009D4EEF" w:rsidTr="00A86E02">
        <w:tc>
          <w:tcPr>
            <w:tcW w:w="3397" w:type="dxa"/>
            <w:shd w:val="clear" w:color="auto" w:fill="auto"/>
          </w:tcPr>
          <w:p w:rsidR="009D4EEF" w:rsidRPr="009D4EEF" w:rsidRDefault="009D4EEF" w:rsidP="009D4EEF">
            <w:pPr>
              <w:rPr>
                <w:sz w:val="22"/>
                <w:szCs w:val="22"/>
              </w:rPr>
            </w:pPr>
            <w:r w:rsidRPr="009D4EEF">
              <w:rPr>
                <w:sz w:val="22"/>
                <w:szCs w:val="22"/>
              </w:rPr>
              <w:t>Gradska knjižnica Pag</w:t>
            </w:r>
          </w:p>
        </w:tc>
        <w:tc>
          <w:tcPr>
            <w:tcW w:w="1985" w:type="dxa"/>
          </w:tcPr>
          <w:p w:rsidR="009D4EEF" w:rsidRPr="009D4EEF" w:rsidRDefault="009D4EEF" w:rsidP="009D4EEF">
            <w:pPr>
              <w:jc w:val="right"/>
            </w:pPr>
            <w:r w:rsidRPr="009D4EEF">
              <w:t>4.179,00</w:t>
            </w:r>
          </w:p>
        </w:tc>
        <w:tc>
          <w:tcPr>
            <w:tcW w:w="1985" w:type="dxa"/>
          </w:tcPr>
          <w:p w:rsidR="009D4EEF" w:rsidRPr="009D4EEF" w:rsidRDefault="009D4EEF" w:rsidP="009D4EEF">
            <w:pPr>
              <w:jc w:val="right"/>
            </w:pPr>
            <w:r w:rsidRPr="009D4EEF">
              <w:t>0,00</w:t>
            </w:r>
          </w:p>
        </w:tc>
      </w:tr>
    </w:tbl>
    <w:p w:rsidR="009D4EEF" w:rsidRPr="009D4EEF" w:rsidRDefault="009D4EEF" w:rsidP="009D4EEF"/>
    <w:p w:rsidR="009D4EEF" w:rsidRPr="009D4EEF" w:rsidRDefault="009D4EEF" w:rsidP="009D4EEF">
      <w:pPr>
        <w:jc w:val="both"/>
      </w:pPr>
      <w:r w:rsidRPr="009D4EEF">
        <w:t xml:space="preserve">Stanje nepodmirenih dospjelih obveza 31.12.2019. triju   proračunskih korisnika:  Centara za kulturu i informacije Pag u likvidaciji,  Dječjeg vrtića „Paški mališani“ Pag  i  Gradsku knjižnica Pag  iznosi 0,00 kuna prema njihovim financijskim izvještajima za izvještajno razdoblje  obrascu  Obveze (VP 159) AOP 09 objavljen </w:t>
      </w:r>
      <w:hyperlink r:id="rId24" w:history="1">
        <w:r w:rsidRPr="009D4EEF">
          <w:rPr>
            <w:color w:val="0563C1"/>
            <w:u w:val="single"/>
          </w:rPr>
          <w:t>https://www.pag.hr/index.php/gradska-uprava/proracun-i-financije/financijsko-izvjesce-korisnika-proracuna</w:t>
        </w:r>
      </w:hyperlink>
      <w:r w:rsidRPr="009D4EEF">
        <w:t xml:space="preserve"> i </w:t>
      </w:r>
      <w:hyperlink r:id="rId25" w:history="1">
        <w:r w:rsidRPr="009D4EEF">
          <w:rPr>
            <w:color w:val="0563C1"/>
            <w:u w:val="single"/>
          </w:rPr>
          <w:t>https://www.vrtic-paski-malisani.hr/dokumentacija/financijski-planovi-i-izvjesca.html</w:t>
        </w:r>
      </w:hyperlink>
    </w:p>
    <w:p w:rsidR="009D4EEF" w:rsidRPr="009D4EEF" w:rsidRDefault="009D4EEF" w:rsidP="009D4EEF">
      <w:pPr>
        <w:jc w:val="both"/>
      </w:pPr>
    </w:p>
    <w:p w:rsidR="009D4EEF" w:rsidRPr="009D4EEF" w:rsidRDefault="009D4EEF" w:rsidP="009D4EEF">
      <w:pPr>
        <w:jc w:val="both"/>
      </w:pPr>
    </w:p>
    <w:p w:rsidR="009D4EEF" w:rsidRPr="009D4EEF" w:rsidRDefault="009D4EEF" w:rsidP="009D4EEF">
      <w:pPr>
        <w:rPr>
          <w:sz w:val="22"/>
          <w:szCs w:val="22"/>
        </w:rPr>
      </w:pPr>
      <w:r w:rsidRPr="009D4EEF">
        <w:rPr>
          <w:sz w:val="22"/>
          <w:szCs w:val="22"/>
        </w:rPr>
        <w:t>Tablica 9. Stanje potencijalnih obveza po osnovi sudskih postupaka - Grad</w:t>
      </w:r>
    </w:p>
    <w:p w:rsidR="009D4EEF" w:rsidRPr="009D4EEF" w:rsidRDefault="009D4EEF" w:rsidP="009D4EE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540"/>
        <w:gridCol w:w="1985"/>
      </w:tblGrid>
      <w:tr w:rsidR="009D4EEF" w:rsidRPr="009D4EEF" w:rsidTr="00A86E02">
        <w:tc>
          <w:tcPr>
            <w:tcW w:w="1857" w:type="dxa"/>
            <w:shd w:val="clear" w:color="auto" w:fill="auto"/>
          </w:tcPr>
          <w:p w:rsidR="009D4EEF" w:rsidRPr="009D4EEF" w:rsidRDefault="009D4EEF" w:rsidP="009D4EEF"/>
        </w:tc>
        <w:tc>
          <w:tcPr>
            <w:tcW w:w="1540" w:type="dxa"/>
          </w:tcPr>
          <w:p w:rsidR="009D4EEF" w:rsidRPr="009D4EEF" w:rsidRDefault="009D4EEF" w:rsidP="009D4EEF">
            <w:pPr>
              <w:jc w:val="center"/>
              <w:rPr>
                <w:b/>
              </w:rPr>
            </w:pPr>
            <w:r w:rsidRPr="009D4EEF">
              <w:rPr>
                <w:b/>
              </w:rPr>
              <w:t>31.12.2018.</w:t>
            </w:r>
          </w:p>
        </w:tc>
        <w:tc>
          <w:tcPr>
            <w:tcW w:w="1985" w:type="dxa"/>
            <w:shd w:val="clear" w:color="auto" w:fill="auto"/>
          </w:tcPr>
          <w:p w:rsidR="009D4EEF" w:rsidRPr="009D4EEF" w:rsidRDefault="009D4EEF" w:rsidP="009D4EEF">
            <w:pPr>
              <w:jc w:val="center"/>
              <w:rPr>
                <w:b/>
              </w:rPr>
            </w:pPr>
            <w:r w:rsidRPr="009D4EEF">
              <w:rPr>
                <w:b/>
              </w:rPr>
              <w:t>31.12.2019.</w:t>
            </w:r>
          </w:p>
        </w:tc>
      </w:tr>
      <w:tr w:rsidR="009D4EEF" w:rsidRPr="009D4EEF" w:rsidTr="00A86E02">
        <w:tc>
          <w:tcPr>
            <w:tcW w:w="1857" w:type="dxa"/>
            <w:shd w:val="clear" w:color="auto" w:fill="auto"/>
          </w:tcPr>
          <w:p w:rsidR="009D4EEF" w:rsidRPr="009D4EEF" w:rsidRDefault="009D4EEF" w:rsidP="009D4EEF">
            <w:pPr>
              <w:rPr>
                <w:sz w:val="22"/>
                <w:szCs w:val="22"/>
              </w:rPr>
            </w:pPr>
            <w:r w:rsidRPr="009D4EEF">
              <w:rPr>
                <w:sz w:val="22"/>
                <w:szCs w:val="22"/>
              </w:rPr>
              <w:t>potencijalne obveze po osnovi sudskih postupaka</w:t>
            </w:r>
          </w:p>
        </w:tc>
        <w:tc>
          <w:tcPr>
            <w:tcW w:w="1540" w:type="dxa"/>
            <w:shd w:val="clear" w:color="auto" w:fill="auto"/>
          </w:tcPr>
          <w:p w:rsidR="009D4EEF" w:rsidRPr="009D4EEF" w:rsidRDefault="009D4EEF" w:rsidP="009D4EEF">
            <w:pPr>
              <w:jc w:val="right"/>
              <w:rPr>
                <w:sz w:val="22"/>
                <w:szCs w:val="22"/>
              </w:rPr>
            </w:pPr>
            <w:r w:rsidRPr="009D4EEF">
              <w:rPr>
                <w:sz w:val="22"/>
                <w:szCs w:val="22"/>
              </w:rPr>
              <w:t>17.049.866,79</w:t>
            </w:r>
          </w:p>
        </w:tc>
        <w:tc>
          <w:tcPr>
            <w:tcW w:w="1985" w:type="dxa"/>
            <w:shd w:val="clear" w:color="auto" w:fill="auto"/>
          </w:tcPr>
          <w:p w:rsidR="009D4EEF" w:rsidRPr="009D4EEF" w:rsidRDefault="009D4EEF" w:rsidP="009D4EEF">
            <w:pPr>
              <w:jc w:val="right"/>
              <w:rPr>
                <w:sz w:val="22"/>
                <w:szCs w:val="22"/>
              </w:rPr>
            </w:pPr>
            <w:r w:rsidRPr="009D4EEF">
              <w:rPr>
                <w:sz w:val="22"/>
                <w:szCs w:val="22"/>
              </w:rPr>
              <w:t>14.769.804,73</w:t>
            </w:r>
          </w:p>
        </w:tc>
      </w:tr>
    </w:tbl>
    <w:p w:rsidR="009D4EEF" w:rsidRPr="009D4EEF" w:rsidRDefault="009D4EEF" w:rsidP="009D4EEF"/>
    <w:p w:rsidR="009D4EEF" w:rsidRPr="009D4EEF" w:rsidRDefault="009D4EEF" w:rsidP="009D4EEF">
      <w:pPr>
        <w:jc w:val="both"/>
      </w:pPr>
      <w:r w:rsidRPr="009D4EEF">
        <w:t xml:space="preserve">     Prema popisu sudskih sporova  koji uz ispunjenje određenih uvjeta mogu postati obveza Grada Paga u 2019. godini evidentirani su  </w:t>
      </w:r>
      <w:proofErr w:type="spellStart"/>
      <w:r w:rsidRPr="009D4EEF">
        <w:t>izvanbilančni</w:t>
      </w:r>
      <w:proofErr w:type="spellEnd"/>
      <w:r w:rsidRPr="009D4EEF">
        <w:t xml:space="preserve"> zapisi na 99151/99651. Popis sudskih sporova dan je u Tablici 10.</w:t>
      </w:r>
    </w:p>
    <w:p w:rsidR="009D4EEF" w:rsidRPr="009D4EEF" w:rsidRDefault="009D4EEF" w:rsidP="009D4EEF">
      <w:pPr>
        <w:jc w:val="both"/>
      </w:pPr>
    </w:p>
    <w:p w:rsidR="009D4EEF" w:rsidRPr="009D4EEF" w:rsidRDefault="009D4EEF" w:rsidP="009D4EEF">
      <w:pPr>
        <w:rPr>
          <w:sz w:val="22"/>
          <w:szCs w:val="22"/>
        </w:rPr>
      </w:pPr>
    </w:p>
    <w:p w:rsidR="009D4EEF" w:rsidRPr="009D4EEF" w:rsidRDefault="009D4EEF" w:rsidP="009D4EEF">
      <w:pPr>
        <w:rPr>
          <w:sz w:val="22"/>
          <w:szCs w:val="22"/>
        </w:rPr>
      </w:pPr>
    </w:p>
    <w:p w:rsidR="009D4EEF" w:rsidRPr="009D4EEF" w:rsidRDefault="009D4EEF" w:rsidP="009D4EEF">
      <w:pPr>
        <w:rPr>
          <w:sz w:val="22"/>
          <w:szCs w:val="22"/>
        </w:rPr>
      </w:pPr>
    </w:p>
    <w:p w:rsidR="009D4EEF" w:rsidRPr="009D4EEF" w:rsidRDefault="009D4EEF" w:rsidP="009D4EEF">
      <w:pPr>
        <w:rPr>
          <w:sz w:val="22"/>
          <w:szCs w:val="22"/>
        </w:rPr>
      </w:pPr>
      <w:r w:rsidRPr="009D4EEF">
        <w:rPr>
          <w:sz w:val="22"/>
          <w:szCs w:val="22"/>
        </w:rPr>
        <w:lastRenderedPageBreak/>
        <w:t xml:space="preserve">Tablica 10.  Popis sudskih sporova </w:t>
      </w:r>
    </w:p>
    <w:p w:rsidR="009D4EEF" w:rsidRPr="009D4EEF" w:rsidRDefault="009D4EEF" w:rsidP="009D4EEF"/>
    <w:tbl>
      <w:tblPr>
        <w:tblStyle w:val="Reetkatablice"/>
        <w:tblW w:w="9351" w:type="dxa"/>
        <w:tblLook w:val="04A0" w:firstRow="1" w:lastRow="0" w:firstColumn="1" w:lastColumn="0" w:noHBand="0" w:noVBand="1"/>
      </w:tblPr>
      <w:tblGrid>
        <w:gridCol w:w="845"/>
        <w:gridCol w:w="3095"/>
        <w:gridCol w:w="1158"/>
        <w:gridCol w:w="2552"/>
        <w:gridCol w:w="1701"/>
      </w:tblGrid>
      <w:tr w:rsidR="009D4EEF" w:rsidRPr="009D4EEF" w:rsidTr="00A86E02">
        <w:tc>
          <w:tcPr>
            <w:tcW w:w="845" w:type="dxa"/>
          </w:tcPr>
          <w:p w:rsidR="009D4EEF" w:rsidRPr="009D4EEF" w:rsidRDefault="009D4EEF" w:rsidP="009D4EEF">
            <w:pPr>
              <w:jc w:val="center"/>
              <w:rPr>
                <w:b/>
              </w:rPr>
            </w:pPr>
            <w:r w:rsidRPr="009D4EEF">
              <w:rPr>
                <w:b/>
              </w:rPr>
              <w:t>Redni broj</w:t>
            </w:r>
          </w:p>
        </w:tc>
        <w:tc>
          <w:tcPr>
            <w:tcW w:w="3095" w:type="dxa"/>
          </w:tcPr>
          <w:p w:rsidR="009D4EEF" w:rsidRPr="009D4EEF" w:rsidRDefault="009D4EEF" w:rsidP="009D4EEF">
            <w:pPr>
              <w:jc w:val="center"/>
              <w:rPr>
                <w:b/>
              </w:rPr>
            </w:pPr>
            <w:r w:rsidRPr="009D4EEF">
              <w:rPr>
                <w:b/>
              </w:rPr>
              <w:t>Stranke u postupku</w:t>
            </w:r>
          </w:p>
        </w:tc>
        <w:tc>
          <w:tcPr>
            <w:tcW w:w="1158" w:type="dxa"/>
          </w:tcPr>
          <w:p w:rsidR="009D4EEF" w:rsidRPr="009D4EEF" w:rsidRDefault="009D4EEF" w:rsidP="009D4EEF">
            <w:pPr>
              <w:jc w:val="center"/>
              <w:rPr>
                <w:b/>
              </w:rPr>
            </w:pPr>
            <w:r w:rsidRPr="009D4EEF">
              <w:rPr>
                <w:b/>
              </w:rPr>
              <w:t>Oznaka spora</w:t>
            </w:r>
          </w:p>
        </w:tc>
        <w:tc>
          <w:tcPr>
            <w:tcW w:w="2552" w:type="dxa"/>
          </w:tcPr>
          <w:p w:rsidR="009D4EEF" w:rsidRPr="009D4EEF" w:rsidRDefault="009D4EEF" w:rsidP="009D4EEF">
            <w:pPr>
              <w:jc w:val="center"/>
              <w:rPr>
                <w:b/>
              </w:rPr>
            </w:pPr>
            <w:r w:rsidRPr="009D4EEF">
              <w:rPr>
                <w:b/>
              </w:rPr>
              <w:t>Vrste spora</w:t>
            </w:r>
          </w:p>
        </w:tc>
        <w:tc>
          <w:tcPr>
            <w:tcW w:w="1701" w:type="dxa"/>
          </w:tcPr>
          <w:p w:rsidR="009D4EEF" w:rsidRPr="009D4EEF" w:rsidRDefault="009D4EEF" w:rsidP="009D4EEF">
            <w:pPr>
              <w:jc w:val="center"/>
              <w:rPr>
                <w:b/>
              </w:rPr>
            </w:pPr>
            <w:r w:rsidRPr="009D4EEF">
              <w:rPr>
                <w:b/>
              </w:rPr>
              <w:t>Vrijednost spora u kn</w:t>
            </w:r>
          </w:p>
        </w:tc>
      </w:tr>
      <w:tr w:rsidR="009D4EEF" w:rsidRPr="009D4EEF" w:rsidTr="00A86E02">
        <w:tc>
          <w:tcPr>
            <w:tcW w:w="845" w:type="dxa"/>
          </w:tcPr>
          <w:p w:rsidR="009D4EEF" w:rsidRPr="009D4EEF" w:rsidRDefault="009D4EEF" w:rsidP="009D4EEF">
            <w:pPr>
              <w:jc w:val="right"/>
              <w:rPr>
                <w:sz w:val="22"/>
                <w:szCs w:val="22"/>
              </w:rPr>
            </w:pPr>
            <w:r w:rsidRPr="009D4EEF">
              <w:rPr>
                <w:sz w:val="22"/>
                <w:szCs w:val="22"/>
              </w:rPr>
              <w:t>1.</w:t>
            </w:r>
          </w:p>
        </w:tc>
        <w:tc>
          <w:tcPr>
            <w:tcW w:w="3095" w:type="dxa"/>
          </w:tcPr>
          <w:p w:rsidR="009D4EEF" w:rsidRPr="009D4EEF" w:rsidRDefault="009D4EEF" w:rsidP="009D4EEF">
            <w:pPr>
              <w:rPr>
                <w:sz w:val="22"/>
                <w:szCs w:val="22"/>
              </w:rPr>
            </w:pPr>
            <w:proofErr w:type="spellStart"/>
            <w:r w:rsidRPr="009D4EEF">
              <w:rPr>
                <w:sz w:val="22"/>
                <w:szCs w:val="22"/>
              </w:rPr>
              <w:t>Gradum</w:t>
            </w:r>
            <w:proofErr w:type="spellEnd"/>
            <w:r w:rsidRPr="009D4EEF">
              <w:rPr>
                <w:sz w:val="22"/>
                <w:szCs w:val="22"/>
              </w:rPr>
              <w:t xml:space="preserve"> graditeljstvo d.o.o. c/a Grad Pag </w:t>
            </w:r>
          </w:p>
        </w:tc>
        <w:tc>
          <w:tcPr>
            <w:tcW w:w="1158" w:type="dxa"/>
          </w:tcPr>
          <w:p w:rsidR="009D4EEF" w:rsidRPr="009D4EEF" w:rsidRDefault="009D4EEF" w:rsidP="009D4EEF">
            <w:pPr>
              <w:rPr>
                <w:sz w:val="22"/>
                <w:szCs w:val="22"/>
              </w:rPr>
            </w:pPr>
            <w:r w:rsidRPr="009D4EEF">
              <w:rPr>
                <w:sz w:val="22"/>
                <w:szCs w:val="22"/>
              </w:rPr>
              <w:t>Povrv-209/15</w:t>
            </w:r>
          </w:p>
        </w:tc>
        <w:tc>
          <w:tcPr>
            <w:tcW w:w="2552" w:type="dxa"/>
          </w:tcPr>
          <w:p w:rsidR="009D4EEF" w:rsidRPr="009D4EEF" w:rsidRDefault="009D4EEF" w:rsidP="009D4EEF">
            <w:pPr>
              <w:rPr>
                <w:sz w:val="22"/>
                <w:szCs w:val="22"/>
              </w:rPr>
            </w:pPr>
            <w:r w:rsidRPr="009D4EEF">
              <w:rPr>
                <w:sz w:val="22"/>
                <w:szCs w:val="22"/>
              </w:rPr>
              <w:t>Isplata</w:t>
            </w:r>
          </w:p>
        </w:tc>
        <w:tc>
          <w:tcPr>
            <w:tcW w:w="1701" w:type="dxa"/>
          </w:tcPr>
          <w:p w:rsidR="009D4EEF" w:rsidRPr="009D4EEF" w:rsidRDefault="009D4EEF" w:rsidP="009D4EEF">
            <w:pPr>
              <w:jc w:val="right"/>
              <w:rPr>
                <w:sz w:val="22"/>
                <w:szCs w:val="22"/>
              </w:rPr>
            </w:pPr>
            <w:r w:rsidRPr="009D4EEF">
              <w:rPr>
                <w:sz w:val="22"/>
                <w:szCs w:val="22"/>
              </w:rPr>
              <w:t>167.455,94</w:t>
            </w:r>
          </w:p>
        </w:tc>
      </w:tr>
      <w:tr w:rsidR="009D4EEF" w:rsidRPr="009D4EEF" w:rsidTr="00A86E02">
        <w:tc>
          <w:tcPr>
            <w:tcW w:w="845" w:type="dxa"/>
            <w:tcBorders>
              <w:bottom w:val="single" w:sz="4" w:space="0" w:color="auto"/>
            </w:tcBorders>
          </w:tcPr>
          <w:p w:rsidR="009D4EEF" w:rsidRPr="009D4EEF" w:rsidRDefault="009D4EEF" w:rsidP="009D4EEF">
            <w:pPr>
              <w:jc w:val="right"/>
              <w:rPr>
                <w:sz w:val="22"/>
                <w:szCs w:val="22"/>
              </w:rPr>
            </w:pPr>
            <w:r w:rsidRPr="009D4EEF">
              <w:rPr>
                <w:sz w:val="22"/>
                <w:szCs w:val="22"/>
              </w:rPr>
              <w:t>2.</w:t>
            </w:r>
          </w:p>
        </w:tc>
        <w:tc>
          <w:tcPr>
            <w:tcW w:w="3095" w:type="dxa"/>
            <w:tcBorders>
              <w:bottom w:val="single" w:sz="4" w:space="0" w:color="auto"/>
            </w:tcBorders>
          </w:tcPr>
          <w:p w:rsidR="009D4EEF" w:rsidRPr="009D4EEF" w:rsidRDefault="009D4EEF" w:rsidP="009D4EEF">
            <w:pPr>
              <w:rPr>
                <w:sz w:val="22"/>
                <w:szCs w:val="22"/>
              </w:rPr>
            </w:pPr>
            <w:r w:rsidRPr="009D4EEF">
              <w:rPr>
                <w:sz w:val="22"/>
                <w:szCs w:val="22"/>
              </w:rPr>
              <w:t xml:space="preserve">Mihovil </w:t>
            </w:r>
            <w:proofErr w:type="spellStart"/>
            <w:r w:rsidRPr="009D4EEF">
              <w:rPr>
                <w:sz w:val="22"/>
                <w:szCs w:val="22"/>
              </w:rPr>
              <w:t>Kaurloto</w:t>
            </w:r>
            <w:proofErr w:type="spellEnd"/>
            <w:r w:rsidRPr="009D4EEF">
              <w:rPr>
                <w:sz w:val="22"/>
                <w:szCs w:val="22"/>
              </w:rPr>
              <w:t xml:space="preserve"> c/a Grad Pag i Komunalno društvo Pag d.o.o.</w:t>
            </w:r>
          </w:p>
        </w:tc>
        <w:tc>
          <w:tcPr>
            <w:tcW w:w="1158" w:type="dxa"/>
            <w:tcBorders>
              <w:bottom w:val="single" w:sz="4" w:space="0" w:color="auto"/>
            </w:tcBorders>
          </w:tcPr>
          <w:p w:rsidR="009D4EEF" w:rsidRPr="009D4EEF" w:rsidRDefault="009D4EEF" w:rsidP="009D4EEF">
            <w:pPr>
              <w:rPr>
                <w:sz w:val="22"/>
                <w:szCs w:val="22"/>
              </w:rPr>
            </w:pPr>
            <w:r w:rsidRPr="009D4EEF">
              <w:rPr>
                <w:sz w:val="22"/>
                <w:szCs w:val="22"/>
              </w:rPr>
              <w:t>P-807/17</w:t>
            </w:r>
          </w:p>
        </w:tc>
        <w:tc>
          <w:tcPr>
            <w:tcW w:w="2552" w:type="dxa"/>
            <w:tcBorders>
              <w:bottom w:val="single" w:sz="4" w:space="0" w:color="auto"/>
            </w:tcBorders>
          </w:tcPr>
          <w:p w:rsidR="009D4EEF" w:rsidRPr="009D4EEF" w:rsidRDefault="009D4EEF" w:rsidP="009D4EEF">
            <w:pPr>
              <w:rPr>
                <w:sz w:val="22"/>
                <w:szCs w:val="22"/>
              </w:rPr>
            </w:pPr>
            <w:r w:rsidRPr="009D4EEF">
              <w:rPr>
                <w:sz w:val="22"/>
                <w:szCs w:val="22"/>
              </w:rPr>
              <w:t>Isplata</w:t>
            </w:r>
          </w:p>
        </w:tc>
        <w:tc>
          <w:tcPr>
            <w:tcW w:w="1701" w:type="dxa"/>
            <w:tcBorders>
              <w:bottom w:val="single" w:sz="4" w:space="0" w:color="auto"/>
            </w:tcBorders>
          </w:tcPr>
          <w:p w:rsidR="009D4EEF" w:rsidRPr="009D4EEF" w:rsidRDefault="009D4EEF" w:rsidP="009D4EEF">
            <w:pPr>
              <w:jc w:val="right"/>
              <w:rPr>
                <w:sz w:val="22"/>
                <w:szCs w:val="22"/>
              </w:rPr>
            </w:pPr>
            <w:r w:rsidRPr="009D4EEF">
              <w:rPr>
                <w:sz w:val="22"/>
                <w:szCs w:val="22"/>
              </w:rPr>
              <w:t>10.500.000,00</w:t>
            </w:r>
          </w:p>
        </w:tc>
      </w:tr>
      <w:tr w:rsidR="009D4EEF" w:rsidRPr="009D4EEF" w:rsidTr="00A86E02">
        <w:tc>
          <w:tcPr>
            <w:tcW w:w="845" w:type="dxa"/>
          </w:tcPr>
          <w:p w:rsidR="009D4EEF" w:rsidRPr="009D4EEF" w:rsidRDefault="009D4EEF" w:rsidP="009D4EEF">
            <w:pPr>
              <w:jc w:val="right"/>
              <w:rPr>
                <w:sz w:val="22"/>
                <w:szCs w:val="22"/>
              </w:rPr>
            </w:pPr>
            <w:r w:rsidRPr="009D4EEF">
              <w:rPr>
                <w:sz w:val="22"/>
                <w:szCs w:val="22"/>
              </w:rPr>
              <w:t>3.</w:t>
            </w:r>
          </w:p>
        </w:tc>
        <w:tc>
          <w:tcPr>
            <w:tcW w:w="3095" w:type="dxa"/>
          </w:tcPr>
          <w:p w:rsidR="009D4EEF" w:rsidRPr="009D4EEF" w:rsidRDefault="009D4EEF" w:rsidP="009D4EEF">
            <w:pPr>
              <w:rPr>
                <w:sz w:val="22"/>
                <w:szCs w:val="22"/>
              </w:rPr>
            </w:pPr>
            <w:r w:rsidRPr="009D4EEF">
              <w:rPr>
                <w:sz w:val="22"/>
                <w:szCs w:val="22"/>
              </w:rPr>
              <w:t>IBIS  d.o.o. c/a Grad Pag</w:t>
            </w:r>
          </w:p>
        </w:tc>
        <w:tc>
          <w:tcPr>
            <w:tcW w:w="1158" w:type="dxa"/>
          </w:tcPr>
          <w:p w:rsidR="009D4EEF" w:rsidRPr="009D4EEF" w:rsidRDefault="009D4EEF" w:rsidP="009D4EEF">
            <w:pPr>
              <w:rPr>
                <w:sz w:val="22"/>
                <w:szCs w:val="22"/>
              </w:rPr>
            </w:pPr>
            <w:r w:rsidRPr="009D4EEF">
              <w:rPr>
                <w:sz w:val="22"/>
                <w:szCs w:val="22"/>
              </w:rPr>
              <w:t>P-1472/15</w:t>
            </w:r>
          </w:p>
        </w:tc>
        <w:tc>
          <w:tcPr>
            <w:tcW w:w="2552" w:type="dxa"/>
          </w:tcPr>
          <w:p w:rsidR="009D4EEF" w:rsidRPr="009D4EEF" w:rsidRDefault="009D4EEF" w:rsidP="009D4EEF">
            <w:pPr>
              <w:rPr>
                <w:sz w:val="22"/>
                <w:szCs w:val="22"/>
              </w:rPr>
            </w:pPr>
            <w:r w:rsidRPr="009D4EEF">
              <w:rPr>
                <w:sz w:val="22"/>
                <w:szCs w:val="22"/>
              </w:rPr>
              <w:t>Isplata</w:t>
            </w:r>
          </w:p>
        </w:tc>
        <w:tc>
          <w:tcPr>
            <w:tcW w:w="1701" w:type="dxa"/>
          </w:tcPr>
          <w:p w:rsidR="009D4EEF" w:rsidRPr="009D4EEF" w:rsidRDefault="009D4EEF" w:rsidP="009D4EEF">
            <w:pPr>
              <w:jc w:val="right"/>
              <w:rPr>
                <w:sz w:val="22"/>
                <w:szCs w:val="22"/>
              </w:rPr>
            </w:pPr>
            <w:r w:rsidRPr="009D4EEF">
              <w:rPr>
                <w:sz w:val="22"/>
                <w:szCs w:val="22"/>
              </w:rPr>
              <w:t>2.430.093,46</w:t>
            </w:r>
          </w:p>
        </w:tc>
      </w:tr>
      <w:tr w:rsidR="009D4EEF" w:rsidRPr="009D4EEF" w:rsidTr="00A86E02">
        <w:tc>
          <w:tcPr>
            <w:tcW w:w="845" w:type="dxa"/>
          </w:tcPr>
          <w:p w:rsidR="009D4EEF" w:rsidRPr="009D4EEF" w:rsidRDefault="009D4EEF" w:rsidP="009D4EEF">
            <w:pPr>
              <w:jc w:val="right"/>
              <w:rPr>
                <w:sz w:val="22"/>
                <w:szCs w:val="22"/>
              </w:rPr>
            </w:pPr>
            <w:r w:rsidRPr="009D4EEF">
              <w:rPr>
                <w:sz w:val="22"/>
                <w:szCs w:val="22"/>
              </w:rPr>
              <w:t>4.</w:t>
            </w:r>
          </w:p>
        </w:tc>
        <w:tc>
          <w:tcPr>
            <w:tcW w:w="3095" w:type="dxa"/>
          </w:tcPr>
          <w:p w:rsidR="009D4EEF" w:rsidRPr="009D4EEF" w:rsidRDefault="009D4EEF" w:rsidP="009D4EEF">
            <w:pPr>
              <w:rPr>
                <w:sz w:val="22"/>
                <w:szCs w:val="22"/>
              </w:rPr>
            </w:pPr>
            <w:r w:rsidRPr="009D4EEF">
              <w:rPr>
                <w:sz w:val="22"/>
                <w:szCs w:val="22"/>
              </w:rPr>
              <w:t xml:space="preserve">Ivanka Milošević, Marija </w:t>
            </w:r>
            <w:proofErr w:type="spellStart"/>
            <w:r w:rsidRPr="009D4EEF">
              <w:rPr>
                <w:sz w:val="22"/>
                <w:szCs w:val="22"/>
              </w:rPr>
              <w:t>Draščić</w:t>
            </w:r>
            <w:proofErr w:type="spellEnd"/>
            <w:r w:rsidRPr="009D4EEF">
              <w:rPr>
                <w:sz w:val="22"/>
                <w:szCs w:val="22"/>
              </w:rPr>
              <w:t xml:space="preserve">  c/a Grad Pag</w:t>
            </w:r>
          </w:p>
        </w:tc>
        <w:tc>
          <w:tcPr>
            <w:tcW w:w="1158" w:type="dxa"/>
          </w:tcPr>
          <w:p w:rsidR="009D4EEF" w:rsidRPr="009D4EEF" w:rsidRDefault="009D4EEF" w:rsidP="009D4EEF">
            <w:pPr>
              <w:rPr>
                <w:sz w:val="22"/>
                <w:szCs w:val="22"/>
              </w:rPr>
            </w:pPr>
            <w:r w:rsidRPr="009D4EEF">
              <w:rPr>
                <w:sz w:val="22"/>
                <w:szCs w:val="22"/>
              </w:rPr>
              <w:t>P-115/13</w:t>
            </w:r>
          </w:p>
        </w:tc>
        <w:tc>
          <w:tcPr>
            <w:tcW w:w="2552" w:type="dxa"/>
          </w:tcPr>
          <w:p w:rsidR="009D4EEF" w:rsidRPr="009D4EEF" w:rsidRDefault="009D4EEF" w:rsidP="009D4EEF">
            <w:pPr>
              <w:rPr>
                <w:sz w:val="22"/>
                <w:szCs w:val="22"/>
              </w:rPr>
            </w:pPr>
          </w:p>
        </w:tc>
        <w:tc>
          <w:tcPr>
            <w:tcW w:w="1701" w:type="dxa"/>
          </w:tcPr>
          <w:p w:rsidR="009D4EEF" w:rsidRPr="009D4EEF" w:rsidRDefault="009D4EEF" w:rsidP="009D4EEF">
            <w:pPr>
              <w:jc w:val="right"/>
              <w:rPr>
                <w:sz w:val="22"/>
                <w:szCs w:val="22"/>
              </w:rPr>
            </w:pPr>
            <w:r w:rsidRPr="009D4EEF">
              <w:rPr>
                <w:sz w:val="22"/>
                <w:szCs w:val="22"/>
              </w:rPr>
              <w:t>20.000,00</w:t>
            </w:r>
          </w:p>
        </w:tc>
      </w:tr>
      <w:tr w:rsidR="009D4EEF" w:rsidRPr="009D4EEF" w:rsidTr="00A86E02">
        <w:tc>
          <w:tcPr>
            <w:tcW w:w="845" w:type="dxa"/>
          </w:tcPr>
          <w:p w:rsidR="009D4EEF" w:rsidRPr="009D4EEF" w:rsidRDefault="009D4EEF" w:rsidP="009D4EEF">
            <w:pPr>
              <w:jc w:val="right"/>
              <w:rPr>
                <w:sz w:val="22"/>
                <w:szCs w:val="22"/>
              </w:rPr>
            </w:pPr>
            <w:r w:rsidRPr="009D4EEF">
              <w:rPr>
                <w:sz w:val="22"/>
                <w:szCs w:val="22"/>
              </w:rPr>
              <w:t>5.</w:t>
            </w:r>
          </w:p>
        </w:tc>
        <w:tc>
          <w:tcPr>
            <w:tcW w:w="3095" w:type="dxa"/>
          </w:tcPr>
          <w:p w:rsidR="009D4EEF" w:rsidRPr="009D4EEF" w:rsidRDefault="009D4EEF" w:rsidP="009D4EEF">
            <w:pPr>
              <w:rPr>
                <w:sz w:val="22"/>
                <w:szCs w:val="22"/>
              </w:rPr>
            </w:pPr>
            <w:r w:rsidRPr="009D4EEF">
              <w:rPr>
                <w:sz w:val="22"/>
                <w:szCs w:val="22"/>
              </w:rPr>
              <w:t>Ivan Mišković  c/a Grad Pag</w:t>
            </w:r>
          </w:p>
        </w:tc>
        <w:tc>
          <w:tcPr>
            <w:tcW w:w="1158" w:type="dxa"/>
          </w:tcPr>
          <w:p w:rsidR="009D4EEF" w:rsidRPr="009D4EEF" w:rsidRDefault="009D4EEF" w:rsidP="009D4EEF">
            <w:pPr>
              <w:rPr>
                <w:sz w:val="22"/>
                <w:szCs w:val="22"/>
              </w:rPr>
            </w:pPr>
            <w:r w:rsidRPr="009D4EEF">
              <w:rPr>
                <w:sz w:val="22"/>
                <w:szCs w:val="22"/>
              </w:rPr>
              <w:t>P-103/19</w:t>
            </w:r>
          </w:p>
        </w:tc>
        <w:tc>
          <w:tcPr>
            <w:tcW w:w="2552" w:type="dxa"/>
          </w:tcPr>
          <w:p w:rsidR="009D4EEF" w:rsidRPr="009D4EEF" w:rsidRDefault="009D4EEF" w:rsidP="009D4EEF">
            <w:pPr>
              <w:rPr>
                <w:sz w:val="22"/>
                <w:szCs w:val="22"/>
              </w:rPr>
            </w:pPr>
            <w:r w:rsidRPr="009D4EEF">
              <w:rPr>
                <w:sz w:val="22"/>
                <w:szCs w:val="22"/>
              </w:rPr>
              <w:t>Isplata</w:t>
            </w:r>
          </w:p>
        </w:tc>
        <w:tc>
          <w:tcPr>
            <w:tcW w:w="1701" w:type="dxa"/>
          </w:tcPr>
          <w:p w:rsidR="009D4EEF" w:rsidRPr="009D4EEF" w:rsidRDefault="009D4EEF" w:rsidP="009D4EEF">
            <w:pPr>
              <w:jc w:val="right"/>
              <w:rPr>
                <w:sz w:val="22"/>
                <w:szCs w:val="22"/>
              </w:rPr>
            </w:pPr>
            <w:r w:rsidRPr="009D4EEF">
              <w:rPr>
                <w:sz w:val="22"/>
                <w:szCs w:val="22"/>
              </w:rPr>
              <w:t>70.000,00</w:t>
            </w:r>
          </w:p>
        </w:tc>
      </w:tr>
      <w:tr w:rsidR="009D4EEF" w:rsidRPr="009D4EEF" w:rsidTr="00A86E02">
        <w:tc>
          <w:tcPr>
            <w:tcW w:w="845" w:type="dxa"/>
          </w:tcPr>
          <w:p w:rsidR="009D4EEF" w:rsidRPr="009D4EEF" w:rsidRDefault="009D4EEF" w:rsidP="009D4EEF">
            <w:pPr>
              <w:jc w:val="right"/>
              <w:rPr>
                <w:sz w:val="22"/>
                <w:szCs w:val="22"/>
              </w:rPr>
            </w:pPr>
            <w:r w:rsidRPr="009D4EEF">
              <w:rPr>
                <w:sz w:val="22"/>
                <w:szCs w:val="22"/>
              </w:rPr>
              <w:t>6.</w:t>
            </w:r>
          </w:p>
        </w:tc>
        <w:tc>
          <w:tcPr>
            <w:tcW w:w="3095" w:type="dxa"/>
          </w:tcPr>
          <w:p w:rsidR="009D4EEF" w:rsidRPr="009D4EEF" w:rsidRDefault="009D4EEF" w:rsidP="009D4EEF">
            <w:pPr>
              <w:rPr>
                <w:sz w:val="22"/>
                <w:szCs w:val="22"/>
              </w:rPr>
            </w:pPr>
            <w:proofErr w:type="spellStart"/>
            <w:r w:rsidRPr="009D4EEF">
              <w:rPr>
                <w:sz w:val="22"/>
                <w:szCs w:val="22"/>
              </w:rPr>
              <w:t>Redox</w:t>
            </w:r>
            <w:proofErr w:type="spellEnd"/>
            <w:r w:rsidRPr="009D4EEF">
              <w:rPr>
                <w:sz w:val="22"/>
                <w:szCs w:val="22"/>
              </w:rPr>
              <w:t xml:space="preserve"> d.o.o. c/a Grad Pag</w:t>
            </w:r>
          </w:p>
        </w:tc>
        <w:tc>
          <w:tcPr>
            <w:tcW w:w="1158" w:type="dxa"/>
          </w:tcPr>
          <w:p w:rsidR="009D4EEF" w:rsidRPr="009D4EEF" w:rsidRDefault="009D4EEF" w:rsidP="009D4EEF">
            <w:pPr>
              <w:rPr>
                <w:sz w:val="22"/>
                <w:szCs w:val="22"/>
              </w:rPr>
            </w:pPr>
          </w:p>
        </w:tc>
        <w:tc>
          <w:tcPr>
            <w:tcW w:w="2552" w:type="dxa"/>
          </w:tcPr>
          <w:p w:rsidR="009D4EEF" w:rsidRPr="009D4EEF" w:rsidRDefault="009D4EEF" w:rsidP="009D4EEF">
            <w:pPr>
              <w:rPr>
                <w:sz w:val="22"/>
                <w:szCs w:val="22"/>
              </w:rPr>
            </w:pPr>
            <w:r w:rsidRPr="009D4EEF">
              <w:rPr>
                <w:sz w:val="22"/>
                <w:szCs w:val="22"/>
              </w:rPr>
              <w:t>Isplata</w:t>
            </w:r>
          </w:p>
        </w:tc>
        <w:tc>
          <w:tcPr>
            <w:tcW w:w="1701" w:type="dxa"/>
          </w:tcPr>
          <w:p w:rsidR="009D4EEF" w:rsidRPr="009D4EEF" w:rsidRDefault="009D4EEF" w:rsidP="009D4EEF">
            <w:pPr>
              <w:jc w:val="right"/>
              <w:rPr>
                <w:sz w:val="22"/>
                <w:szCs w:val="22"/>
              </w:rPr>
            </w:pPr>
            <w:r w:rsidRPr="009D4EEF">
              <w:rPr>
                <w:sz w:val="22"/>
                <w:szCs w:val="22"/>
              </w:rPr>
              <w:t>246.270,82</w:t>
            </w:r>
          </w:p>
        </w:tc>
      </w:tr>
      <w:tr w:rsidR="009D4EEF" w:rsidRPr="009D4EEF" w:rsidTr="00A86E02">
        <w:tc>
          <w:tcPr>
            <w:tcW w:w="845" w:type="dxa"/>
          </w:tcPr>
          <w:p w:rsidR="009D4EEF" w:rsidRPr="009D4EEF" w:rsidRDefault="009D4EEF" w:rsidP="009D4EEF">
            <w:pPr>
              <w:jc w:val="right"/>
              <w:rPr>
                <w:sz w:val="22"/>
                <w:szCs w:val="22"/>
              </w:rPr>
            </w:pPr>
            <w:r w:rsidRPr="009D4EEF">
              <w:rPr>
                <w:sz w:val="22"/>
                <w:szCs w:val="22"/>
              </w:rPr>
              <w:t>7.</w:t>
            </w:r>
          </w:p>
        </w:tc>
        <w:tc>
          <w:tcPr>
            <w:tcW w:w="3095" w:type="dxa"/>
          </w:tcPr>
          <w:p w:rsidR="009D4EEF" w:rsidRPr="009D4EEF" w:rsidRDefault="009D4EEF" w:rsidP="009D4EEF">
            <w:pPr>
              <w:rPr>
                <w:sz w:val="22"/>
                <w:szCs w:val="22"/>
              </w:rPr>
            </w:pPr>
            <w:r w:rsidRPr="009D4EEF">
              <w:rPr>
                <w:sz w:val="22"/>
                <w:szCs w:val="22"/>
              </w:rPr>
              <w:t xml:space="preserve">Ružica Valentić, </w:t>
            </w:r>
            <w:proofErr w:type="spellStart"/>
            <w:r w:rsidRPr="009D4EEF">
              <w:rPr>
                <w:sz w:val="22"/>
                <w:szCs w:val="22"/>
              </w:rPr>
              <w:t>Georgije</w:t>
            </w:r>
            <w:proofErr w:type="spellEnd"/>
            <w:r w:rsidRPr="009D4EEF">
              <w:rPr>
                <w:sz w:val="22"/>
                <w:szCs w:val="22"/>
              </w:rPr>
              <w:t xml:space="preserve"> Paro  i </w:t>
            </w:r>
            <w:proofErr w:type="spellStart"/>
            <w:r w:rsidRPr="009D4EEF">
              <w:rPr>
                <w:sz w:val="22"/>
                <w:szCs w:val="22"/>
              </w:rPr>
              <w:t>dr</w:t>
            </w:r>
            <w:proofErr w:type="spellEnd"/>
            <w:r w:rsidRPr="009D4EEF">
              <w:rPr>
                <w:sz w:val="22"/>
                <w:szCs w:val="22"/>
              </w:rPr>
              <w:t>- c/a Grad Pag</w:t>
            </w:r>
          </w:p>
        </w:tc>
        <w:tc>
          <w:tcPr>
            <w:tcW w:w="1158" w:type="dxa"/>
          </w:tcPr>
          <w:p w:rsidR="009D4EEF" w:rsidRPr="009D4EEF" w:rsidRDefault="009D4EEF" w:rsidP="009D4EEF">
            <w:pPr>
              <w:rPr>
                <w:sz w:val="22"/>
                <w:szCs w:val="22"/>
              </w:rPr>
            </w:pPr>
          </w:p>
        </w:tc>
        <w:tc>
          <w:tcPr>
            <w:tcW w:w="2552" w:type="dxa"/>
          </w:tcPr>
          <w:p w:rsidR="009D4EEF" w:rsidRPr="009D4EEF" w:rsidRDefault="009D4EEF" w:rsidP="009D4EEF">
            <w:pPr>
              <w:rPr>
                <w:sz w:val="22"/>
                <w:szCs w:val="22"/>
              </w:rPr>
            </w:pPr>
            <w:r w:rsidRPr="009D4EEF">
              <w:rPr>
                <w:sz w:val="22"/>
                <w:szCs w:val="22"/>
              </w:rPr>
              <w:t>Isplata</w:t>
            </w:r>
          </w:p>
        </w:tc>
        <w:tc>
          <w:tcPr>
            <w:tcW w:w="1701" w:type="dxa"/>
          </w:tcPr>
          <w:p w:rsidR="009D4EEF" w:rsidRPr="009D4EEF" w:rsidRDefault="009D4EEF" w:rsidP="009D4EEF">
            <w:pPr>
              <w:jc w:val="right"/>
              <w:rPr>
                <w:sz w:val="22"/>
                <w:szCs w:val="22"/>
              </w:rPr>
            </w:pPr>
            <w:r w:rsidRPr="009D4EEF">
              <w:rPr>
                <w:sz w:val="22"/>
                <w:szCs w:val="22"/>
              </w:rPr>
              <w:t>452.442,70</w:t>
            </w:r>
          </w:p>
        </w:tc>
      </w:tr>
      <w:tr w:rsidR="009D4EEF" w:rsidRPr="009D4EEF" w:rsidTr="00A86E02">
        <w:tc>
          <w:tcPr>
            <w:tcW w:w="845" w:type="dxa"/>
          </w:tcPr>
          <w:p w:rsidR="009D4EEF" w:rsidRPr="009D4EEF" w:rsidRDefault="009D4EEF" w:rsidP="009D4EEF">
            <w:pPr>
              <w:jc w:val="right"/>
              <w:rPr>
                <w:sz w:val="22"/>
                <w:szCs w:val="22"/>
              </w:rPr>
            </w:pPr>
            <w:r w:rsidRPr="009D4EEF">
              <w:rPr>
                <w:sz w:val="22"/>
                <w:szCs w:val="22"/>
              </w:rPr>
              <w:t>8.</w:t>
            </w:r>
          </w:p>
        </w:tc>
        <w:tc>
          <w:tcPr>
            <w:tcW w:w="3095" w:type="dxa"/>
          </w:tcPr>
          <w:p w:rsidR="009D4EEF" w:rsidRPr="009D4EEF" w:rsidRDefault="009D4EEF" w:rsidP="009D4EEF">
            <w:pPr>
              <w:rPr>
                <w:sz w:val="22"/>
                <w:szCs w:val="22"/>
              </w:rPr>
            </w:pPr>
            <w:r w:rsidRPr="009D4EEF">
              <w:rPr>
                <w:sz w:val="22"/>
                <w:szCs w:val="22"/>
              </w:rPr>
              <w:t>APN  c/a Grad Pag</w:t>
            </w:r>
          </w:p>
        </w:tc>
        <w:tc>
          <w:tcPr>
            <w:tcW w:w="1158" w:type="dxa"/>
          </w:tcPr>
          <w:p w:rsidR="009D4EEF" w:rsidRPr="009D4EEF" w:rsidRDefault="009D4EEF" w:rsidP="009D4EEF">
            <w:pPr>
              <w:rPr>
                <w:sz w:val="22"/>
                <w:szCs w:val="22"/>
              </w:rPr>
            </w:pPr>
            <w:r w:rsidRPr="009D4EEF">
              <w:rPr>
                <w:sz w:val="22"/>
                <w:szCs w:val="22"/>
              </w:rPr>
              <w:t>P-1390/15</w:t>
            </w:r>
          </w:p>
          <w:p w:rsidR="009D4EEF" w:rsidRPr="009D4EEF" w:rsidRDefault="009D4EEF" w:rsidP="009D4EEF">
            <w:pPr>
              <w:rPr>
                <w:sz w:val="22"/>
                <w:szCs w:val="22"/>
              </w:rPr>
            </w:pPr>
            <w:r w:rsidRPr="009D4EEF">
              <w:rPr>
                <w:sz w:val="22"/>
                <w:szCs w:val="22"/>
              </w:rPr>
              <w:t>Gž-573/17</w:t>
            </w:r>
          </w:p>
        </w:tc>
        <w:tc>
          <w:tcPr>
            <w:tcW w:w="2552" w:type="dxa"/>
          </w:tcPr>
          <w:p w:rsidR="009D4EEF" w:rsidRPr="009D4EEF" w:rsidRDefault="009D4EEF" w:rsidP="009D4EEF">
            <w:pPr>
              <w:rPr>
                <w:sz w:val="22"/>
                <w:szCs w:val="22"/>
              </w:rPr>
            </w:pPr>
            <w:r w:rsidRPr="009D4EEF">
              <w:rPr>
                <w:sz w:val="22"/>
                <w:szCs w:val="22"/>
              </w:rPr>
              <w:t>Isplata</w:t>
            </w:r>
          </w:p>
        </w:tc>
        <w:tc>
          <w:tcPr>
            <w:tcW w:w="1701" w:type="dxa"/>
          </w:tcPr>
          <w:p w:rsidR="009D4EEF" w:rsidRPr="009D4EEF" w:rsidRDefault="009D4EEF" w:rsidP="009D4EEF">
            <w:pPr>
              <w:jc w:val="right"/>
              <w:rPr>
                <w:sz w:val="22"/>
                <w:szCs w:val="22"/>
              </w:rPr>
            </w:pPr>
            <w:r w:rsidRPr="009D4EEF">
              <w:rPr>
                <w:sz w:val="22"/>
                <w:szCs w:val="22"/>
              </w:rPr>
              <w:t>298.421,76</w:t>
            </w:r>
          </w:p>
        </w:tc>
      </w:tr>
      <w:tr w:rsidR="009D4EEF" w:rsidRPr="009D4EEF" w:rsidTr="00A86E02">
        <w:tc>
          <w:tcPr>
            <w:tcW w:w="845" w:type="dxa"/>
          </w:tcPr>
          <w:p w:rsidR="009D4EEF" w:rsidRPr="009D4EEF" w:rsidRDefault="009D4EEF" w:rsidP="009D4EEF">
            <w:pPr>
              <w:jc w:val="right"/>
              <w:rPr>
                <w:sz w:val="22"/>
                <w:szCs w:val="22"/>
              </w:rPr>
            </w:pPr>
            <w:r w:rsidRPr="009D4EEF">
              <w:rPr>
                <w:sz w:val="22"/>
                <w:szCs w:val="22"/>
              </w:rPr>
              <w:t>9.</w:t>
            </w:r>
          </w:p>
        </w:tc>
        <w:tc>
          <w:tcPr>
            <w:tcW w:w="3095" w:type="dxa"/>
          </w:tcPr>
          <w:p w:rsidR="009D4EEF" w:rsidRPr="009D4EEF" w:rsidRDefault="009D4EEF" w:rsidP="009D4EEF">
            <w:pPr>
              <w:rPr>
                <w:sz w:val="22"/>
                <w:szCs w:val="22"/>
              </w:rPr>
            </w:pPr>
            <w:proofErr w:type="spellStart"/>
            <w:r w:rsidRPr="009D4EEF">
              <w:rPr>
                <w:sz w:val="22"/>
                <w:szCs w:val="22"/>
              </w:rPr>
              <w:t>Ploter</w:t>
            </w:r>
            <w:proofErr w:type="spellEnd"/>
            <w:r w:rsidRPr="009D4EEF">
              <w:rPr>
                <w:sz w:val="22"/>
                <w:szCs w:val="22"/>
              </w:rPr>
              <w:t xml:space="preserve"> d.o.o.</w:t>
            </w:r>
          </w:p>
        </w:tc>
        <w:tc>
          <w:tcPr>
            <w:tcW w:w="1158" w:type="dxa"/>
          </w:tcPr>
          <w:p w:rsidR="009D4EEF" w:rsidRPr="009D4EEF" w:rsidRDefault="009D4EEF" w:rsidP="009D4EEF">
            <w:pPr>
              <w:rPr>
                <w:sz w:val="22"/>
                <w:szCs w:val="22"/>
              </w:rPr>
            </w:pPr>
          </w:p>
        </w:tc>
        <w:tc>
          <w:tcPr>
            <w:tcW w:w="2552" w:type="dxa"/>
          </w:tcPr>
          <w:p w:rsidR="009D4EEF" w:rsidRPr="009D4EEF" w:rsidRDefault="009D4EEF" w:rsidP="009D4EEF">
            <w:pPr>
              <w:rPr>
                <w:sz w:val="22"/>
                <w:szCs w:val="22"/>
              </w:rPr>
            </w:pPr>
            <w:r w:rsidRPr="009D4EEF">
              <w:rPr>
                <w:sz w:val="22"/>
                <w:szCs w:val="22"/>
              </w:rPr>
              <w:t>isplata stečajna masa</w:t>
            </w:r>
          </w:p>
        </w:tc>
        <w:tc>
          <w:tcPr>
            <w:tcW w:w="1701" w:type="dxa"/>
          </w:tcPr>
          <w:p w:rsidR="009D4EEF" w:rsidRPr="009D4EEF" w:rsidRDefault="009D4EEF" w:rsidP="009D4EEF">
            <w:pPr>
              <w:jc w:val="right"/>
              <w:rPr>
                <w:sz w:val="22"/>
                <w:szCs w:val="22"/>
              </w:rPr>
            </w:pPr>
            <w:r w:rsidRPr="009D4EEF">
              <w:rPr>
                <w:sz w:val="22"/>
                <w:szCs w:val="22"/>
              </w:rPr>
              <w:t>585.120,05</w:t>
            </w:r>
          </w:p>
        </w:tc>
      </w:tr>
    </w:tbl>
    <w:p w:rsidR="009D4EEF" w:rsidRPr="009D4EEF" w:rsidRDefault="009D4EEF" w:rsidP="009D4EEF">
      <w:pPr>
        <w:rPr>
          <w:b/>
        </w:rPr>
      </w:pPr>
    </w:p>
    <w:p w:rsidR="009D4EEF" w:rsidRPr="009D4EEF" w:rsidRDefault="009D4EEF" w:rsidP="009D4EEF"/>
    <w:p w:rsidR="009D4EEF" w:rsidRPr="009D4EEF" w:rsidRDefault="009D4EEF" w:rsidP="009D4EEF">
      <w:pPr>
        <w:rPr>
          <w:sz w:val="22"/>
          <w:szCs w:val="22"/>
        </w:rPr>
      </w:pPr>
      <w:r w:rsidRPr="009D4EEF">
        <w:rPr>
          <w:sz w:val="22"/>
          <w:szCs w:val="22"/>
        </w:rPr>
        <w:t xml:space="preserve">Tablica 11.  Stanje  potencijalnih obveza po osnovi sudskih postupaka - proračunski </w:t>
      </w:r>
    </w:p>
    <w:p w:rsidR="009D4EEF" w:rsidRPr="009D4EEF" w:rsidRDefault="009D4EEF" w:rsidP="009D4EEF">
      <w:pPr>
        <w:rPr>
          <w:sz w:val="22"/>
          <w:szCs w:val="22"/>
        </w:rPr>
      </w:pPr>
      <w:r w:rsidRPr="009D4EEF">
        <w:rPr>
          <w:sz w:val="22"/>
          <w:szCs w:val="22"/>
        </w:rPr>
        <w:t xml:space="preserve">                     korisnici</w:t>
      </w:r>
    </w:p>
    <w:p w:rsidR="009D4EEF" w:rsidRPr="009D4EEF" w:rsidRDefault="009D4EEF" w:rsidP="009D4EEF">
      <w:r w:rsidRPr="009D4EE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tblGrid>
      <w:tr w:rsidR="009D4EEF" w:rsidRPr="009D4EEF" w:rsidTr="00A86E02">
        <w:tc>
          <w:tcPr>
            <w:tcW w:w="3397" w:type="dxa"/>
            <w:shd w:val="clear" w:color="auto" w:fill="auto"/>
          </w:tcPr>
          <w:p w:rsidR="009D4EEF" w:rsidRPr="009D4EEF" w:rsidRDefault="009D4EEF" w:rsidP="009D4EEF"/>
        </w:tc>
        <w:tc>
          <w:tcPr>
            <w:tcW w:w="1985" w:type="dxa"/>
          </w:tcPr>
          <w:p w:rsidR="009D4EEF" w:rsidRPr="009D4EEF" w:rsidRDefault="009D4EEF" w:rsidP="009D4EEF">
            <w:pPr>
              <w:jc w:val="center"/>
              <w:rPr>
                <w:b/>
              </w:rPr>
            </w:pPr>
            <w:r w:rsidRPr="009D4EEF">
              <w:rPr>
                <w:b/>
              </w:rPr>
              <w:t>31.12.2019.</w:t>
            </w:r>
          </w:p>
        </w:tc>
      </w:tr>
      <w:tr w:rsidR="009D4EEF" w:rsidRPr="009D4EEF" w:rsidTr="00A86E02">
        <w:tc>
          <w:tcPr>
            <w:tcW w:w="3397" w:type="dxa"/>
            <w:shd w:val="clear" w:color="auto" w:fill="auto"/>
          </w:tcPr>
          <w:p w:rsidR="009D4EEF" w:rsidRPr="009D4EEF" w:rsidRDefault="009D4EEF" w:rsidP="009D4EEF">
            <w:pPr>
              <w:rPr>
                <w:sz w:val="22"/>
                <w:szCs w:val="22"/>
              </w:rPr>
            </w:pPr>
            <w:r w:rsidRPr="009D4EEF">
              <w:rPr>
                <w:sz w:val="22"/>
                <w:szCs w:val="22"/>
              </w:rPr>
              <w:t>Centar za kulturu i informacije Pag u likvidaciji</w:t>
            </w:r>
          </w:p>
        </w:tc>
        <w:tc>
          <w:tcPr>
            <w:tcW w:w="1985" w:type="dxa"/>
          </w:tcPr>
          <w:p w:rsidR="009D4EEF" w:rsidRPr="009D4EEF" w:rsidRDefault="009D4EEF" w:rsidP="009D4EEF">
            <w:pPr>
              <w:jc w:val="right"/>
            </w:pPr>
            <w:r w:rsidRPr="009D4EEF">
              <w:t>0,00</w:t>
            </w:r>
          </w:p>
        </w:tc>
      </w:tr>
      <w:tr w:rsidR="009D4EEF" w:rsidRPr="009D4EEF" w:rsidTr="00A86E02">
        <w:tc>
          <w:tcPr>
            <w:tcW w:w="3397" w:type="dxa"/>
            <w:shd w:val="clear" w:color="auto" w:fill="auto"/>
          </w:tcPr>
          <w:p w:rsidR="009D4EEF" w:rsidRPr="009D4EEF" w:rsidRDefault="009D4EEF" w:rsidP="009D4EEF">
            <w:pPr>
              <w:rPr>
                <w:sz w:val="22"/>
                <w:szCs w:val="22"/>
              </w:rPr>
            </w:pPr>
            <w:r w:rsidRPr="009D4EEF">
              <w:rPr>
                <w:sz w:val="22"/>
                <w:szCs w:val="22"/>
              </w:rPr>
              <w:t>Dječji vrtić „Paški mališani“ Pag</w:t>
            </w:r>
          </w:p>
        </w:tc>
        <w:tc>
          <w:tcPr>
            <w:tcW w:w="1985" w:type="dxa"/>
          </w:tcPr>
          <w:p w:rsidR="009D4EEF" w:rsidRPr="009D4EEF" w:rsidRDefault="009D4EEF" w:rsidP="009D4EEF">
            <w:pPr>
              <w:jc w:val="right"/>
            </w:pPr>
            <w:r w:rsidRPr="009D4EEF">
              <w:t>0,00</w:t>
            </w:r>
          </w:p>
        </w:tc>
      </w:tr>
      <w:tr w:rsidR="009D4EEF" w:rsidRPr="009D4EEF" w:rsidTr="00A86E02">
        <w:tc>
          <w:tcPr>
            <w:tcW w:w="3397" w:type="dxa"/>
            <w:shd w:val="clear" w:color="auto" w:fill="auto"/>
          </w:tcPr>
          <w:p w:rsidR="009D4EEF" w:rsidRPr="009D4EEF" w:rsidRDefault="009D4EEF" w:rsidP="009D4EEF">
            <w:pPr>
              <w:rPr>
                <w:sz w:val="22"/>
                <w:szCs w:val="22"/>
              </w:rPr>
            </w:pPr>
            <w:r w:rsidRPr="009D4EEF">
              <w:rPr>
                <w:sz w:val="22"/>
                <w:szCs w:val="22"/>
              </w:rPr>
              <w:t>Gradska knjižnica Pag</w:t>
            </w:r>
          </w:p>
        </w:tc>
        <w:tc>
          <w:tcPr>
            <w:tcW w:w="1985" w:type="dxa"/>
          </w:tcPr>
          <w:p w:rsidR="009D4EEF" w:rsidRPr="009D4EEF" w:rsidRDefault="009D4EEF" w:rsidP="009D4EEF">
            <w:pPr>
              <w:jc w:val="right"/>
            </w:pPr>
            <w:r w:rsidRPr="009D4EEF">
              <w:t>0,00</w:t>
            </w:r>
          </w:p>
        </w:tc>
      </w:tr>
    </w:tbl>
    <w:p w:rsidR="009D4EEF" w:rsidRPr="009D4EEF" w:rsidRDefault="009D4EEF" w:rsidP="009D4EEF">
      <w:pPr>
        <w:jc w:val="both"/>
      </w:pPr>
    </w:p>
    <w:p w:rsidR="009D4EEF" w:rsidRPr="009D4EEF" w:rsidRDefault="009D4EEF" w:rsidP="009D4EEF">
      <w:pPr>
        <w:jc w:val="both"/>
      </w:pPr>
      <w:r w:rsidRPr="009D4EEF">
        <w:t xml:space="preserve">Proračunski korisnici nemaju  evidentirane sudske sporove koji  bi  mogli postati obveza. </w:t>
      </w:r>
    </w:p>
    <w:p w:rsidR="009D4EEF" w:rsidRPr="009D4EEF" w:rsidRDefault="009D4EEF" w:rsidP="009D4EEF"/>
    <w:p w:rsidR="009D4EEF" w:rsidRPr="009D4EEF" w:rsidRDefault="009D4EEF" w:rsidP="009D4EEF"/>
    <w:p w:rsidR="009D4EEF" w:rsidRPr="009D4EEF" w:rsidRDefault="009D4EEF" w:rsidP="009D4EEF"/>
    <w:p w:rsidR="009D4EEF" w:rsidRPr="009D4EEF" w:rsidRDefault="009D4EEF" w:rsidP="009D4EEF">
      <w:pPr>
        <w:jc w:val="both"/>
      </w:pPr>
      <w:r w:rsidRPr="009D4EEF">
        <w:t xml:space="preserve">   Izvršenje Proračuna u  2019. godine  evidentirano je kroz </w:t>
      </w:r>
      <w:r w:rsidRPr="009D4EEF">
        <w:rPr>
          <w:b/>
        </w:rPr>
        <w:t>poseban dio Proračuna</w:t>
      </w:r>
      <w:r w:rsidRPr="009D4EEF">
        <w:t xml:space="preserve">  prema organizacijskoj i programskoj klasifikaciji. </w:t>
      </w:r>
    </w:p>
    <w:p w:rsidR="009D4EEF" w:rsidRPr="009D4EEF" w:rsidRDefault="009D4EEF" w:rsidP="009D4EEF">
      <w:pPr>
        <w:jc w:val="both"/>
      </w:pPr>
      <w:r w:rsidRPr="009D4EEF">
        <w:t xml:space="preserve">Izvršenje po organizacijskoj klasifikaciji iskazano je  kroz tablicu  koja sadržava brojčanu oznaku i naziv razdjela i glave, izvornog plana, izvršenja za izvještajno razdoblje te indeks izvršenja za izvještajno razdoblje u odnosu na izvorni plan. Status razdjela  dodijeljen je  izvršnom, predstavničkom tijelu i upravnim tijelima. Odlukom o ustrojstvu i djelokrugu gradske uprave Grada Paga ustrojena su tri upravna tijela. Iz navedenog  utvrđeni su slijedeći razdjeli u Proračunu Grada Paga:  </w:t>
      </w:r>
    </w:p>
    <w:p w:rsidR="009D4EEF" w:rsidRPr="009D4EEF" w:rsidRDefault="009D4EEF" w:rsidP="009D4EEF">
      <w:pPr>
        <w:jc w:val="both"/>
      </w:pPr>
    </w:p>
    <w:p w:rsidR="009D4EEF" w:rsidRPr="009D4EEF" w:rsidRDefault="009D4EEF" w:rsidP="009D4EEF">
      <w:pPr>
        <w:jc w:val="both"/>
        <w:rPr>
          <w:b/>
          <w:i/>
        </w:rPr>
      </w:pPr>
      <w:r w:rsidRPr="009D4EEF">
        <w:t xml:space="preserve">- Razdjel </w:t>
      </w:r>
      <w:r w:rsidRPr="009D4EEF">
        <w:rPr>
          <w:b/>
          <w:i/>
        </w:rPr>
        <w:t xml:space="preserve">001 Predstavnička i izvršna tijela </w:t>
      </w:r>
    </w:p>
    <w:p w:rsidR="009D4EEF" w:rsidRPr="009D4EEF" w:rsidRDefault="009D4EEF" w:rsidP="009D4EEF">
      <w:pPr>
        <w:jc w:val="both"/>
      </w:pPr>
      <w:r w:rsidRPr="009D4EEF">
        <w:t xml:space="preserve">- Razdjel </w:t>
      </w:r>
      <w:r w:rsidRPr="009D4EEF">
        <w:rPr>
          <w:b/>
          <w:i/>
        </w:rPr>
        <w:t>002 Ured Grada</w:t>
      </w:r>
    </w:p>
    <w:p w:rsidR="009D4EEF" w:rsidRPr="009D4EEF" w:rsidRDefault="009D4EEF" w:rsidP="009D4EEF">
      <w:pPr>
        <w:jc w:val="both"/>
      </w:pPr>
      <w:r w:rsidRPr="009D4EEF">
        <w:t xml:space="preserve">- Razdjel </w:t>
      </w:r>
      <w:r w:rsidRPr="009D4EEF">
        <w:rPr>
          <w:b/>
          <w:i/>
        </w:rPr>
        <w:t>003 Upravni odjel za proračun i financije</w:t>
      </w:r>
    </w:p>
    <w:p w:rsidR="009D4EEF" w:rsidRPr="009D4EEF" w:rsidRDefault="009D4EEF" w:rsidP="009D4EEF">
      <w:pPr>
        <w:jc w:val="both"/>
        <w:rPr>
          <w:b/>
          <w:i/>
        </w:rPr>
      </w:pPr>
      <w:r w:rsidRPr="009D4EEF">
        <w:t xml:space="preserve">- Razdjel </w:t>
      </w:r>
      <w:r w:rsidRPr="009D4EEF">
        <w:rPr>
          <w:b/>
          <w:i/>
        </w:rPr>
        <w:t>004 Upravni odjel za komunalni sustav i prostorno uređenje</w:t>
      </w:r>
    </w:p>
    <w:p w:rsidR="009D4EEF" w:rsidRPr="009D4EEF" w:rsidRDefault="009D4EEF" w:rsidP="009D4EEF">
      <w:pPr>
        <w:jc w:val="both"/>
        <w:rPr>
          <w:b/>
          <w:i/>
        </w:rPr>
      </w:pPr>
    </w:p>
    <w:p w:rsidR="009D4EEF" w:rsidRPr="009D4EEF" w:rsidRDefault="009D4EEF" w:rsidP="009D4EEF">
      <w:pPr>
        <w:jc w:val="both"/>
      </w:pPr>
      <w:r w:rsidRPr="009D4EEF">
        <w:t>Svaki Razdjel sastoji se od jedne ili više glave. Unutar Razdjela 002 utvrđene su glave  za potrebe planiranja i izvršenja plana  upravnog tijela i triju proračunskih korisnika.</w:t>
      </w:r>
    </w:p>
    <w:p w:rsidR="009D4EEF" w:rsidRPr="009D4EEF" w:rsidRDefault="009D4EEF" w:rsidP="009D4EEF">
      <w:pPr>
        <w:jc w:val="both"/>
      </w:pPr>
      <w:r w:rsidRPr="009D4EEF">
        <w:t xml:space="preserve"> </w:t>
      </w:r>
    </w:p>
    <w:p w:rsidR="009D4EEF" w:rsidRPr="009D4EEF" w:rsidRDefault="009D4EEF" w:rsidP="009D4EEF">
      <w:pPr>
        <w:jc w:val="both"/>
        <w:rPr>
          <w:b/>
          <w:i/>
          <w:sz w:val="22"/>
          <w:szCs w:val="22"/>
        </w:rPr>
      </w:pPr>
      <w:r w:rsidRPr="009D4EEF">
        <w:rPr>
          <w:b/>
          <w:i/>
          <w:sz w:val="22"/>
          <w:szCs w:val="22"/>
        </w:rPr>
        <w:lastRenderedPageBreak/>
        <w:t>OBRAZLOŽENJE IZVRŠENJA  PROGRAMA IZ POSEBNOG DIJELA  S CILJEVIMA KOJI SU OSTVARENI PROVEDBOM PROGRAMA</w:t>
      </w:r>
    </w:p>
    <w:p w:rsidR="009D4EEF" w:rsidRPr="009D4EEF" w:rsidRDefault="009D4EEF" w:rsidP="009D4EEF">
      <w:pPr>
        <w:jc w:val="both"/>
        <w:rPr>
          <w:b/>
          <w:i/>
          <w:sz w:val="22"/>
          <w:szCs w:val="22"/>
        </w:rPr>
      </w:pPr>
    </w:p>
    <w:p w:rsidR="009D4EEF" w:rsidRPr="009D4EEF" w:rsidRDefault="009D4EEF" w:rsidP="009D4EEF">
      <w:pPr>
        <w:jc w:val="both"/>
      </w:pPr>
      <w:r w:rsidRPr="009D4EEF">
        <w:t xml:space="preserve">     Člankom 12. podstavak 4.  Pravilnika o polugodišnjem i godišnjem izvještaju  o izvršenju proračuna (Narodne novine“ broj 24/13, 102/17 i 1/20)  propisano je  da obrazloženje   sadrži   i obrazloženje  izvršenje programa iz posebnog dijela  proračuna. Izvršenje po programskoj klasifikaciji (programi, aktivnosti i projekti)  među ostalim  sadrži i naziv razdjela  i  glave pa stoga obrazloženje organizacijske klasifikacije biti će objedinjena sa programskom. </w:t>
      </w:r>
    </w:p>
    <w:p w:rsidR="009D4EEF" w:rsidRPr="009D4EEF" w:rsidRDefault="009D4EEF" w:rsidP="009D4EEF">
      <w:pPr>
        <w:jc w:val="both"/>
      </w:pPr>
    </w:p>
    <w:p w:rsidR="009D4EEF" w:rsidRPr="009D4EEF" w:rsidRDefault="009D4EEF" w:rsidP="009D4EEF">
      <w:pPr>
        <w:jc w:val="both"/>
        <w:rPr>
          <w:b/>
          <w:i/>
        </w:rPr>
      </w:pPr>
    </w:p>
    <w:p w:rsidR="009D4EEF" w:rsidRPr="009D4EEF" w:rsidRDefault="009D4EEF" w:rsidP="009D4EEF">
      <w:pPr>
        <w:jc w:val="both"/>
        <w:rPr>
          <w:b/>
          <w:i/>
        </w:rPr>
      </w:pPr>
      <w:r w:rsidRPr="009D4EEF">
        <w:rPr>
          <w:b/>
          <w:i/>
        </w:rPr>
        <w:t xml:space="preserve"> Razdjel 001  PREDSTAVNIČKA I IZVRŠNA TIJELA</w:t>
      </w:r>
    </w:p>
    <w:p w:rsidR="009D4EEF" w:rsidRPr="009D4EEF" w:rsidRDefault="009D4EEF" w:rsidP="009D4EEF">
      <w:pPr>
        <w:jc w:val="both"/>
        <w:rPr>
          <w:b/>
          <w:i/>
        </w:rPr>
      </w:pPr>
    </w:p>
    <w:p w:rsidR="009D4EEF" w:rsidRPr="009D4EEF" w:rsidRDefault="009D4EEF" w:rsidP="009D4EEF">
      <w:pPr>
        <w:jc w:val="both"/>
      </w:pPr>
      <w:r w:rsidRPr="009D4EEF">
        <w:t xml:space="preserve">    Rashodi u ovom Razdjelu  planirani su u iznosu od 2.483.200,00 kuna, dok su izvršeni u  izvještajnom razdoblju u iznosu od 2.196.360,55 kuna ili  88,45% godišnjeg plana odnosno izvršenje u odnosu na ukupno je 7,85%. Rashodi  su izvršeni  po osnovi dvaju izvora financiranja  Izvora 1. Općih prihoda i primitaka u iznosu od 2.176.292,10 kuna i Izvora 4. Prihodi za posebne  namjene u iznosu od 20.068,45 kuna.   U Razdjelu se provodi  tri programa  čiji je cilj  efikasnijeg obavljanja poslova iz djelokruga predstavničkog  i izvršnog tijela utvrđenih Statutom Grada, izvršavanje zakonske obveze u dijelu koji se odnosi na  financiranje političkih stranaka i  za financiranje  poslovanja (administrativnih i sl. troškova)  mjesnih odbora kao oblika mjesne samouprave.</w:t>
      </w:r>
    </w:p>
    <w:p w:rsidR="009D4EEF" w:rsidRPr="009D4EEF" w:rsidRDefault="009D4EEF" w:rsidP="009D4EEF"/>
    <w:p w:rsidR="009D4EEF" w:rsidRPr="009D4EEF" w:rsidRDefault="009D4EEF" w:rsidP="009D4EEF">
      <w:pPr>
        <w:jc w:val="both"/>
      </w:pPr>
      <w:r w:rsidRPr="009D4EEF">
        <w:rPr>
          <w:b/>
        </w:rPr>
        <w:t xml:space="preserve">     Program 1000 - donošenje akata i mjera  iz djelokruga predstavničkog i izvršnog tijela  </w:t>
      </w:r>
      <w:r w:rsidRPr="009D4EEF">
        <w:t xml:space="preserve">ostvaren je u iznosu od 1.474.157,33 kuna od planiranih 1.724.200,00 kuna.  Najzastupljeniji su rashodi </w:t>
      </w:r>
      <w:r w:rsidRPr="009D4EEF">
        <w:rPr>
          <w:i/>
        </w:rPr>
        <w:t>Aktivnosti A100001</w:t>
      </w:r>
      <w:r w:rsidRPr="009D4EEF">
        <w:t xml:space="preserve"> koji uključuju plaće i doprinose na plaću   gradonačelnika  i zamjenika gradonačelnika isplaćene u   tijeku  2019. godine u iznosu 420.874,82 kuna, zatim naknade za službena putovanja  u iznosu od 79.438,85 kuna,  za rad  članova  Gradskog vijeća i radnih tijela Gradskog vijeća  koje su izvršene u iznosu od 250.931,76 kuna, rashodi reprezentacije  u iznosu od 213.215,71 kuna, naknade  u slučaju neispunjenja kvote propisanih za zapošljavanje osoba s invaliditetom  temeljem Zakona o profesionalnoj rehabilitaciji i zapošljavanju osoba s invaliditetom    u iznosu od 13.406,94 kuna i ostali nespomenuti rashodi u iznosu od 3.000,00 kuna (kotizacija za stručno savjetovanje gradonačelnika).</w:t>
      </w:r>
    </w:p>
    <w:p w:rsidR="009D4EEF" w:rsidRPr="009D4EEF" w:rsidRDefault="009D4EEF" w:rsidP="009D4EEF">
      <w:pPr>
        <w:jc w:val="both"/>
      </w:pPr>
      <w:r w:rsidRPr="009D4EEF">
        <w:t xml:space="preserve">Unutar Programa  izvršeni su rashodi  kroz </w:t>
      </w:r>
      <w:r w:rsidRPr="009D4EEF">
        <w:rPr>
          <w:i/>
        </w:rPr>
        <w:t xml:space="preserve">Aktivnosti </w:t>
      </w:r>
      <w:r w:rsidRPr="009D4EEF">
        <w:t xml:space="preserve">za obavljanje protokolarnih poslova i obilježavanje obljetnica i blagdana ( Dan grada,  Uskrs, Vela gospa, Dan državnosti, Dan domovinske zahvalnosti, Sv. Sveti) međunarodne i međugradske suradnje, dane prigodne poklone   (umirovljenicima  kao dodatak na mirovinu ), izbori  za članove vijeća i predstavnika nacionalnih manjina  u jedinicama lokalne i područne (regionalne)  samouprave te  dane donacije kroz sponzorstva ili po posebnim odlukama.  </w:t>
      </w:r>
    </w:p>
    <w:p w:rsidR="009D4EEF" w:rsidRPr="009D4EEF" w:rsidRDefault="009D4EEF" w:rsidP="009D4EEF">
      <w:pPr>
        <w:jc w:val="both"/>
      </w:pPr>
      <w:r w:rsidRPr="009D4EEF">
        <w:t>U izvještajno razdoblje dane su Odlukom gradonačelnika slijedeća donacije-sponzorstva:</w:t>
      </w:r>
    </w:p>
    <w:p w:rsidR="009D4EEF" w:rsidRPr="009D4EEF" w:rsidRDefault="009D4EEF" w:rsidP="009D4EEF">
      <w:pPr>
        <w:jc w:val="both"/>
      </w:pPr>
      <w:r w:rsidRPr="009D4EEF">
        <w:t xml:space="preserve">- Boćarskom klubu Bartol Kašić </w:t>
      </w:r>
      <w:proofErr w:type="spellStart"/>
      <w:r w:rsidRPr="009D4EEF">
        <w:t>Dinjiška</w:t>
      </w:r>
      <w:proofErr w:type="spellEnd"/>
      <w:r w:rsidRPr="009D4EEF">
        <w:t xml:space="preserve"> za organizaciju novogodišnjeg turnira u iznosu od 7.000,00 kuna</w:t>
      </w:r>
    </w:p>
    <w:p w:rsidR="009D4EEF" w:rsidRPr="009D4EEF" w:rsidRDefault="009D4EEF" w:rsidP="009D4EEF">
      <w:pPr>
        <w:jc w:val="both"/>
      </w:pPr>
      <w:r w:rsidRPr="009D4EEF">
        <w:t>- Hrvatskom savezu uzgajivača ovaca i koza za izdavanje stručnog časopisa „Ovčarsko-kozarski list“ u iznosu od 5.000,00 kuna</w:t>
      </w:r>
    </w:p>
    <w:p w:rsidR="009D4EEF" w:rsidRPr="009D4EEF" w:rsidRDefault="009D4EEF" w:rsidP="009D4EEF">
      <w:pPr>
        <w:jc w:val="both"/>
      </w:pPr>
      <w:r w:rsidRPr="009D4EEF">
        <w:t>- Nogometnom klubu Pag. Veterani za nabavu sportskih dresova u iznosu od 7.600,00 kuna</w:t>
      </w:r>
    </w:p>
    <w:p w:rsidR="009D4EEF" w:rsidRPr="009D4EEF" w:rsidRDefault="009D4EEF" w:rsidP="009D4EEF">
      <w:pPr>
        <w:jc w:val="both"/>
      </w:pPr>
      <w:r w:rsidRPr="009D4EEF">
        <w:t>- Nogometnom klubu Pag   10.000,00 kuna</w:t>
      </w:r>
    </w:p>
    <w:p w:rsidR="009D4EEF" w:rsidRPr="009D4EEF" w:rsidRDefault="009D4EEF" w:rsidP="009D4EEF">
      <w:pPr>
        <w:jc w:val="both"/>
      </w:pPr>
      <w:r w:rsidRPr="009D4EEF">
        <w:t xml:space="preserve">-  Udruzi  stare </w:t>
      </w:r>
      <w:proofErr w:type="spellStart"/>
      <w:r w:rsidRPr="009D4EEF">
        <w:t>užance</w:t>
      </w:r>
      <w:proofErr w:type="spellEnd"/>
      <w:r w:rsidRPr="009D4EEF">
        <w:t xml:space="preserve"> otoka Paga pri organiziranju paškog karnevala u Rijeci u iznosu od 3.500,00 kuna</w:t>
      </w:r>
    </w:p>
    <w:p w:rsidR="009D4EEF" w:rsidRPr="009D4EEF" w:rsidRDefault="009D4EEF" w:rsidP="009D4EEF">
      <w:pPr>
        <w:jc w:val="both"/>
      </w:pPr>
      <w:r w:rsidRPr="009D4EEF">
        <w:t xml:space="preserve">-  Srednjoj školi </w:t>
      </w:r>
      <w:proofErr w:type="spellStart"/>
      <w:r w:rsidRPr="009D4EEF">
        <w:t>B.Kašić</w:t>
      </w:r>
      <w:proofErr w:type="spellEnd"/>
      <w:r w:rsidRPr="009D4EEF">
        <w:t xml:space="preserve"> Pag za organiziranje maturalne zabave  u iznosu od 3.000,00 kuna</w:t>
      </w:r>
    </w:p>
    <w:p w:rsidR="009D4EEF" w:rsidRPr="009D4EEF" w:rsidRDefault="009D4EEF" w:rsidP="009D4EEF">
      <w:pPr>
        <w:jc w:val="both"/>
      </w:pPr>
      <w:r w:rsidRPr="009D4EEF">
        <w:t>- Ženskoj klapi „</w:t>
      </w:r>
      <w:proofErr w:type="spellStart"/>
      <w:r w:rsidRPr="009D4EEF">
        <w:t>Peružini</w:t>
      </w:r>
      <w:proofErr w:type="spellEnd"/>
      <w:r w:rsidRPr="009D4EEF">
        <w:t>“ za podmirenje putnih troškova  u iznosu od 1.500,00 kuna</w:t>
      </w:r>
    </w:p>
    <w:p w:rsidR="009D4EEF" w:rsidRPr="009D4EEF" w:rsidRDefault="009D4EEF" w:rsidP="009D4EEF">
      <w:pPr>
        <w:jc w:val="both"/>
      </w:pPr>
      <w:r w:rsidRPr="009D4EEF">
        <w:lastRenderedPageBreak/>
        <w:t>- Agenciji za izvođačku umjetnost „</w:t>
      </w:r>
      <w:proofErr w:type="spellStart"/>
      <w:r w:rsidRPr="009D4EEF">
        <w:t>Romantic</w:t>
      </w:r>
      <w:proofErr w:type="spellEnd"/>
      <w:r w:rsidRPr="009D4EEF">
        <w:t xml:space="preserve"> Adriatic“ za realizaciju projekta „</w:t>
      </w:r>
      <w:proofErr w:type="spellStart"/>
      <w:r w:rsidRPr="009D4EEF">
        <w:t>Romantic</w:t>
      </w:r>
      <w:proofErr w:type="spellEnd"/>
      <w:r w:rsidRPr="009D4EEF">
        <w:t xml:space="preserve"> </w:t>
      </w:r>
      <w:proofErr w:type="spellStart"/>
      <w:r w:rsidRPr="009D4EEF">
        <w:t>Islands</w:t>
      </w:r>
      <w:proofErr w:type="spellEnd"/>
      <w:r w:rsidRPr="009D4EEF">
        <w:t>“  otočnog almanaha u iznos od 5.000,00 kuna</w:t>
      </w:r>
    </w:p>
    <w:p w:rsidR="009D4EEF" w:rsidRPr="009D4EEF" w:rsidRDefault="009D4EEF" w:rsidP="009D4EEF">
      <w:pPr>
        <w:jc w:val="both"/>
      </w:pPr>
      <w:r w:rsidRPr="009D4EEF">
        <w:t>- KUD „Družini“ Pag za kupnju ženske narodne nošnje u iznosu od 10.000,00 kuna</w:t>
      </w:r>
    </w:p>
    <w:p w:rsidR="009D4EEF" w:rsidRPr="009D4EEF" w:rsidRDefault="009D4EEF" w:rsidP="009D4EEF">
      <w:pPr>
        <w:jc w:val="both"/>
      </w:pPr>
      <w:r w:rsidRPr="009D4EEF">
        <w:t xml:space="preserve">- Udruzi FFVAL  za realizaciju  dokumentarnog filma  o stradalim civilima za vrijeme Domovinskog rata u mjestu  </w:t>
      </w:r>
      <w:proofErr w:type="spellStart"/>
      <w:r w:rsidRPr="009D4EEF">
        <w:t>Korlat</w:t>
      </w:r>
      <w:proofErr w:type="spellEnd"/>
      <w:r w:rsidRPr="009D4EEF">
        <w:t xml:space="preserve">  u iznosu  od 1.000,00 kuna</w:t>
      </w:r>
    </w:p>
    <w:p w:rsidR="009D4EEF" w:rsidRPr="009D4EEF" w:rsidRDefault="009D4EEF" w:rsidP="009D4EEF">
      <w:pPr>
        <w:jc w:val="both"/>
      </w:pPr>
      <w:r w:rsidRPr="009D4EEF">
        <w:t xml:space="preserve">- Boćarskom klubu Bartol Kašić </w:t>
      </w:r>
      <w:proofErr w:type="spellStart"/>
      <w:r w:rsidRPr="009D4EEF">
        <w:t>Dinjiška</w:t>
      </w:r>
      <w:proofErr w:type="spellEnd"/>
      <w:r w:rsidRPr="009D4EEF">
        <w:t xml:space="preserve"> za organizaciju boćarskog uskršnjeg turnira u iznosu od 7.000,00 kuna</w:t>
      </w:r>
    </w:p>
    <w:p w:rsidR="009D4EEF" w:rsidRPr="009D4EEF" w:rsidRDefault="009D4EEF" w:rsidP="009D4EEF">
      <w:pPr>
        <w:jc w:val="both"/>
      </w:pPr>
      <w:r w:rsidRPr="009D4EEF">
        <w:t>- Udruzi paških izviđača „Sv. Vid „ uza organiziranje izleta u Varaždin  u  razdoblju od             03.- 05.05.2019. godine u iznosu od  5.000,00 kuna</w:t>
      </w:r>
    </w:p>
    <w:p w:rsidR="009D4EEF" w:rsidRPr="009D4EEF" w:rsidRDefault="009D4EEF" w:rsidP="009D4EEF">
      <w:pPr>
        <w:jc w:val="both"/>
      </w:pPr>
      <w:r w:rsidRPr="009D4EEF">
        <w:t xml:space="preserve">- Denisu Rako </w:t>
      </w:r>
      <w:proofErr w:type="spellStart"/>
      <w:r w:rsidRPr="009D4EEF">
        <w:t>vl</w:t>
      </w:r>
      <w:proofErr w:type="spellEnd"/>
      <w:r w:rsidRPr="009D4EEF">
        <w:t>. Vina otoka Paga za cijepljenje  dijela loza u iznosu od 6.000,00 kuna.</w:t>
      </w:r>
    </w:p>
    <w:p w:rsidR="009D4EEF" w:rsidRPr="009D4EEF" w:rsidRDefault="009D4EEF" w:rsidP="009D4EEF">
      <w:pPr>
        <w:jc w:val="both"/>
      </w:pPr>
      <w:r w:rsidRPr="009D4EEF">
        <w:t xml:space="preserve">- Ženskoj klapi </w:t>
      </w:r>
      <w:proofErr w:type="spellStart"/>
      <w:r w:rsidRPr="009D4EEF">
        <w:t>Peružini</w:t>
      </w:r>
      <w:proofErr w:type="spellEnd"/>
      <w:r w:rsidRPr="009D4EEF">
        <w:t xml:space="preserve">  za podmirenje troškova  puta  za finale  Festivala  dalmatinskih klapa Omiš 2019. godine u iznosu od 3.000,00 kuna</w:t>
      </w:r>
    </w:p>
    <w:p w:rsidR="009D4EEF" w:rsidRPr="009D4EEF" w:rsidRDefault="009D4EEF" w:rsidP="009D4EEF">
      <w:pPr>
        <w:jc w:val="both"/>
      </w:pPr>
      <w:r w:rsidRPr="009D4EEF">
        <w:t>-  Malonogometnom klubu Hajduk -Vlašići  za organizaciju turnira „Smokvica kup 2019.“  koja se održala od 04.-10.07.2019.  u iznosu od 5.000,00 kuna</w:t>
      </w:r>
    </w:p>
    <w:p w:rsidR="009D4EEF" w:rsidRPr="009D4EEF" w:rsidRDefault="009D4EEF" w:rsidP="009D4EEF">
      <w:pPr>
        <w:jc w:val="both"/>
      </w:pPr>
      <w:r w:rsidRPr="009D4EEF">
        <w:t>- Udruzi hrvatskih veterana  domovinskog rata Grada Paga  za organizaciju proslave povodom obilježavanja Dana pobjede i domovinske zahvalnosti  i Dana hrvatskih branitelja koja se održala 04.-05.08.2019. godine u iznosu od 10.000,00 kuna</w:t>
      </w:r>
    </w:p>
    <w:p w:rsidR="009D4EEF" w:rsidRPr="009D4EEF" w:rsidRDefault="009D4EEF" w:rsidP="009D4EEF">
      <w:pPr>
        <w:jc w:val="both"/>
      </w:pPr>
      <w:r w:rsidRPr="009D4EEF">
        <w:t>-  Volim Vlašići  za uređenje sportskog igrališta u Vlašićima u iznosu  od 2.199,00 kuna</w:t>
      </w:r>
    </w:p>
    <w:p w:rsidR="009D4EEF" w:rsidRPr="009D4EEF" w:rsidRDefault="009D4EEF" w:rsidP="009D4EEF">
      <w:pPr>
        <w:jc w:val="both"/>
      </w:pPr>
      <w:r w:rsidRPr="009D4EEF">
        <w:t>- Župnom uredu Uznesenja BDM Pag  za podmirenje troškova nosača Gospina kipa  u iznosu od 4.000,00 kuna</w:t>
      </w:r>
    </w:p>
    <w:p w:rsidR="009D4EEF" w:rsidRPr="009D4EEF" w:rsidRDefault="009D4EEF" w:rsidP="009D4EEF">
      <w:pPr>
        <w:jc w:val="both"/>
      </w:pPr>
      <w:r w:rsidRPr="009D4EEF">
        <w:t>- Malonogometnom klubu Karlobag  za organizaciju 7. Malonogometnog turnira „Heroji domovinskog rata“ koji se održao u Karlobagu 25 i 27. 07.2019. godine u iznos od 500,00 kuna</w:t>
      </w:r>
    </w:p>
    <w:p w:rsidR="009D4EEF" w:rsidRPr="009D4EEF" w:rsidRDefault="009D4EEF" w:rsidP="009D4EEF">
      <w:pPr>
        <w:jc w:val="both"/>
      </w:pPr>
      <w:r w:rsidRPr="009D4EEF">
        <w:t>- Boćarskom klubu Povljana za organizaciju 10. Malonogometnog turnira M.A.M. održao 26. i 27. 07.2019.  u Povljani u iznosu od 2.000,00 kuna</w:t>
      </w:r>
    </w:p>
    <w:p w:rsidR="009D4EEF" w:rsidRPr="009D4EEF" w:rsidRDefault="009D4EEF" w:rsidP="009D4EEF">
      <w:pPr>
        <w:jc w:val="both"/>
      </w:pPr>
      <w:r w:rsidRPr="009D4EEF">
        <w:t>- Matici umirovljenika Grada Paga za nabavu novina  u iznosu od 3.650,00 kuna</w:t>
      </w:r>
    </w:p>
    <w:p w:rsidR="009D4EEF" w:rsidRPr="009D4EEF" w:rsidRDefault="009D4EEF" w:rsidP="009D4EEF">
      <w:pPr>
        <w:jc w:val="both"/>
      </w:pPr>
      <w:r w:rsidRPr="009D4EEF">
        <w:t xml:space="preserve">- Općoj bolnici za nabavu sustava za </w:t>
      </w:r>
      <w:proofErr w:type="spellStart"/>
      <w:r w:rsidRPr="009D4EEF">
        <w:t>neuronavigaciju</w:t>
      </w:r>
      <w:proofErr w:type="spellEnd"/>
      <w:r w:rsidRPr="009D4EEF">
        <w:t xml:space="preserve"> za Službu kirurgije Opće bolnice Zadar u iznosu  od 1.000,00 kuna</w:t>
      </w:r>
    </w:p>
    <w:p w:rsidR="009D4EEF" w:rsidRPr="009D4EEF" w:rsidRDefault="009D4EEF" w:rsidP="009D4EEF">
      <w:pPr>
        <w:jc w:val="both"/>
      </w:pPr>
      <w:r w:rsidRPr="009D4EEF">
        <w:t xml:space="preserve">- Župnom uredu  Uznesenja BDM Pag iznos od 8.000,00 kuna  </w:t>
      </w:r>
    </w:p>
    <w:p w:rsidR="009D4EEF" w:rsidRPr="009D4EEF" w:rsidRDefault="009D4EEF" w:rsidP="009D4EEF">
      <w:pPr>
        <w:jc w:val="both"/>
      </w:pPr>
      <w:r w:rsidRPr="009D4EEF">
        <w:t>- Stolnoteniskom klubu Pag za troškove puta i prijave na natjecanje na 8. prvenstvo Jadranskih otoka koji se održao na Korčuli  u iznosu od 4.000,00 kuna</w:t>
      </w:r>
    </w:p>
    <w:p w:rsidR="009D4EEF" w:rsidRPr="009D4EEF" w:rsidRDefault="009D4EEF" w:rsidP="009D4EEF">
      <w:pPr>
        <w:jc w:val="both"/>
      </w:pPr>
      <w:r w:rsidRPr="009D4EEF">
        <w:t>- Udruzi hrvatskih veterana domovinskog rata Grada Paga za pokrivanje troškova odlaska u Vukovar radi preseljenja zavjetnog križa po pozivu Grada Vukovara  u iznosu od 9.000,00 kuna</w:t>
      </w:r>
    </w:p>
    <w:p w:rsidR="009D4EEF" w:rsidRPr="009D4EEF" w:rsidRDefault="009D4EEF" w:rsidP="009D4EEF">
      <w:pPr>
        <w:jc w:val="both"/>
      </w:pPr>
      <w:r w:rsidRPr="009D4EEF">
        <w:t xml:space="preserve">- </w:t>
      </w:r>
      <w:proofErr w:type="spellStart"/>
      <w:r w:rsidRPr="009D4EEF">
        <w:t>Kickoxing</w:t>
      </w:r>
      <w:proofErr w:type="spellEnd"/>
      <w:r w:rsidRPr="009D4EEF">
        <w:t xml:space="preserve"> klubu Zadar za podmirenje puta, smještaja, opreme i kotizacije za trojicu natjecatelja u iznosu od 2.500,00 kuna</w:t>
      </w:r>
    </w:p>
    <w:p w:rsidR="009D4EEF" w:rsidRPr="009D4EEF" w:rsidRDefault="009D4EEF" w:rsidP="009D4EEF">
      <w:pPr>
        <w:jc w:val="both"/>
      </w:pPr>
      <w:r w:rsidRPr="009D4EEF">
        <w:t>- Županijskom savezu školskog sporta   Zadarske županije za organizaciju Svjetskog školskog košarkaškog prvenstva učenika do 15 godina koji se održao u Zadru 15.-22.03.2019. godine u iznosu od 1.500,00 kuna</w:t>
      </w:r>
    </w:p>
    <w:p w:rsidR="009D4EEF" w:rsidRPr="009D4EEF" w:rsidRDefault="009D4EEF" w:rsidP="009D4EEF">
      <w:pPr>
        <w:jc w:val="both"/>
      </w:pPr>
      <w:r w:rsidRPr="009D4EEF">
        <w:t xml:space="preserve">- Klubu </w:t>
      </w:r>
      <w:proofErr w:type="spellStart"/>
      <w:r w:rsidRPr="009D4EEF">
        <w:t>nedonošadi</w:t>
      </w:r>
      <w:proofErr w:type="spellEnd"/>
      <w:r w:rsidRPr="009D4EEF">
        <w:t xml:space="preserve"> „Palčići“ za kampanju „Palčić gore“  u iznosu od 525,00 kuna</w:t>
      </w:r>
    </w:p>
    <w:p w:rsidR="009D4EEF" w:rsidRPr="009D4EEF" w:rsidRDefault="009D4EEF" w:rsidP="009D4EEF">
      <w:pPr>
        <w:jc w:val="both"/>
      </w:pPr>
      <w:r w:rsidRPr="009D4EEF">
        <w:t xml:space="preserve">- Nogometnom klubu Pag za organizaciju humanitarnog božićnog turnira   koji se  šestu godinu održava u školskoj dvorani u Pagu u iznosu od 5.000,00  kuna </w:t>
      </w:r>
    </w:p>
    <w:p w:rsidR="009D4EEF" w:rsidRPr="009D4EEF" w:rsidRDefault="009D4EEF" w:rsidP="009D4EEF">
      <w:pPr>
        <w:jc w:val="both"/>
      </w:pPr>
      <w:r w:rsidRPr="009D4EEF">
        <w:t>-  Udruzi pčelara „Kadulja“ za saniranje štete nastale zbog nedostatka pčelinje paše u iznosu od 3.000,00 kuna</w:t>
      </w:r>
    </w:p>
    <w:p w:rsidR="009D4EEF" w:rsidRPr="009D4EEF" w:rsidRDefault="009D4EEF" w:rsidP="009D4EEF">
      <w:pPr>
        <w:jc w:val="both"/>
      </w:pPr>
      <w:r w:rsidRPr="009D4EEF">
        <w:t>- Ivu Palčiću za pokrivanje troškova  organizacije predstavljanje knjige „Paška čipka na izložbama  u Zagrebu i inozemstvu“ koja se održala 02.11.2019. u Kneževom dvoru u iznosu od 2.000,00 kuna.</w:t>
      </w:r>
    </w:p>
    <w:p w:rsidR="009D4EEF" w:rsidRPr="009D4EEF" w:rsidRDefault="009D4EEF" w:rsidP="009D4EEF">
      <w:pPr>
        <w:jc w:val="both"/>
      </w:pPr>
    </w:p>
    <w:p w:rsidR="009D4EEF" w:rsidRPr="009D4EEF" w:rsidRDefault="009D4EEF" w:rsidP="009D4EEF">
      <w:pPr>
        <w:jc w:val="both"/>
      </w:pPr>
      <w:r w:rsidRPr="009D4EEF">
        <w:rPr>
          <w:b/>
        </w:rPr>
        <w:t xml:space="preserve">     Program 1001 Razvoj civilnog društva - rad  političkih stranaka</w:t>
      </w:r>
      <w:r w:rsidRPr="009D4EEF">
        <w:t xml:space="preserve"> izvršen je u iznosu od 39.960,00 kuna od planiranih 50.000,00 kuna sukladno članku 6.  Odluke  o financiranju političkih stranaka zastupljenih u Gradskom vijeću Grada Paga za 2019.  („Službeni glasnik </w:t>
      </w:r>
      <w:r w:rsidRPr="009D4EEF">
        <w:lastRenderedPageBreak/>
        <w:t xml:space="preserve">grada Paga“ br. 1/19) u svrhu ostvarenja  ciljeva koja su utvrđena programima i financijskih planovima  političkih stranaka  čiji su članovi  zastupljeni u Gradskom vijeću  Grada Paga.  </w:t>
      </w:r>
    </w:p>
    <w:p w:rsidR="009D4EEF" w:rsidRPr="009D4EEF" w:rsidRDefault="009D4EEF" w:rsidP="009D4EEF">
      <w:pPr>
        <w:jc w:val="both"/>
      </w:pPr>
    </w:p>
    <w:p w:rsidR="009D4EEF" w:rsidRPr="009D4EEF" w:rsidRDefault="009D4EEF" w:rsidP="009D4EEF">
      <w:pPr>
        <w:jc w:val="both"/>
      </w:pPr>
      <w:r w:rsidRPr="009D4EEF">
        <w:rPr>
          <w:b/>
        </w:rPr>
        <w:t xml:space="preserve">     Program 1002 Mjesna samouprava</w:t>
      </w:r>
      <w:r w:rsidRPr="009D4EEF">
        <w:t xml:space="preserve"> obuhvaća planirane i izvršene rashode kroz </w:t>
      </w:r>
      <w:r w:rsidRPr="009D4EEF">
        <w:rPr>
          <w:i/>
        </w:rPr>
        <w:t xml:space="preserve">Aktivnost A10001 </w:t>
      </w:r>
      <w:r w:rsidRPr="009D4EEF">
        <w:t>Djelokrug  mjesne samouprave  vezana je za rashode svih mjesnih odbora na području Grada izvršeni  u iznosu  682.243,22 kuna i to za   naknade  predsjednicima Vijeća  mjesnih odbora, potrošenu električnu energiju u prostorima pojedinih mjesnih odbora, potrošenu vodu i izvršene komunalne usluge, usluge telefona. Cilj ovog programa je   stvaranje dobrih uvjeta za rad mjesnih odbora i zadovoljavanja potreba stanovništva  u pojedinom mjesnom odboru.</w:t>
      </w:r>
    </w:p>
    <w:p w:rsidR="009D4EEF" w:rsidRPr="009D4EEF" w:rsidRDefault="009D4EEF" w:rsidP="009D4EEF">
      <w:pPr>
        <w:jc w:val="both"/>
      </w:pPr>
    </w:p>
    <w:p w:rsidR="009D4EEF" w:rsidRPr="009D4EEF" w:rsidRDefault="009D4EEF" w:rsidP="009D4EEF">
      <w:pPr>
        <w:jc w:val="both"/>
        <w:rPr>
          <w:b/>
          <w:i/>
        </w:rPr>
      </w:pPr>
    </w:p>
    <w:p w:rsidR="009D4EEF" w:rsidRPr="009D4EEF" w:rsidRDefault="009D4EEF" w:rsidP="009D4EEF">
      <w:pPr>
        <w:jc w:val="both"/>
        <w:rPr>
          <w:b/>
          <w:i/>
        </w:rPr>
      </w:pPr>
      <w:r w:rsidRPr="009D4EEF">
        <w:rPr>
          <w:b/>
          <w:i/>
        </w:rPr>
        <w:t xml:space="preserve">Razdjel 002 URED GRADA </w:t>
      </w:r>
    </w:p>
    <w:p w:rsidR="009D4EEF" w:rsidRPr="009D4EEF" w:rsidRDefault="009D4EEF" w:rsidP="009D4EEF">
      <w:pPr>
        <w:jc w:val="both"/>
        <w:rPr>
          <w:b/>
          <w:i/>
        </w:rPr>
      </w:pPr>
    </w:p>
    <w:p w:rsidR="009D4EEF" w:rsidRPr="009D4EEF" w:rsidRDefault="009D4EEF" w:rsidP="009D4EEF">
      <w:pPr>
        <w:jc w:val="both"/>
        <w:rPr>
          <w:rFonts w:eastAsia="Calibri"/>
        </w:rPr>
      </w:pPr>
      <w:r w:rsidRPr="009D4EEF">
        <w:rPr>
          <w:rFonts w:eastAsia="Calibri"/>
        </w:rPr>
        <w:t xml:space="preserve">Rashodi ovog  Razdjela planirani su u iznosu od 13.063.600,00 kuna, a izvršeni su u iznosu od 11.797.936,89 kuna ili 90,31% plana </w:t>
      </w:r>
      <w:r w:rsidRPr="009D4EEF">
        <w:t>odnosno izvršenje u odnosu na ukupno je  42,18%</w:t>
      </w:r>
      <w:r w:rsidRPr="009D4EEF">
        <w:rPr>
          <w:rFonts w:eastAsia="Calibri"/>
        </w:rPr>
        <w:t>, a uključuju rashode  koji se izvršavaju kroz slijedeće  Glave:</w:t>
      </w:r>
    </w:p>
    <w:p w:rsidR="009D4EEF" w:rsidRPr="009D4EEF" w:rsidRDefault="009D4EEF" w:rsidP="009D4EEF">
      <w:pPr>
        <w:jc w:val="both"/>
        <w:rPr>
          <w:rFonts w:eastAsia="Calibri"/>
        </w:rPr>
      </w:pPr>
    </w:p>
    <w:p w:rsidR="009D4EEF" w:rsidRPr="009D4EEF" w:rsidRDefault="009D4EEF" w:rsidP="009D4EEF">
      <w:pPr>
        <w:jc w:val="both"/>
        <w:rPr>
          <w:rFonts w:eastAsia="Calibri"/>
        </w:rPr>
      </w:pPr>
      <w:r w:rsidRPr="009D4EEF">
        <w:rPr>
          <w:rFonts w:eastAsia="Calibri"/>
          <w:b/>
        </w:rPr>
        <w:t xml:space="preserve">GLAVA 00201  Ured grada  </w:t>
      </w:r>
      <w:r w:rsidRPr="009D4EEF">
        <w:rPr>
          <w:rFonts w:eastAsia="Calibri"/>
        </w:rPr>
        <w:t xml:space="preserve">od planiranih 7.669.500,00 kuna, izvršeno je 6.499.216,84 kuna ili 84,74 % i to iz Izvora 1.  Opći prihodi i primici  5.589.962,34 kuna, Izvora 4.Prihodi za posebne namjene  827.404,50 kuna, Izvora  5. Pomoći 36.650,00 kuna i  Izvora 6.  Donacije 45.000,00 kuna, kroz financiranje slijedećih programa. </w:t>
      </w:r>
    </w:p>
    <w:p w:rsidR="009D4EEF" w:rsidRPr="009D4EEF" w:rsidRDefault="009D4EEF" w:rsidP="009D4EEF">
      <w:pPr>
        <w:jc w:val="both"/>
        <w:rPr>
          <w:rFonts w:eastAsia="Calibri"/>
        </w:rPr>
      </w:pPr>
      <w:r w:rsidRPr="009D4EEF">
        <w:rPr>
          <w:rFonts w:eastAsia="Calibri"/>
        </w:rPr>
        <w:t xml:space="preserve"> </w:t>
      </w:r>
    </w:p>
    <w:p w:rsidR="009D4EEF" w:rsidRPr="009D4EEF" w:rsidRDefault="009D4EEF" w:rsidP="009D4EEF">
      <w:pPr>
        <w:jc w:val="both"/>
        <w:rPr>
          <w:rFonts w:eastAsia="Calibri"/>
        </w:rPr>
      </w:pPr>
      <w:r w:rsidRPr="009D4EEF">
        <w:rPr>
          <w:rFonts w:eastAsia="Calibri"/>
          <w:b/>
        </w:rPr>
        <w:t xml:space="preserve">     Program 1000 Priprema i donošenje akata iz djelokruga tijela</w:t>
      </w:r>
      <w:r w:rsidRPr="009D4EEF">
        <w:rPr>
          <w:rFonts w:eastAsia="Calibri"/>
        </w:rPr>
        <w:t xml:space="preserve"> koji ima za cilj poboljšati uvjete rada   Ureda Grada</w:t>
      </w:r>
      <w:r w:rsidRPr="009D4EEF">
        <w:rPr>
          <w:rFonts w:eastAsia="Calibri"/>
          <w:b/>
        </w:rPr>
        <w:t xml:space="preserve">   </w:t>
      </w:r>
      <w:r w:rsidRPr="009D4EEF">
        <w:rPr>
          <w:rFonts w:eastAsia="Calibri"/>
        </w:rPr>
        <w:t>te</w:t>
      </w:r>
      <w:r w:rsidRPr="009D4EEF">
        <w:rPr>
          <w:rFonts w:eastAsia="Calibri"/>
          <w:b/>
        </w:rPr>
        <w:t xml:space="preserve">  </w:t>
      </w:r>
      <w:r w:rsidRPr="009D4EEF">
        <w:rPr>
          <w:rFonts w:eastAsia="Calibri"/>
        </w:rPr>
        <w:t>podmirivati rashode za redovno funkcioniranje.   Program je planiran   u iznosu od 1.569.000,00 kuna, a izvršen je u iznosu od 1.469.089,66 kuna  odnosno 93,63%  od izvora Općih prihoda i primitaka. Izvršenje se odnosi na  rashod  za zaposlene            ( plaće, doprinose i materijalna prava službenika i namještenika)  u iznosu od 902.216,65 kuna  zatim slijedi  materijalni rashod (službena putovanja, naknada za prijevoz, gorivo, uredski materijal, arhivski materijal, potrošni materijal za uredske strojeve-toneri, literatura, nabavu sitnog inventara i auto gume,  troškovi</w:t>
      </w:r>
      <w:r w:rsidRPr="009D4EEF">
        <w:t xml:space="preserve"> telefona i mobitela, poštarine, usluge održavanja opreme, objava natječaja i oglasa, održavanje web stranice, usluge promidžbe i oglašavanja, reprezentacija)  u </w:t>
      </w:r>
      <w:r w:rsidRPr="009D4EEF">
        <w:rPr>
          <w:rFonts w:eastAsia="Calibri"/>
        </w:rPr>
        <w:t>iznosu od  566.873,01  kuna.</w:t>
      </w:r>
    </w:p>
    <w:p w:rsidR="009D4EEF" w:rsidRPr="009D4EEF" w:rsidRDefault="009D4EEF" w:rsidP="009D4EEF">
      <w:pPr>
        <w:jc w:val="both"/>
        <w:rPr>
          <w:rFonts w:eastAsia="Calibri"/>
        </w:rPr>
      </w:pPr>
    </w:p>
    <w:p w:rsidR="009D4EEF" w:rsidRPr="009D4EEF" w:rsidRDefault="009D4EEF" w:rsidP="009D4EEF">
      <w:pPr>
        <w:jc w:val="both"/>
      </w:pPr>
      <w:r w:rsidRPr="009D4EEF">
        <w:rPr>
          <w:b/>
        </w:rPr>
        <w:t xml:space="preserve">     Program 1001 Ostali rashodi Grada</w:t>
      </w:r>
      <w:r w:rsidRPr="009D4EEF">
        <w:t xml:space="preserve"> izvršen je u iznosu od 877.581,52 kuna iz izvora  Opći prihodi i primici 685.627,57 kuna  i 140.007,84 kuna iz izvora Prihodi za posebne namjene od planiranih 901.500,00 kuna i to za:</w:t>
      </w:r>
    </w:p>
    <w:p w:rsidR="009D4EEF" w:rsidRPr="009D4EEF" w:rsidRDefault="009D4EEF" w:rsidP="009D4EEF">
      <w:pPr>
        <w:jc w:val="both"/>
      </w:pPr>
      <w:r w:rsidRPr="009D4EEF">
        <w:rPr>
          <w:i/>
        </w:rPr>
        <w:t>Aktivnost A100001</w:t>
      </w:r>
      <w:r w:rsidRPr="009D4EEF">
        <w:t xml:space="preserve"> Ostali  rashodi po posebnim aktima   koji uključuju  </w:t>
      </w:r>
      <w:r w:rsidRPr="009D4EEF">
        <w:rPr>
          <w:i/>
        </w:rPr>
        <w:t xml:space="preserve">Rashode za usluge </w:t>
      </w:r>
      <w:r w:rsidRPr="009D4EEF">
        <w:t xml:space="preserve"> koje nisu izvršene iako su planirane  </w:t>
      </w:r>
      <w:r w:rsidRPr="009D4EEF">
        <w:rPr>
          <w:i/>
        </w:rPr>
        <w:t>i</w:t>
      </w:r>
      <w:r w:rsidRPr="009D4EEF">
        <w:t xml:space="preserve">  </w:t>
      </w:r>
      <w:r w:rsidRPr="009D4EEF">
        <w:rPr>
          <w:i/>
        </w:rPr>
        <w:t xml:space="preserve">Ostali nespomenuti rashodi poslovanja </w:t>
      </w:r>
      <w:r w:rsidRPr="009D4EEF">
        <w:t xml:space="preserve">  izvršeni su u iznosu od 825.635,41 kuna, a odnosi se na plaćenu naknadu u visini od 5% Poreznoj upravi za poslove razreza i naplate poreza na potrošnju -25.179,90 kuna, naknadu u visini 1% naplate  poreza na dohodak - 67.067,80 kn, refundaciju dijela rashoda za zaposlenu čistačicu u Gradskoj knjižnici Pag -4.699,98 kuna, rashodi po presudi Županijskog suda u Varaždinu Gž-513/12-2- mjesečna renta od 1.500,00 kuna Tomislavu </w:t>
      </w:r>
      <w:proofErr w:type="spellStart"/>
      <w:r w:rsidRPr="009D4EEF">
        <w:t>Štriga</w:t>
      </w:r>
      <w:proofErr w:type="spellEnd"/>
      <w:r w:rsidRPr="009D4EEF">
        <w:t xml:space="preserve"> -18.000,00 kuna,  rashodi-glavnica  po sudskoj presudi Pž-2352/2014-2 Jadrankamen Kaštela d.o.o. 400.000,00 kuna (cesija Grad - </w:t>
      </w:r>
      <w:proofErr w:type="spellStart"/>
      <w:r w:rsidRPr="009D4EEF">
        <w:t>Ploter</w:t>
      </w:r>
      <w:proofErr w:type="spellEnd"/>
      <w:r w:rsidRPr="009D4EEF">
        <w:t xml:space="preserve">- Jadrankamen), rashodi-glavnica  po sudskoj presudi Gž-1351/18-2 Paška sirana d.d.  170.679,89 kuna (priznavanje ulaganja u  gradski poslovni  prostor u </w:t>
      </w:r>
      <w:proofErr w:type="spellStart"/>
      <w:r w:rsidRPr="009D4EEF">
        <w:t>Šimunima</w:t>
      </w:r>
      <w:proofErr w:type="spellEnd"/>
      <w:r w:rsidRPr="009D4EEF">
        <w:t xml:space="preserve">), povrat komunalnog doprinosa  </w:t>
      </w:r>
      <w:proofErr w:type="spellStart"/>
      <w:r w:rsidRPr="009D4EEF">
        <w:t>Nigra</w:t>
      </w:r>
      <w:proofErr w:type="spellEnd"/>
      <w:r w:rsidRPr="009D4EEF">
        <w:t xml:space="preserve"> d.o.o.  po Rješenju Upravnog odjela za prostorno uređenje, zaštitu okoliša i komunalne poslove Zadarske županije -140.007,84 kuna (glavnica 77.687,14 kn, zatezne kamate 67.503,92 kn).</w:t>
      </w:r>
    </w:p>
    <w:p w:rsidR="009D4EEF" w:rsidRPr="009D4EEF" w:rsidRDefault="009D4EEF" w:rsidP="009D4EEF">
      <w:pPr>
        <w:jc w:val="both"/>
      </w:pPr>
      <w:r w:rsidRPr="009D4EEF">
        <w:rPr>
          <w:i/>
        </w:rPr>
        <w:lastRenderedPageBreak/>
        <w:t>Aktivnost A100002</w:t>
      </w:r>
      <w:r w:rsidRPr="009D4EEF">
        <w:t xml:space="preserve"> Sufinanciranje rada djelatnika  i ustanova  izvršen je  u  tekućoj proračunskoj godini u iznosu od  51.946,11 kuna za zakup poslovnog prostora površine 89 m²  za smještaj Prekršajnog suda   temeljem Ugovora sa Paškom siranom d.d. u iznosu od 20.648,62 kuna, režijskih troškova  (voda, struja, čistoća, grijanje) po navedenom ugovoru u iznosu od 15.301,49 kuna i troškove  prehranu dva policijska službenika na ispomoći u Policijskoj postaji Pag tijekom turističke sezone 2019. godine  (01.07.-31.08.) u iznosu od 15.996,00 kuna.  </w:t>
      </w:r>
    </w:p>
    <w:p w:rsidR="009D4EEF" w:rsidRPr="009D4EEF" w:rsidRDefault="009D4EEF" w:rsidP="009D4EEF">
      <w:pPr>
        <w:jc w:val="both"/>
      </w:pPr>
    </w:p>
    <w:p w:rsidR="009D4EEF" w:rsidRPr="009D4EEF" w:rsidRDefault="009D4EEF" w:rsidP="009D4EEF">
      <w:pPr>
        <w:jc w:val="both"/>
      </w:pPr>
      <w:r w:rsidRPr="009D4EEF">
        <w:rPr>
          <w:b/>
        </w:rPr>
        <w:t xml:space="preserve">     Program 1003 Nabava i održavanje opreme</w:t>
      </w:r>
      <w:r w:rsidRPr="009D4EEF">
        <w:t xml:space="preserve"> izvršen je u iznosu od 270.294,19 kuna iz izvora Opći prihodi i primici od planiranih 363.000,00 kuna kroz Aktivnosti i Kapitalne projekte   s ciljem   produljenja vijeka trajanja osnovnih sredstava redovnim održavanjem  (službenih automobila,  računalne i druge opreme, računalnih  programa (LC programi), najam opreme (kopirnog),  nabavom  računala (2 kom )  i računalnog programa ( LC aplikacija  e-računi). </w:t>
      </w:r>
    </w:p>
    <w:p w:rsidR="009D4EEF" w:rsidRPr="009D4EEF" w:rsidRDefault="009D4EEF" w:rsidP="009D4EEF">
      <w:pPr>
        <w:jc w:val="both"/>
      </w:pPr>
    </w:p>
    <w:p w:rsidR="009D4EEF" w:rsidRPr="009D4EEF" w:rsidRDefault="009D4EEF" w:rsidP="009D4EEF">
      <w:pPr>
        <w:jc w:val="both"/>
      </w:pPr>
      <w:r w:rsidRPr="009D4EEF">
        <w:rPr>
          <w:b/>
        </w:rPr>
        <w:t xml:space="preserve">     Program 1007  Promicanje kulture </w:t>
      </w:r>
      <w:r w:rsidRPr="009D4EEF">
        <w:t>od  planiranih 1.087.000,00 kuna  izvršen je u iznosu od 744.876,29 kuna ili 68,53% od plana. Izvršenje je  sadržano kroz izvršenja slijedećih  Aktivnosti sa ciljem zaštitite i očuvanje kulturne baštine  na području Grada Paga.</w:t>
      </w:r>
    </w:p>
    <w:p w:rsidR="009D4EEF" w:rsidRPr="009D4EEF" w:rsidRDefault="009D4EEF" w:rsidP="009D4EEF">
      <w:pPr>
        <w:jc w:val="both"/>
      </w:pPr>
      <w:r w:rsidRPr="009D4EEF">
        <w:rPr>
          <w:i/>
        </w:rPr>
        <w:t>Aktivnost A100001</w:t>
      </w:r>
      <w:r w:rsidRPr="009D4EEF">
        <w:t xml:space="preserve"> Zaštitni znak  izvršen je u iznosu od 4.000,00 kuna s ciljem produljenja prava uporabe znaka „Izvorno hrvatsko“  za proizvod  Paška čipka  sukladno Pravilniku o znakovima vizualnog označavanja  hrvatskih proizvoda i  Ugovora U/C0068/06-19 s obzirom da je Paška čipka  proizvod  posebne vrijednosti  proizašlom  iz bogate  povijesne tradicije  našeg Grada. </w:t>
      </w:r>
    </w:p>
    <w:p w:rsidR="009D4EEF" w:rsidRPr="009D4EEF" w:rsidRDefault="009D4EEF" w:rsidP="009D4EEF">
      <w:pPr>
        <w:jc w:val="both"/>
      </w:pPr>
      <w:r w:rsidRPr="009D4EEF">
        <w:rPr>
          <w:i/>
        </w:rPr>
        <w:t>Aktivnost A100002</w:t>
      </w:r>
      <w:r w:rsidRPr="009D4EEF">
        <w:t xml:space="preserve"> Sufinanciranje manifestacija   tijekom  2019. godine  provodile su se s ciljem  obogaćivanja  kulturnih događaja -  organizacijom  586. zimskog paškog karnevala, 60.  ljetnog paškog karnevala,  međunarodne regate osmerca 22.9.19., 10. </w:t>
      </w:r>
      <w:proofErr w:type="spellStart"/>
      <w:r w:rsidRPr="009D4EEF">
        <w:t>rođendarskog</w:t>
      </w:r>
      <w:proofErr w:type="spellEnd"/>
      <w:r w:rsidRPr="009D4EEF">
        <w:t xml:space="preserve"> Moto klub Party 25.5.19.  700. obljetnice samostana Sv. </w:t>
      </w:r>
      <w:proofErr w:type="spellStart"/>
      <w:r w:rsidRPr="009D4EEF">
        <w:t>Margarite</w:t>
      </w:r>
      <w:proofErr w:type="spellEnd"/>
      <w:r w:rsidRPr="009D4EEF">
        <w:t xml:space="preserve">  15.11.18.- domjenak).</w:t>
      </w:r>
    </w:p>
    <w:p w:rsidR="009D4EEF" w:rsidRPr="009D4EEF" w:rsidRDefault="009D4EEF" w:rsidP="009D4EEF">
      <w:pPr>
        <w:jc w:val="both"/>
      </w:pPr>
      <w:r w:rsidRPr="009D4EEF">
        <w:rPr>
          <w:i/>
        </w:rPr>
        <w:t>Aktivnost A100003</w:t>
      </w:r>
      <w:r w:rsidRPr="009D4EEF">
        <w:t xml:space="preserve"> izvršena  u iznosu od 59.440,13 kuna  za  organizaciju 10. Međunarodnog festivala čipke  koji je održan od 20.-23.06. kao još jedna u nizu promocije paške čipke  kao  nematerijalne kulturne baštine UNESCO-a, kulturnog dobra  koji se održava godinu za godinom i  time je postao tradicionalni kulturni događaj u Pagu. </w:t>
      </w:r>
    </w:p>
    <w:p w:rsidR="009D4EEF" w:rsidRPr="009D4EEF" w:rsidRDefault="009D4EEF" w:rsidP="009D4EEF">
      <w:pPr>
        <w:jc w:val="both"/>
      </w:pPr>
      <w:r w:rsidRPr="009D4EEF">
        <w:t xml:space="preserve">Održavanje  festivala financirano je iz izvora Pomoći - Ministarstvo kulture u iznosu od 10.000,00 kuna,  Donacije - 45.000,00 kuna i  Općih prihoda i primitaka 4.440,13  kuna  odnosno iz sredstava proračuna. </w:t>
      </w:r>
    </w:p>
    <w:p w:rsidR="009D4EEF" w:rsidRPr="009D4EEF" w:rsidRDefault="009D4EEF" w:rsidP="009D4EEF">
      <w:pPr>
        <w:jc w:val="both"/>
      </w:pPr>
      <w:r w:rsidRPr="009D4EEF">
        <w:rPr>
          <w:i/>
        </w:rPr>
        <w:t xml:space="preserve">Aktivnost A1000004 </w:t>
      </w:r>
      <w:r w:rsidRPr="009D4EEF">
        <w:t xml:space="preserve"> izvršena je u iznosu od 225.613,00 kuna za  </w:t>
      </w:r>
      <w:r w:rsidRPr="009D4EEF">
        <w:rPr>
          <w:shd w:val="clear" w:color="auto" w:fill="FFFFFF"/>
        </w:rPr>
        <w:t xml:space="preserve">Adventa u Pagu u razdoblju od 29.11.2019.-04.01.2020. kroz  organizaciju  niz koncerata, radionica, priredbi, predavanja i sportskih događaja na raznim lokacijama  u Gradu, te zabavnog programa (klizalište) i </w:t>
      </w:r>
      <w:proofErr w:type="spellStart"/>
      <w:r w:rsidRPr="009D4EEF">
        <w:rPr>
          <w:shd w:val="clear" w:color="auto" w:fill="FFFFFF"/>
        </w:rPr>
        <w:t>gastro</w:t>
      </w:r>
      <w:proofErr w:type="spellEnd"/>
      <w:r w:rsidRPr="009D4EEF">
        <w:rPr>
          <w:shd w:val="clear" w:color="auto" w:fill="FFFFFF"/>
        </w:rPr>
        <w:t xml:space="preserve"> ponude u II. Magazinu kao i  postavljanje prigodne dekorativne rasvjete s ciljem obogatiti  svakodnevni život  prije svega građana ovog Grada u božićno i novogodišnje vrijeme.</w:t>
      </w:r>
    </w:p>
    <w:p w:rsidR="009D4EEF" w:rsidRPr="009D4EEF" w:rsidRDefault="009D4EEF" w:rsidP="009D4EEF">
      <w:pPr>
        <w:jc w:val="both"/>
      </w:pPr>
      <w:r w:rsidRPr="009D4EEF">
        <w:rPr>
          <w:i/>
        </w:rPr>
        <w:t xml:space="preserve">Aktivnost A1000005  </w:t>
      </w:r>
      <w:r w:rsidRPr="009D4EEF">
        <w:t xml:space="preserve"> Arheološka istraživanja planirana je u iznosu od 250.000,00 kuna  dok  tijekom tekuće proračunske  godine nisu izvršena. </w:t>
      </w:r>
    </w:p>
    <w:p w:rsidR="009D4EEF" w:rsidRPr="009D4EEF" w:rsidRDefault="009D4EEF" w:rsidP="009D4EEF">
      <w:pPr>
        <w:jc w:val="both"/>
      </w:pPr>
      <w:r w:rsidRPr="009D4EEF">
        <w:rPr>
          <w:i/>
        </w:rPr>
        <w:t>Aktivnost A100006</w:t>
      </w:r>
      <w:r w:rsidRPr="009D4EEF">
        <w:t xml:space="preserve"> </w:t>
      </w:r>
      <w:r w:rsidRPr="009D4EE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utvrđena</w:t>
      </w:r>
      <w:r w:rsidRPr="009D4EEF">
        <w:t xml:space="preserve"> je   Odlukom i dopunom  Odluke o dodjeli  financijskih sredstava iz programa javnih potreba </w:t>
      </w:r>
      <w:hyperlink r:id="rId26" w:history="1">
        <w:r w:rsidRPr="009D4EEF">
          <w:rPr>
            <w:color w:val="0563C1"/>
            <w:u w:val="single"/>
          </w:rPr>
          <w:t>https://www.pag.hr/images/2019/javne-potrebe/aODLUKA_o_dodjeli_fin._sredstava_za_programe_javnih_potreba.pdf</w:t>
        </w:r>
      </w:hyperlink>
      <w:r w:rsidRPr="009D4EEF">
        <w:t xml:space="preserve">  i  Programom javnih potreba u kulturu („Službeni glasnik Grada Paga“ br. 10/19) u iznosu od 188.000,00 kuna i to  za financiranje programa u kulturi u ustanovama kojima je osnivač Grad Pag i udrugama i ostalim korisnicima u kulturi  za programe očuvanja  tradicijske i kulturne baštine, glazbene kulture, promicanje urbane kulture. Planirani i izvršeni iznosi  po pojedinim udrugama i ostalim korisnicima  u 2019. godini  utvrđeni  su kako slijedi:   </w:t>
      </w:r>
    </w:p>
    <w:p w:rsidR="009D4EEF" w:rsidRPr="009D4EEF" w:rsidRDefault="009D4EEF" w:rsidP="009D4EEF">
      <w:pPr>
        <w:jc w:val="both"/>
      </w:pPr>
    </w:p>
    <w:p w:rsidR="009D4EEF" w:rsidRPr="009D4EEF" w:rsidRDefault="009D4EEF" w:rsidP="009D4EEF">
      <w:pPr>
        <w:jc w:val="both"/>
      </w:pPr>
    </w:p>
    <w:tbl>
      <w:tblPr>
        <w:tblW w:w="0" w:type="auto"/>
        <w:tblInd w:w="108" w:type="dxa"/>
        <w:tblLook w:val="04A0" w:firstRow="1" w:lastRow="0" w:firstColumn="1" w:lastColumn="0" w:noHBand="0" w:noVBand="1"/>
      </w:tblPr>
      <w:tblGrid>
        <w:gridCol w:w="4536"/>
        <w:gridCol w:w="1447"/>
        <w:gridCol w:w="1417"/>
        <w:gridCol w:w="1417"/>
      </w:tblGrid>
      <w:tr w:rsidR="009D4EEF" w:rsidRPr="009D4EEF" w:rsidTr="00A86E02">
        <w:tc>
          <w:tcPr>
            <w:tcW w:w="4536" w:type="dxa"/>
            <w:shd w:val="clear" w:color="auto" w:fill="auto"/>
          </w:tcPr>
          <w:p w:rsidR="009D4EEF" w:rsidRPr="009D4EEF" w:rsidRDefault="009D4EEF" w:rsidP="009D4EEF"/>
        </w:tc>
        <w:tc>
          <w:tcPr>
            <w:tcW w:w="1447" w:type="dxa"/>
            <w:tcBorders>
              <w:bottom w:val="single" w:sz="4" w:space="0" w:color="auto"/>
            </w:tcBorders>
            <w:shd w:val="clear" w:color="auto" w:fill="auto"/>
          </w:tcPr>
          <w:p w:rsidR="009D4EEF" w:rsidRPr="009D4EEF" w:rsidRDefault="009D4EEF" w:rsidP="009D4EEF">
            <w:pPr>
              <w:jc w:val="center"/>
              <w:rPr>
                <w:b/>
                <w:sz w:val="20"/>
                <w:szCs w:val="20"/>
              </w:rPr>
            </w:pPr>
            <w:r w:rsidRPr="009D4EEF">
              <w:rPr>
                <w:b/>
                <w:sz w:val="20"/>
                <w:szCs w:val="20"/>
              </w:rPr>
              <w:t>Plan</w:t>
            </w:r>
          </w:p>
        </w:tc>
        <w:tc>
          <w:tcPr>
            <w:tcW w:w="1417" w:type="dxa"/>
            <w:tcBorders>
              <w:bottom w:val="single" w:sz="4" w:space="0" w:color="auto"/>
            </w:tcBorders>
            <w:shd w:val="clear" w:color="auto" w:fill="auto"/>
          </w:tcPr>
          <w:p w:rsidR="009D4EEF" w:rsidRPr="009D4EEF" w:rsidRDefault="009D4EEF" w:rsidP="009D4EEF">
            <w:pPr>
              <w:jc w:val="center"/>
              <w:rPr>
                <w:b/>
                <w:sz w:val="20"/>
                <w:szCs w:val="20"/>
              </w:rPr>
            </w:pPr>
            <w:r w:rsidRPr="009D4EEF">
              <w:rPr>
                <w:b/>
                <w:sz w:val="20"/>
                <w:szCs w:val="20"/>
              </w:rPr>
              <w:t xml:space="preserve">Izvršenje </w:t>
            </w:r>
          </w:p>
          <w:p w:rsidR="009D4EEF" w:rsidRPr="009D4EEF" w:rsidRDefault="009D4EEF" w:rsidP="009D4EEF">
            <w:pPr>
              <w:jc w:val="center"/>
              <w:rPr>
                <w:b/>
                <w:sz w:val="20"/>
                <w:szCs w:val="20"/>
              </w:rPr>
            </w:pPr>
            <w:r w:rsidRPr="009D4EEF">
              <w:rPr>
                <w:b/>
                <w:sz w:val="20"/>
                <w:szCs w:val="20"/>
              </w:rPr>
              <w:t>2019.</w:t>
            </w:r>
          </w:p>
        </w:tc>
        <w:tc>
          <w:tcPr>
            <w:tcW w:w="1417" w:type="dxa"/>
            <w:tcBorders>
              <w:bottom w:val="single" w:sz="4" w:space="0" w:color="auto"/>
            </w:tcBorders>
          </w:tcPr>
          <w:p w:rsidR="009D4EEF" w:rsidRPr="009D4EEF" w:rsidRDefault="009D4EEF" w:rsidP="009D4EEF">
            <w:pPr>
              <w:jc w:val="center"/>
              <w:rPr>
                <w:b/>
                <w:sz w:val="20"/>
                <w:szCs w:val="20"/>
              </w:rPr>
            </w:pPr>
            <w:r w:rsidRPr="009D4EEF">
              <w:rPr>
                <w:b/>
                <w:sz w:val="20"/>
                <w:szCs w:val="20"/>
              </w:rPr>
              <w:t>Dostavljen</w:t>
            </w:r>
          </w:p>
          <w:p w:rsidR="009D4EEF" w:rsidRPr="009D4EEF" w:rsidRDefault="009D4EEF" w:rsidP="009D4EEF">
            <w:pPr>
              <w:jc w:val="center"/>
              <w:rPr>
                <w:b/>
                <w:sz w:val="20"/>
                <w:szCs w:val="20"/>
              </w:rPr>
            </w:pPr>
            <w:r w:rsidRPr="009D4EEF">
              <w:rPr>
                <w:b/>
                <w:sz w:val="20"/>
                <w:szCs w:val="20"/>
              </w:rPr>
              <w:t>Izvještaj</w:t>
            </w:r>
          </w:p>
        </w:tc>
      </w:tr>
      <w:tr w:rsidR="009D4EEF" w:rsidRPr="009D4EEF" w:rsidTr="00A86E02">
        <w:tc>
          <w:tcPr>
            <w:tcW w:w="4536" w:type="dxa"/>
            <w:shd w:val="clear" w:color="auto" w:fill="auto"/>
          </w:tcPr>
          <w:p w:rsidR="009D4EEF" w:rsidRPr="009D4EEF" w:rsidRDefault="009D4EEF" w:rsidP="009D4EEF">
            <w:pPr>
              <w:rPr>
                <w:sz w:val="22"/>
                <w:szCs w:val="22"/>
              </w:rPr>
            </w:pPr>
            <w:r w:rsidRPr="009D4EEF">
              <w:rPr>
                <w:sz w:val="22"/>
                <w:szCs w:val="22"/>
              </w:rPr>
              <w:t>Ogranak Matice hrvatske Pag</w:t>
            </w:r>
          </w:p>
          <w:p w:rsidR="009D4EEF" w:rsidRPr="009D4EEF" w:rsidRDefault="009D4EEF" w:rsidP="009D4EEF">
            <w:pPr>
              <w:rPr>
                <w:i/>
                <w:sz w:val="22"/>
                <w:szCs w:val="22"/>
              </w:rPr>
            </w:pPr>
            <w:r w:rsidRPr="009D4EEF">
              <w:rPr>
                <w:i/>
                <w:sz w:val="22"/>
                <w:szCs w:val="22"/>
              </w:rPr>
              <w:t xml:space="preserve"> - program izvori za povijest Paga</w:t>
            </w:r>
          </w:p>
        </w:tc>
        <w:tc>
          <w:tcPr>
            <w:tcW w:w="1447" w:type="dxa"/>
            <w:tcBorders>
              <w:top w:val="single" w:sz="4" w:space="0" w:color="auto"/>
            </w:tcBorders>
            <w:shd w:val="clear" w:color="auto" w:fill="auto"/>
          </w:tcPr>
          <w:p w:rsidR="009D4EEF" w:rsidRPr="009D4EEF" w:rsidRDefault="009D4EEF" w:rsidP="009D4EEF">
            <w:pPr>
              <w:jc w:val="right"/>
              <w:rPr>
                <w:sz w:val="22"/>
                <w:szCs w:val="22"/>
              </w:rPr>
            </w:pPr>
            <w:r w:rsidRPr="009D4EEF">
              <w:rPr>
                <w:sz w:val="22"/>
                <w:szCs w:val="22"/>
              </w:rPr>
              <w:t>2.000,00</w:t>
            </w:r>
          </w:p>
        </w:tc>
        <w:tc>
          <w:tcPr>
            <w:tcW w:w="1417" w:type="dxa"/>
            <w:tcBorders>
              <w:top w:val="single" w:sz="4" w:space="0" w:color="auto"/>
            </w:tcBorders>
            <w:shd w:val="clear" w:color="auto" w:fill="auto"/>
          </w:tcPr>
          <w:p w:rsidR="009D4EEF" w:rsidRPr="009D4EEF" w:rsidRDefault="009D4EEF" w:rsidP="009D4EEF">
            <w:pPr>
              <w:jc w:val="right"/>
              <w:rPr>
                <w:sz w:val="22"/>
                <w:szCs w:val="22"/>
              </w:rPr>
            </w:pPr>
            <w:r w:rsidRPr="009D4EEF">
              <w:rPr>
                <w:sz w:val="22"/>
                <w:szCs w:val="22"/>
              </w:rPr>
              <w:t>2.000,00</w:t>
            </w:r>
          </w:p>
        </w:tc>
        <w:tc>
          <w:tcPr>
            <w:tcW w:w="1417" w:type="dxa"/>
            <w:tcBorders>
              <w:top w:val="single" w:sz="4" w:space="0" w:color="auto"/>
            </w:tcBorders>
          </w:tcPr>
          <w:p w:rsidR="009D4EEF" w:rsidRPr="009D4EEF" w:rsidRDefault="009D4EEF" w:rsidP="009D4EEF">
            <w:pPr>
              <w:jc w:val="right"/>
            </w:pPr>
            <w:r w:rsidRPr="009D4EEF">
              <w:t>NE</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Društvo paških čipkarica Frane Budak</w:t>
            </w:r>
          </w:p>
          <w:p w:rsidR="009D4EEF" w:rsidRPr="009D4EEF" w:rsidRDefault="009D4EEF" w:rsidP="009D4EEF">
            <w:pPr>
              <w:jc w:val="both"/>
              <w:rPr>
                <w:i/>
                <w:sz w:val="22"/>
                <w:szCs w:val="22"/>
              </w:rPr>
            </w:pPr>
            <w:r w:rsidRPr="009D4EEF">
              <w:rPr>
                <w:sz w:val="22"/>
                <w:szCs w:val="22"/>
              </w:rPr>
              <w:t xml:space="preserve"> </w:t>
            </w:r>
            <w:r w:rsidRPr="009D4EEF">
              <w:rPr>
                <w:i/>
                <w:sz w:val="22"/>
                <w:szCs w:val="22"/>
              </w:rPr>
              <w:t xml:space="preserve">- program sudjelovanja  s izložbom paške čipke na 9. </w:t>
            </w:r>
            <w:proofErr w:type="spellStart"/>
            <w:r w:rsidRPr="009D4EEF">
              <w:rPr>
                <w:i/>
                <w:sz w:val="22"/>
                <w:szCs w:val="22"/>
              </w:rPr>
              <w:t>Bienalu</w:t>
            </w:r>
            <w:proofErr w:type="spellEnd"/>
            <w:r w:rsidRPr="009D4EEF">
              <w:rPr>
                <w:i/>
                <w:sz w:val="22"/>
                <w:szCs w:val="22"/>
              </w:rPr>
              <w:t xml:space="preserve"> čipki u </w:t>
            </w:r>
            <w:proofErr w:type="spellStart"/>
            <w:r w:rsidRPr="009D4EEF">
              <w:rPr>
                <w:i/>
                <w:sz w:val="22"/>
                <w:szCs w:val="22"/>
              </w:rPr>
              <w:t>Sebourgu</w:t>
            </w:r>
            <w:proofErr w:type="spellEnd"/>
            <w:r w:rsidRPr="009D4EEF">
              <w:rPr>
                <w:i/>
                <w:sz w:val="22"/>
                <w:szCs w:val="22"/>
              </w:rPr>
              <w:t xml:space="preserve"> Francuskoj, sudjelovanje  na međunarodnoj izložbi u </w:t>
            </w:r>
            <w:proofErr w:type="spellStart"/>
            <w:r w:rsidRPr="009D4EEF">
              <w:rPr>
                <w:i/>
                <w:sz w:val="22"/>
                <w:szCs w:val="22"/>
              </w:rPr>
              <w:t>Silirevcima</w:t>
            </w:r>
            <w:proofErr w:type="spellEnd"/>
          </w:p>
        </w:tc>
        <w:tc>
          <w:tcPr>
            <w:tcW w:w="1447" w:type="dxa"/>
            <w:shd w:val="clear" w:color="auto" w:fill="auto"/>
          </w:tcPr>
          <w:p w:rsidR="009D4EEF" w:rsidRPr="009D4EEF" w:rsidRDefault="009D4EEF" w:rsidP="009D4EEF">
            <w:pPr>
              <w:jc w:val="right"/>
              <w:rPr>
                <w:sz w:val="22"/>
                <w:szCs w:val="22"/>
              </w:rPr>
            </w:pPr>
            <w:r w:rsidRPr="009D4EEF">
              <w:rPr>
                <w:sz w:val="22"/>
                <w:szCs w:val="22"/>
              </w:rPr>
              <w:t>8.000,00</w:t>
            </w:r>
          </w:p>
        </w:tc>
        <w:tc>
          <w:tcPr>
            <w:tcW w:w="1417" w:type="dxa"/>
            <w:shd w:val="clear" w:color="auto" w:fill="auto"/>
          </w:tcPr>
          <w:p w:rsidR="009D4EEF" w:rsidRPr="009D4EEF" w:rsidRDefault="009D4EEF" w:rsidP="009D4EEF">
            <w:pPr>
              <w:jc w:val="right"/>
              <w:rPr>
                <w:sz w:val="22"/>
                <w:szCs w:val="22"/>
              </w:rPr>
            </w:pPr>
            <w:r w:rsidRPr="009D4EEF">
              <w:rPr>
                <w:sz w:val="22"/>
                <w:szCs w:val="22"/>
              </w:rPr>
              <w:t>0,00</w:t>
            </w:r>
          </w:p>
        </w:tc>
        <w:tc>
          <w:tcPr>
            <w:tcW w:w="1417" w:type="dxa"/>
          </w:tcPr>
          <w:p w:rsidR="009D4EEF" w:rsidRPr="009D4EEF" w:rsidRDefault="009D4EEF" w:rsidP="009D4EEF">
            <w:pPr>
              <w:jc w:val="right"/>
            </w:pPr>
            <w:r w:rsidRPr="009D4EEF">
              <w:t>-</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Gradska glazba Pag</w:t>
            </w:r>
          </w:p>
          <w:p w:rsidR="009D4EEF" w:rsidRPr="009D4EEF" w:rsidRDefault="009D4EEF" w:rsidP="009D4EEF">
            <w:pPr>
              <w:jc w:val="both"/>
              <w:rPr>
                <w:i/>
                <w:sz w:val="22"/>
                <w:szCs w:val="22"/>
              </w:rPr>
            </w:pPr>
            <w:r w:rsidRPr="009D4EEF">
              <w:rPr>
                <w:i/>
                <w:sz w:val="22"/>
                <w:szCs w:val="22"/>
              </w:rPr>
              <w:t>- program redovna djelatnost</w:t>
            </w:r>
          </w:p>
        </w:tc>
        <w:tc>
          <w:tcPr>
            <w:tcW w:w="1447" w:type="dxa"/>
            <w:shd w:val="clear" w:color="auto" w:fill="auto"/>
          </w:tcPr>
          <w:p w:rsidR="009D4EEF" w:rsidRPr="009D4EEF" w:rsidRDefault="009D4EEF" w:rsidP="009D4EEF">
            <w:pPr>
              <w:jc w:val="right"/>
              <w:rPr>
                <w:sz w:val="22"/>
                <w:szCs w:val="22"/>
              </w:rPr>
            </w:pPr>
            <w:r w:rsidRPr="009D4EEF">
              <w:rPr>
                <w:sz w:val="22"/>
                <w:szCs w:val="22"/>
              </w:rPr>
              <w:t>140.000,00</w:t>
            </w:r>
          </w:p>
        </w:tc>
        <w:tc>
          <w:tcPr>
            <w:tcW w:w="1417" w:type="dxa"/>
            <w:shd w:val="clear" w:color="auto" w:fill="auto"/>
          </w:tcPr>
          <w:p w:rsidR="009D4EEF" w:rsidRPr="009D4EEF" w:rsidRDefault="009D4EEF" w:rsidP="009D4EEF">
            <w:pPr>
              <w:jc w:val="right"/>
              <w:rPr>
                <w:sz w:val="22"/>
                <w:szCs w:val="22"/>
              </w:rPr>
            </w:pPr>
            <w:r w:rsidRPr="009D4EEF">
              <w:rPr>
                <w:sz w:val="22"/>
                <w:szCs w:val="22"/>
              </w:rPr>
              <w:t>140.000,00</w:t>
            </w:r>
          </w:p>
        </w:tc>
        <w:tc>
          <w:tcPr>
            <w:tcW w:w="1417" w:type="dxa"/>
          </w:tcPr>
          <w:p w:rsidR="009D4EEF" w:rsidRPr="009D4EEF" w:rsidRDefault="009D4EEF" w:rsidP="009D4EEF">
            <w:pPr>
              <w:jc w:val="right"/>
              <w:rPr>
                <w:sz w:val="22"/>
                <w:szCs w:val="22"/>
              </w:rPr>
            </w:pPr>
            <w:r w:rsidRPr="009D4EEF">
              <w:rPr>
                <w:sz w:val="22"/>
                <w:szCs w:val="22"/>
              </w:rPr>
              <w:t>NE</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Gradska knjižnica Pag</w:t>
            </w:r>
          </w:p>
          <w:p w:rsidR="009D4EEF" w:rsidRPr="009D4EEF" w:rsidRDefault="009D4EEF" w:rsidP="009D4EEF">
            <w:pPr>
              <w:jc w:val="both"/>
              <w:rPr>
                <w:sz w:val="22"/>
                <w:szCs w:val="22"/>
              </w:rPr>
            </w:pPr>
            <w:r w:rsidRPr="009D4EEF">
              <w:rPr>
                <w:i/>
                <w:sz w:val="22"/>
                <w:szCs w:val="22"/>
              </w:rPr>
              <w:t>- program Mjesec hrvatske knjige 2019</w:t>
            </w:r>
            <w:r w:rsidRPr="009D4EEF">
              <w:rPr>
                <w:sz w:val="22"/>
                <w:szCs w:val="22"/>
              </w:rPr>
              <w:t>.</w:t>
            </w:r>
          </w:p>
        </w:tc>
        <w:tc>
          <w:tcPr>
            <w:tcW w:w="1447" w:type="dxa"/>
            <w:shd w:val="clear" w:color="auto" w:fill="auto"/>
          </w:tcPr>
          <w:p w:rsidR="009D4EEF" w:rsidRPr="009D4EEF" w:rsidRDefault="009D4EEF" w:rsidP="009D4EEF">
            <w:pPr>
              <w:jc w:val="right"/>
              <w:rPr>
                <w:sz w:val="22"/>
                <w:szCs w:val="22"/>
              </w:rPr>
            </w:pPr>
            <w:r w:rsidRPr="009D4EEF">
              <w:rPr>
                <w:sz w:val="22"/>
                <w:szCs w:val="22"/>
              </w:rPr>
              <w:t>1.000,00</w:t>
            </w:r>
          </w:p>
        </w:tc>
        <w:tc>
          <w:tcPr>
            <w:tcW w:w="1417" w:type="dxa"/>
            <w:shd w:val="clear" w:color="auto" w:fill="auto"/>
          </w:tcPr>
          <w:p w:rsidR="009D4EEF" w:rsidRPr="009D4EEF" w:rsidRDefault="009D4EEF" w:rsidP="009D4EEF">
            <w:pPr>
              <w:jc w:val="right"/>
              <w:rPr>
                <w:sz w:val="22"/>
                <w:szCs w:val="22"/>
              </w:rPr>
            </w:pPr>
            <w:r w:rsidRPr="009D4EEF">
              <w:rPr>
                <w:sz w:val="22"/>
                <w:szCs w:val="22"/>
              </w:rPr>
              <w:t>1.000,00</w:t>
            </w:r>
          </w:p>
        </w:tc>
        <w:tc>
          <w:tcPr>
            <w:tcW w:w="1417" w:type="dxa"/>
          </w:tcPr>
          <w:p w:rsidR="009D4EEF" w:rsidRPr="009D4EEF" w:rsidRDefault="009D4EEF" w:rsidP="009D4EEF">
            <w:pPr>
              <w:jc w:val="right"/>
              <w:rPr>
                <w:sz w:val="22"/>
                <w:szCs w:val="22"/>
              </w:rPr>
            </w:pPr>
            <w:r w:rsidRPr="009D4EEF">
              <w:rPr>
                <w:sz w:val="22"/>
                <w:szCs w:val="22"/>
              </w:rPr>
              <w:t>NE</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 xml:space="preserve">KUD Družina Pag </w:t>
            </w:r>
          </w:p>
          <w:p w:rsidR="009D4EEF" w:rsidRPr="009D4EEF" w:rsidRDefault="009D4EEF" w:rsidP="009D4EEF">
            <w:pPr>
              <w:jc w:val="both"/>
              <w:rPr>
                <w:sz w:val="22"/>
                <w:szCs w:val="22"/>
              </w:rPr>
            </w:pPr>
            <w:r w:rsidRPr="009D4EEF">
              <w:rPr>
                <w:sz w:val="22"/>
                <w:szCs w:val="22"/>
              </w:rPr>
              <w:t>- program međunarodna suradnja, obilježavanje 70. godina postojanja društva</w:t>
            </w:r>
          </w:p>
        </w:tc>
        <w:tc>
          <w:tcPr>
            <w:tcW w:w="1447" w:type="dxa"/>
            <w:shd w:val="clear" w:color="auto" w:fill="auto"/>
          </w:tcPr>
          <w:p w:rsidR="009D4EEF" w:rsidRPr="009D4EEF" w:rsidRDefault="009D4EEF" w:rsidP="009D4EEF">
            <w:pPr>
              <w:jc w:val="right"/>
              <w:rPr>
                <w:sz w:val="22"/>
                <w:szCs w:val="22"/>
              </w:rPr>
            </w:pPr>
            <w:r w:rsidRPr="009D4EEF">
              <w:rPr>
                <w:sz w:val="22"/>
                <w:szCs w:val="22"/>
              </w:rPr>
              <w:t>22.000,00</w:t>
            </w:r>
          </w:p>
        </w:tc>
        <w:tc>
          <w:tcPr>
            <w:tcW w:w="1417" w:type="dxa"/>
            <w:shd w:val="clear" w:color="auto" w:fill="auto"/>
          </w:tcPr>
          <w:p w:rsidR="009D4EEF" w:rsidRPr="009D4EEF" w:rsidRDefault="009D4EEF" w:rsidP="009D4EEF">
            <w:pPr>
              <w:jc w:val="right"/>
              <w:rPr>
                <w:sz w:val="22"/>
                <w:szCs w:val="22"/>
              </w:rPr>
            </w:pPr>
            <w:r w:rsidRPr="009D4EEF">
              <w:rPr>
                <w:sz w:val="22"/>
                <w:szCs w:val="22"/>
              </w:rPr>
              <w:t>22.000,00</w:t>
            </w:r>
          </w:p>
        </w:tc>
        <w:tc>
          <w:tcPr>
            <w:tcW w:w="1417" w:type="dxa"/>
          </w:tcPr>
          <w:p w:rsidR="009D4EEF" w:rsidRPr="009D4EEF" w:rsidRDefault="009D4EEF" w:rsidP="009D4EEF">
            <w:pPr>
              <w:jc w:val="right"/>
              <w:rPr>
                <w:sz w:val="22"/>
                <w:szCs w:val="22"/>
              </w:rPr>
            </w:pPr>
            <w:r w:rsidRPr="009D4EEF">
              <w:rPr>
                <w:sz w:val="22"/>
                <w:szCs w:val="22"/>
              </w:rPr>
              <w:t>DA</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 xml:space="preserve">Karnevalska udruga  Markova </w:t>
            </w:r>
            <w:proofErr w:type="spellStart"/>
            <w:r w:rsidRPr="009D4EEF">
              <w:rPr>
                <w:sz w:val="22"/>
                <w:szCs w:val="22"/>
              </w:rPr>
              <w:t>kumpanija</w:t>
            </w:r>
            <w:proofErr w:type="spellEnd"/>
            <w:r w:rsidRPr="009D4EEF">
              <w:rPr>
                <w:sz w:val="22"/>
                <w:szCs w:val="22"/>
              </w:rPr>
              <w:t xml:space="preserve"> Pag</w:t>
            </w:r>
          </w:p>
          <w:p w:rsidR="009D4EEF" w:rsidRPr="009D4EEF" w:rsidRDefault="009D4EEF" w:rsidP="009D4EEF">
            <w:pPr>
              <w:jc w:val="both"/>
              <w:rPr>
                <w:i/>
                <w:sz w:val="22"/>
                <w:szCs w:val="22"/>
              </w:rPr>
            </w:pPr>
            <w:r w:rsidRPr="009D4EEF">
              <w:rPr>
                <w:i/>
                <w:sz w:val="22"/>
                <w:szCs w:val="22"/>
              </w:rPr>
              <w:t>- program Proslava 60. godina ljetnog paškog karnevala</w:t>
            </w:r>
          </w:p>
        </w:tc>
        <w:tc>
          <w:tcPr>
            <w:tcW w:w="1447" w:type="dxa"/>
            <w:shd w:val="clear" w:color="auto" w:fill="auto"/>
          </w:tcPr>
          <w:p w:rsidR="009D4EEF" w:rsidRPr="009D4EEF" w:rsidRDefault="009D4EEF" w:rsidP="009D4EEF">
            <w:pPr>
              <w:jc w:val="right"/>
              <w:rPr>
                <w:sz w:val="22"/>
                <w:szCs w:val="22"/>
              </w:rPr>
            </w:pPr>
            <w:r w:rsidRPr="009D4EEF">
              <w:rPr>
                <w:sz w:val="22"/>
                <w:szCs w:val="22"/>
              </w:rPr>
              <w:t>10.000,00</w:t>
            </w:r>
          </w:p>
        </w:tc>
        <w:tc>
          <w:tcPr>
            <w:tcW w:w="1417" w:type="dxa"/>
            <w:shd w:val="clear" w:color="auto" w:fill="auto"/>
          </w:tcPr>
          <w:p w:rsidR="009D4EEF" w:rsidRPr="009D4EEF" w:rsidRDefault="009D4EEF" w:rsidP="009D4EEF">
            <w:pPr>
              <w:jc w:val="right"/>
              <w:rPr>
                <w:sz w:val="22"/>
                <w:szCs w:val="22"/>
              </w:rPr>
            </w:pPr>
            <w:r w:rsidRPr="009D4EEF">
              <w:rPr>
                <w:sz w:val="22"/>
                <w:szCs w:val="22"/>
              </w:rPr>
              <w:t>7.000,00</w:t>
            </w:r>
          </w:p>
        </w:tc>
        <w:tc>
          <w:tcPr>
            <w:tcW w:w="1417" w:type="dxa"/>
          </w:tcPr>
          <w:p w:rsidR="009D4EEF" w:rsidRPr="009D4EEF" w:rsidRDefault="009D4EEF" w:rsidP="009D4EEF">
            <w:pPr>
              <w:jc w:val="right"/>
              <w:rPr>
                <w:sz w:val="22"/>
                <w:szCs w:val="22"/>
              </w:rPr>
            </w:pPr>
            <w:r w:rsidRPr="009D4EEF">
              <w:rPr>
                <w:sz w:val="22"/>
                <w:szCs w:val="22"/>
              </w:rPr>
              <w:t>DA</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Pjevačko glazbeno društvo Sveti Juraj Pag</w:t>
            </w:r>
          </w:p>
          <w:p w:rsidR="009D4EEF" w:rsidRPr="009D4EEF" w:rsidRDefault="009D4EEF" w:rsidP="009D4EEF">
            <w:pPr>
              <w:jc w:val="both"/>
              <w:rPr>
                <w:i/>
                <w:sz w:val="22"/>
                <w:szCs w:val="22"/>
              </w:rPr>
            </w:pPr>
            <w:r w:rsidRPr="009D4EEF">
              <w:rPr>
                <w:i/>
                <w:sz w:val="22"/>
                <w:szCs w:val="22"/>
              </w:rPr>
              <w:t xml:space="preserve">- program promicanje </w:t>
            </w:r>
            <w:proofErr w:type="spellStart"/>
            <w:r w:rsidRPr="009D4EEF">
              <w:rPr>
                <w:i/>
                <w:sz w:val="22"/>
                <w:szCs w:val="22"/>
              </w:rPr>
              <w:t>klapskog</w:t>
            </w:r>
            <w:proofErr w:type="spellEnd"/>
            <w:r w:rsidRPr="009D4EEF">
              <w:rPr>
                <w:i/>
                <w:sz w:val="22"/>
                <w:szCs w:val="22"/>
              </w:rPr>
              <w:t xml:space="preserve"> i zborskog pjevanja</w:t>
            </w:r>
          </w:p>
        </w:tc>
        <w:tc>
          <w:tcPr>
            <w:tcW w:w="1447" w:type="dxa"/>
            <w:shd w:val="clear" w:color="auto" w:fill="auto"/>
          </w:tcPr>
          <w:p w:rsidR="009D4EEF" w:rsidRPr="009D4EEF" w:rsidRDefault="009D4EEF" w:rsidP="009D4EEF">
            <w:pPr>
              <w:jc w:val="right"/>
              <w:rPr>
                <w:sz w:val="22"/>
                <w:szCs w:val="22"/>
              </w:rPr>
            </w:pPr>
            <w:r w:rsidRPr="009D4EEF">
              <w:rPr>
                <w:sz w:val="22"/>
                <w:szCs w:val="22"/>
              </w:rPr>
              <w:t>1.000,00</w:t>
            </w:r>
          </w:p>
        </w:tc>
        <w:tc>
          <w:tcPr>
            <w:tcW w:w="1417" w:type="dxa"/>
            <w:shd w:val="clear" w:color="auto" w:fill="auto"/>
          </w:tcPr>
          <w:p w:rsidR="009D4EEF" w:rsidRPr="009D4EEF" w:rsidRDefault="009D4EEF" w:rsidP="009D4EEF">
            <w:pPr>
              <w:jc w:val="right"/>
              <w:rPr>
                <w:sz w:val="22"/>
                <w:szCs w:val="22"/>
              </w:rPr>
            </w:pPr>
            <w:r w:rsidRPr="009D4EEF">
              <w:rPr>
                <w:sz w:val="22"/>
                <w:szCs w:val="22"/>
              </w:rPr>
              <w:t>0,00</w:t>
            </w:r>
          </w:p>
        </w:tc>
        <w:tc>
          <w:tcPr>
            <w:tcW w:w="1417" w:type="dxa"/>
          </w:tcPr>
          <w:p w:rsidR="009D4EEF" w:rsidRPr="009D4EEF" w:rsidRDefault="009D4EEF" w:rsidP="009D4EEF">
            <w:pPr>
              <w:jc w:val="right"/>
              <w:rPr>
                <w:sz w:val="22"/>
                <w:szCs w:val="22"/>
              </w:rPr>
            </w:pPr>
            <w:r w:rsidRPr="009D4EEF">
              <w:rPr>
                <w:sz w:val="22"/>
                <w:szCs w:val="22"/>
              </w:rPr>
              <w:t>-</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Foto klub Pag</w:t>
            </w:r>
          </w:p>
        </w:tc>
        <w:tc>
          <w:tcPr>
            <w:tcW w:w="1447" w:type="dxa"/>
            <w:shd w:val="clear" w:color="auto" w:fill="auto"/>
          </w:tcPr>
          <w:p w:rsidR="009D4EEF" w:rsidRPr="009D4EEF" w:rsidRDefault="009D4EEF" w:rsidP="009D4EEF">
            <w:pPr>
              <w:jc w:val="right"/>
              <w:rPr>
                <w:sz w:val="22"/>
                <w:szCs w:val="22"/>
              </w:rPr>
            </w:pPr>
            <w:r w:rsidRPr="009D4EEF">
              <w:rPr>
                <w:sz w:val="22"/>
                <w:szCs w:val="22"/>
              </w:rPr>
              <w:t>1.000,00</w:t>
            </w:r>
          </w:p>
        </w:tc>
        <w:tc>
          <w:tcPr>
            <w:tcW w:w="1417" w:type="dxa"/>
            <w:shd w:val="clear" w:color="auto" w:fill="auto"/>
          </w:tcPr>
          <w:p w:rsidR="009D4EEF" w:rsidRPr="009D4EEF" w:rsidRDefault="009D4EEF" w:rsidP="009D4EEF">
            <w:pPr>
              <w:jc w:val="right"/>
              <w:rPr>
                <w:sz w:val="22"/>
                <w:szCs w:val="22"/>
              </w:rPr>
            </w:pPr>
            <w:r w:rsidRPr="009D4EEF">
              <w:rPr>
                <w:sz w:val="22"/>
                <w:szCs w:val="22"/>
              </w:rPr>
              <w:t>0,00</w:t>
            </w:r>
          </w:p>
        </w:tc>
        <w:tc>
          <w:tcPr>
            <w:tcW w:w="1417" w:type="dxa"/>
          </w:tcPr>
          <w:p w:rsidR="009D4EEF" w:rsidRPr="009D4EEF" w:rsidRDefault="009D4EEF" w:rsidP="009D4EEF">
            <w:pPr>
              <w:jc w:val="right"/>
              <w:rPr>
                <w:sz w:val="22"/>
                <w:szCs w:val="22"/>
              </w:rPr>
            </w:pPr>
            <w:r w:rsidRPr="009D4EEF">
              <w:rPr>
                <w:sz w:val="22"/>
                <w:szCs w:val="22"/>
              </w:rPr>
              <w:t>-</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 xml:space="preserve">Udruga Paška alka Pag </w:t>
            </w:r>
          </w:p>
          <w:p w:rsidR="009D4EEF" w:rsidRPr="009D4EEF" w:rsidRDefault="009D4EEF" w:rsidP="009D4EEF">
            <w:pPr>
              <w:jc w:val="both"/>
              <w:rPr>
                <w:i/>
                <w:sz w:val="22"/>
                <w:szCs w:val="22"/>
              </w:rPr>
            </w:pPr>
            <w:r w:rsidRPr="009D4EEF">
              <w:rPr>
                <w:i/>
                <w:sz w:val="22"/>
                <w:szCs w:val="22"/>
              </w:rPr>
              <w:t>- program srednjovjekovni grad, Stara paška ulica</w:t>
            </w:r>
          </w:p>
        </w:tc>
        <w:tc>
          <w:tcPr>
            <w:tcW w:w="1447" w:type="dxa"/>
            <w:shd w:val="clear" w:color="auto" w:fill="auto"/>
          </w:tcPr>
          <w:p w:rsidR="009D4EEF" w:rsidRPr="009D4EEF" w:rsidRDefault="009D4EEF" w:rsidP="009D4EEF">
            <w:pPr>
              <w:jc w:val="right"/>
              <w:rPr>
                <w:sz w:val="22"/>
                <w:szCs w:val="22"/>
              </w:rPr>
            </w:pPr>
            <w:r w:rsidRPr="009D4EEF">
              <w:rPr>
                <w:sz w:val="22"/>
                <w:szCs w:val="22"/>
              </w:rPr>
              <w:t>1.000,00</w:t>
            </w:r>
          </w:p>
        </w:tc>
        <w:tc>
          <w:tcPr>
            <w:tcW w:w="1417" w:type="dxa"/>
            <w:shd w:val="clear" w:color="auto" w:fill="auto"/>
          </w:tcPr>
          <w:p w:rsidR="009D4EEF" w:rsidRPr="009D4EEF" w:rsidRDefault="009D4EEF" w:rsidP="009D4EEF">
            <w:pPr>
              <w:jc w:val="right"/>
              <w:rPr>
                <w:sz w:val="22"/>
                <w:szCs w:val="22"/>
              </w:rPr>
            </w:pPr>
            <w:r w:rsidRPr="009D4EEF">
              <w:rPr>
                <w:sz w:val="22"/>
                <w:szCs w:val="22"/>
              </w:rPr>
              <w:t>0,00</w:t>
            </w:r>
          </w:p>
        </w:tc>
        <w:tc>
          <w:tcPr>
            <w:tcW w:w="1417" w:type="dxa"/>
          </w:tcPr>
          <w:p w:rsidR="009D4EEF" w:rsidRPr="009D4EEF" w:rsidRDefault="009D4EEF" w:rsidP="009D4EEF">
            <w:pPr>
              <w:jc w:val="right"/>
              <w:rPr>
                <w:sz w:val="22"/>
                <w:szCs w:val="22"/>
              </w:rPr>
            </w:pPr>
            <w:r w:rsidRPr="009D4EEF">
              <w:rPr>
                <w:sz w:val="22"/>
                <w:szCs w:val="22"/>
              </w:rPr>
              <w:t>-</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 xml:space="preserve">Umjetnička organizacija </w:t>
            </w:r>
            <w:proofErr w:type="spellStart"/>
            <w:r w:rsidRPr="009D4EEF">
              <w:rPr>
                <w:sz w:val="22"/>
                <w:szCs w:val="22"/>
              </w:rPr>
              <w:t>Lovro&amp;Nina</w:t>
            </w:r>
            <w:proofErr w:type="spellEnd"/>
          </w:p>
          <w:p w:rsidR="009D4EEF" w:rsidRPr="009D4EEF" w:rsidRDefault="009D4EEF" w:rsidP="009D4EEF">
            <w:pPr>
              <w:jc w:val="both"/>
              <w:rPr>
                <w:i/>
                <w:sz w:val="22"/>
                <w:szCs w:val="22"/>
              </w:rPr>
            </w:pPr>
            <w:r w:rsidRPr="009D4EEF">
              <w:rPr>
                <w:i/>
                <w:sz w:val="22"/>
                <w:szCs w:val="22"/>
              </w:rPr>
              <w:t xml:space="preserve">- program </w:t>
            </w:r>
            <w:proofErr w:type="spellStart"/>
            <w:r w:rsidRPr="009D4EEF">
              <w:rPr>
                <w:i/>
                <w:sz w:val="22"/>
                <w:szCs w:val="22"/>
              </w:rPr>
              <w:t>PagArtFestival</w:t>
            </w:r>
            <w:proofErr w:type="spellEnd"/>
          </w:p>
        </w:tc>
        <w:tc>
          <w:tcPr>
            <w:tcW w:w="1447" w:type="dxa"/>
            <w:shd w:val="clear" w:color="auto" w:fill="auto"/>
          </w:tcPr>
          <w:p w:rsidR="009D4EEF" w:rsidRPr="009D4EEF" w:rsidRDefault="009D4EEF" w:rsidP="009D4EEF">
            <w:pPr>
              <w:jc w:val="right"/>
              <w:rPr>
                <w:sz w:val="22"/>
                <w:szCs w:val="22"/>
              </w:rPr>
            </w:pPr>
            <w:r w:rsidRPr="009D4EEF">
              <w:rPr>
                <w:sz w:val="22"/>
                <w:szCs w:val="22"/>
              </w:rPr>
              <w:t>2.000,00</w:t>
            </w:r>
          </w:p>
        </w:tc>
        <w:tc>
          <w:tcPr>
            <w:tcW w:w="1417" w:type="dxa"/>
            <w:shd w:val="clear" w:color="auto" w:fill="auto"/>
          </w:tcPr>
          <w:p w:rsidR="009D4EEF" w:rsidRPr="009D4EEF" w:rsidRDefault="009D4EEF" w:rsidP="009D4EEF">
            <w:pPr>
              <w:jc w:val="right"/>
              <w:rPr>
                <w:sz w:val="22"/>
                <w:szCs w:val="22"/>
              </w:rPr>
            </w:pPr>
            <w:r w:rsidRPr="009D4EEF">
              <w:rPr>
                <w:sz w:val="22"/>
                <w:szCs w:val="22"/>
              </w:rPr>
              <w:t>2.00,00</w:t>
            </w:r>
          </w:p>
        </w:tc>
        <w:tc>
          <w:tcPr>
            <w:tcW w:w="1417" w:type="dxa"/>
          </w:tcPr>
          <w:p w:rsidR="009D4EEF" w:rsidRPr="009D4EEF" w:rsidRDefault="009D4EEF" w:rsidP="009D4EEF">
            <w:pPr>
              <w:jc w:val="right"/>
              <w:rPr>
                <w:sz w:val="22"/>
                <w:szCs w:val="22"/>
              </w:rPr>
            </w:pPr>
            <w:r w:rsidRPr="009D4EEF">
              <w:rPr>
                <w:sz w:val="22"/>
                <w:szCs w:val="22"/>
              </w:rPr>
              <w:t>NE</w:t>
            </w:r>
          </w:p>
        </w:tc>
      </w:tr>
    </w:tbl>
    <w:p w:rsidR="009D4EEF" w:rsidRPr="009D4EEF" w:rsidRDefault="009D4EEF" w:rsidP="009D4EEF">
      <w:pPr>
        <w:jc w:val="both"/>
      </w:pPr>
    </w:p>
    <w:p w:rsidR="009D4EEF" w:rsidRPr="009D4EEF" w:rsidRDefault="009D4EEF" w:rsidP="009D4EEF">
      <w:pPr>
        <w:jc w:val="both"/>
      </w:pPr>
    </w:p>
    <w:p w:rsidR="009D4EEF" w:rsidRPr="009D4EEF" w:rsidRDefault="009D4EEF" w:rsidP="009D4EEF">
      <w:pPr>
        <w:jc w:val="both"/>
        <w:rPr>
          <w:rFonts w:ascii="Minion Pro" w:hAnsi="Minion Pro"/>
          <w:color w:val="000000"/>
          <w:szCs w:val="20"/>
        </w:rPr>
      </w:pPr>
      <w:r w:rsidRPr="009D4EEF">
        <w:t xml:space="preserve">Na navedene korisnike sredstava po Programu javnih potreba u kulturi  primjenjuju  se odredbe  Zakona o financijskom poslovanju i računovodstvu neprofitnih  kojima je propisano </w:t>
      </w:r>
      <w:r w:rsidRPr="009D4EEF">
        <w:rPr>
          <w:rFonts w:ascii="Minion Pro" w:hAnsi="Minion Pro"/>
          <w:color w:val="000000"/>
          <w:szCs w:val="20"/>
        </w:rPr>
        <w:t>obvezno sastavljanje i dostavljanju izvještaja o potrošnji proračunskih sredstava na obrazac  PROR-POT.    S obzirom da  nisu dostavljeni   izvještaji svih  navedenih korisnika  nije  moguće izvršiti obvezu sastavljanja propisanim sadržajem Izvještaja o realizaciji programa javnih potreba za 2019. godinu koji proizlazi iz Zakona o financiranju javnih potreba u kulturi.</w:t>
      </w:r>
    </w:p>
    <w:p w:rsidR="009D4EEF" w:rsidRPr="009D4EEF" w:rsidRDefault="009D4EEF" w:rsidP="009D4EEF">
      <w:pPr>
        <w:jc w:val="both"/>
        <w:rPr>
          <w:rFonts w:ascii="Minion Pro" w:hAnsi="Minion Pro"/>
          <w:color w:val="000000"/>
          <w:szCs w:val="20"/>
        </w:rPr>
      </w:pPr>
      <w:r w:rsidRPr="009D4EEF">
        <w:rPr>
          <w:rFonts w:ascii="Minion Pro" w:hAnsi="Minion Pro"/>
          <w:color w:val="000000"/>
          <w:szCs w:val="20"/>
        </w:rPr>
        <w:t xml:space="preserve">Na ovu  nepravilnost  ukazuje  i Državni ured za reviziju u izvješću o obavljenoj financijskoj reviziji za 2016. godinu (zadnja)  „ pojedini  korisnici nisu podnosili izvješća o utrošku sredstva, a kod korisnika koji su ih dostavili u pojedinih slučajevima nedostaje opisni dio realiziranih aktivnosti  te popratni materijal“. </w:t>
      </w:r>
    </w:p>
    <w:p w:rsidR="009D4EEF" w:rsidRPr="009D4EEF" w:rsidRDefault="009D4EEF" w:rsidP="009D4EEF">
      <w:pPr>
        <w:jc w:val="both"/>
      </w:pPr>
      <w:r w:rsidRPr="009D4EEF">
        <w:rPr>
          <w:i/>
        </w:rPr>
        <w:t xml:space="preserve">Aktivnost A100007 </w:t>
      </w:r>
      <w:r w:rsidRPr="009D4EEF">
        <w:t xml:space="preserve"> Sufinanciranje projekta – izdavanje knjige povijest školstva  nije izvršena  iako je planirana sa 70.000,00 kuna.</w:t>
      </w:r>
    </w:p>
    <w:p w:rsidR="009D4EEF" w:rsidRPr="009D4EEF" w:rsidRDefault="009D4EEF" w:rsidP="009D4EEF">
      <w:pPr>
        <w:jc w:val="both"/>
      </w:pPr>
      <w:r w:rsidRPr="009D4EEF">
        <w:t xml:space="preserve"> </w:t>
      </w:r>
    </w:p>
    <w:p w:rsidR="009D4EEF" w:rsidRPr="009D4EEF" w:rsidRDefault="009D4EEF" w:rsidP="009D4EEF">
      <w:pPr>
        <w:jc w:val="both"/>
      </w:pPr>
      <w:r w:rsidRPr="009D4EEF">
        <w:rPr>
          <w:b/>
        </w:rPr>
        <w:t xml:space="preserve">     Program  1008 Razvoj civilnog društva  </w:t>
      </w:r>
      <w:r w:rsidRPr="009D4EEF">
        <w:t>planiran je Proračunom,</w:t>
      </w:r>
      <w:r w:rsidRPr="009D4EEF">
        <w:rPr>
          <w:b/>
        </w:rPr>
        <w:t xml:space="preserve"> </w:t>
      </w:r>
      <w:r w:rsidRPr="009D4EEF">
        <w:t xml:space="preserve">Odlukom i dopunom  Odluke o dodjeli  financijskih sredstava iz programa javnih potreba </w:t>
      </w:r>
      <w:hyperlink r:id="rId27" w:history="1">
        <w:r w:rsidRPr="009D4EEF">
          <w:rPr>
            <w:color w:val="0563C1"/>
            <w:u w:val="single"/>
          </w:rPr>
          <w:t>https://www.pag.hr/images/2019/javne-potrebe/aODLUKA_o_dodjeli_fin._sredstava_za_programe_javnih_potreba.pdf</w:t>
        </w:r>
      </w:hyperlink>
      <w:r w:rsidRPr="009D4EEF">
        <w:t xml:space="preserve"> i  Programom javnih potreba   i programa ostalih društvenih djelatnosti i  razvoja civilnog društva („Službeni glasnik Grada Paga“ br. 10/19)  u iznosu od 236.000,00 kuna  kojim  je utvrđena visina i raspored sredstva za financiranje župnih ureda, samostana kao i  programskih djelatnosti udruga proisteklih  iz Domovinskog rata  kao i udruga angažiranih na promicanju razvoja civilnog društva  uključene kroz  slijedeće aktivnosti iz izvora Opći prihodi i primici:  </w:t>
      </w:r>
    </w:p>
    <w:p w:rsidR="009D4EEF" w:rsidRPr="009D4EEF" w:rsidRDefault="009D4EEF" w:rsidP="009D4EEF">
      <w:pPr>
        <w:jc w:val="both"/>
      </w:pPr>
    </w:p>
    <w:tbl>
      <w:tblPr>
        <w:tblW w:w="8959" w:type="dxa"/>
        <w:tblInd w:w="108" w:type="dxa"/>
        <w:tblLayout w:type="fixed"/>
        <w:tblLook w:val="04A0" w:firstRow="1" w:lastRow="0" w:firstColumn="1" w:lastColumn="0" w:noHBand="0" w:noVBand="1"/>
      </w:tblPr>
      <w:tblGrid>
        <w:gridCol w:w="5274"/>
        <w:gridCol w:w="1276"/>
        <w:gridCol w:w="1275"/>
        <w:gridCol w:w="1134"/>
      </w:tblGrid>
      <w:tr w:rsidR="009D4EEF" w:rsidRPr="009D4EEF" w:rsidTr="00A86E02">
        <w:tc>
          <w:tcPr>
            <w:tcW w:w="5274" w:type="dxa"/>
            <w:shd w:val="clear" w:color="auto" w:fill="auto"/>
          </w:tcPr>
          <w:p w:rsidR="009D4EEF" w:rsidRPr="009D4EEF" w:rsidRDefault="009D4EEF" w:rsidP="009D4EEF"/>
        </w:tc>
        <w:tc>
          <w:tcPr>
            <w:tcW w:w="1276" w:type="dxa"/>
            <w:tcBorders>
              <w:bottom w:val="single" w:sz="4" w:space="0" w:color="auto"/>
            </w:tcBorders>
            <w:shd w:val="clear" w:color="auto" w:fill="auto"/>
          </w:tcPr>
          <w:p w:rsidR="009D4EEF" w:rsidRPr="009D4EEF" w:rsidRDefault="009D4EEF" w:rsidP="009D4EEF">
            <w:pPr>
              <w:jc w:val="center"/>
              <w:rPr>
                <w:b/>
                <w:sz w:val="20"/>
                <w:szCs w:val="20"/>
              </w:rPr>
            </w:pPr>
            <w:r w:rsidRPr="009D4EEF">
              <w:rPr>
                <w:b/>
                <w:sz w:val="20"/>
                <w:szCs w:val="20"/>
              </w:rPr>
              <w:t>Plan</w:t>
            </w:r>
          </w:p>
        </w:tc>
        <w:tc>
          <w:tcPr>
            <w:tcW w:w="1275" w:type="dxa"/>
            <w:tcBorders>
              <w:bottom w:val="single" w:sz="4" w:space="0" w:color="auto"/>
            </w:tcBorders>
            <w:shd w:val="clear" w:color="auto" w:fill="auto"/>
          </w:tcPr>
          <w:p w:rsidR="009D4EEF" w:rsidRPr="009D4EEF" w:rsidRDefault="009D4EEF" w:rsidP="009D4EEF">
            <w:pPr>
              <w:jc w:val="center"/>
              <w:rPr>
                <w:b/>
                <w:sz w:val="20"/>
                <w:szCs w:val="20"/>
              </w:rPr>
            </w:pPr>
            <w:r w:rsidRPr="009D4EEF">
              <w:rPr>
                <w:b/>
                <w:sz w:val="20"/>
                <w:szCs w:val="20"/>
              </w:rPr>
              <w:t xml:space="preserve">Izvršenje </w:t>
            </w:r>
          </w:p>
          <w:p w:rsidR="009D4EEF" w:rsidRPr="009D4EEF" w:rsidRDefault="009D4EEF" w:rsidP="009D4EEF">
            <w:pPr>
              <w:jc w:val="center"/>
              <w:rPr>
                <w:b/>
                <w:sz w:val="20"/>
                <w:szCs w:val="20"/>
              </w:rPr>
            </w:pPr>
            <w:r w:rsidRPr="009D4EEF">
              <w:rPr>
                <w:b/>
                <w:sz w:val="20"/>
                <w:szCs w:val="20"/>
              </w:rPr>
              <w:t>2019.</w:t>
            </w:r>
          </w:p>
        </w:tc>
        <w:tc>
          <w:tcPr>
            <w:tcW w:w="1134" w:type="dxa"/>
            <w:tcBorders>
              <w:bottom w:val="single" w:sz="4" w:space="0" w:color="auto"/>
            </w:tcBorders>
          </w:tcPr>
          <w:p w:rsidR="009D4EEF" w:rsidRPr="009D4EEF" w:rsidRDefault="009D4EEF" w:rsidP="009D4EEF">
            <w:pPr>
              <w:jc w:val="center"/>
              <w:rPr>
                <w:b/>
                <w:sz w:val="20"/>
                <w:szCs w:val="20"/>
              </w:rPr>
            </w:pPr>
            <w:r w:rsidRPr="009D4EEF">
              <w:rPr>
                <w:b/>
                <w:sz w:val="20"/>
                <w:szCs w:val="20"/>
              </w:rPr>
              <w:t>Dostavljen</w:t>
            </w:r>
          </w:p>
          <w:p w:rsidR="009D4EEF" w:rsidRPr="009D4EEF" w:rsidRDefault="009D4EEF" w:rsidP="009D4EEF">
            <w:pPr>
              <w:jc w:val="center"/>
              <w:rPr>
                <w:b/>
                <w:sz w:val="20"/>
                <w:szCs w:val="20"/>
              </w:rPr>
            </w:pPr>
            <w:r w:rsidRPr="009D4EEF">
              <w:rPr>
                <w:b/>
                <w:sz w:val="20"/>
                <w:szCs w:val="20"/>
              </w:rPr>
              <w:t>izvještaj</w:t>
            </w:r>
          </w:p>
        </w:tc>
      </w:tr>
      <w:tr w:rsidR="009D4EEF" w:rsidRPr="009D4EEF" w:rsidTr="00A86E02">
        <w:tc>
          <w:tcPr>
            <w:tcW w:w="5274" w:type="dxa"/>
            <w:shd w:val="clear" w:color="auto" w:fill="auto"/>
          </w:tcPr>
          <w:p w:rsidR="009D4EEF" w:rsidRPr="009D4EEF" w:rsidRDefault="009D4EEF" w:rsidP="009D4EEF">
            <w:r w:rsidRPr="009D4EEF">
              <w:rPr>
                <w:i/>
              </w:rPr>
              <w:t xml:space="preserve">Aktivnost A100001 </w:t>
            </w:r>
            <w:r w:rsidRPr="009D4EEF">
              <w:t xml:space="preserve"> Donacije župnim uredima i samostanima </w:t>
            </w:r>
          </w:p>
        </w:tc>
        <w:tc>
          <w:tcPr>
            <w:tcW w:w="1276" w:type="dxa"/>
            <w:tcBorders>
              <w:top w:val="single" w:sz="4" w:space="0" w:color="auto"/>
            </w:tcBorders>
            <w:shd w:val="clear" w:color="auto" w:fill="auto"/>
          </w:tcPr>
          <w:p w:rsidR="009D4EEF" w:rsidRPr="009D4EEF" w:rsidRDefault="009D4EEF" w:rsidP="009D4EEF">
            <w:pPr>
              <w:jc w:val="right"/>
              <w:rPr>
                <w:sz w:val="22"/>
                <w:szCs w:val="22"/>
              </w:rPr>
            </w:pPr>
            <w:r w:rsidRPr="009D4EEF">
              <w:rPr>
                <w:sz w:val="22"/>
                <w:szCs w:val="22"/>
              </w:rPr>
              <w:t>130.000,00</w:t>
            </w:r>
          </w:p>
        </w:tc>
        <w:tc>
          <w:tcPr>
            <w:tcW w:w="1275" w:type="dxa"/>
            <w:tcBorders>
              <w:top w:val="single" w:sz="4" w:space="0" w:color="auto"/>
            </w:tcBorders>
            <w:shd w:val="clear" w:color="auto" w:fill="auto"/>
          </w:tcPr>
          <w:p w:rsidR="009D4EEF" w:rsidRPr="009D4EEF" w:rsidRDefault="009D4EEF" w:rsidP="009D4EEF">
            <w:pPr>
              <w:jc w:val="right"/>
              <w:rPr>
                <w:sz w:val="22"/>
                <w:szCs w:val="22"/>
              </w:rPr>
            </w:pPr>
            <w:r w:rsidRPr="009D4EEF">
              <w:rPr>
                <w:sz w:val="22"/>
                <w:szCs w:val="22"/>
              </w:rPr>
              <w:t>128.000,00</w:t>
            </w:r>
          </w:p>
        </w:tc>
        <w:tc>
          <w:tcPr>
            <w:tcW w:w="1134" w:type="dxa"/>
            <w:tcBorders>
              <w:top w:val="single" w:sz="4" w:space="0" w:color="auto"/>
            </w:tcBorders>
          </w:tcPr>
          <w:p w:rsidR="009D4EEF" w:rsidRPr="009D4EEF" w:rsidRDefault="009D4EEF" w:rsidP="009D4EEF">
            <w:pPr>
              <w:jc w:val="right"/>
              <w:rPr>
                <w:sz w:val="22"/>
                <w:szCs w:val="22"/>
              </w:rPr>
            </w:pPr>
            <w:r w:rsidRPr="009D4EEF">
              <w:rPr>
                <w:sz w:val="22"/>
                <w:szCs w:val="22"/>
              </w:rPr>
              <w:t>NE</w:t>
            </w:r>
          </w:p>
        </w:tc>
      </w:tr>
      <w:tr w:rsidR="009D4EEF" w:rsidRPr="009D4EEF" w:rsidTr="00A86E02">
        <w:tc>
          <w:tcPr>
            <w:tcW w:w="5274" w:type="dxa"/>
            <w:shd w:val="clear" w:color="auto" w:fill="auto"/>
          </w:tcPr>
          <w:p w:rsidR="009D4EEF" w:rsidRPr="009D4EEF" w:rsidRDefault="009D4EEF" w:rsidP="009D4EEF">
            <w:pPr>
              <w:jc w:val="both"/>
              <w:rPr>
                <w:sz w:val="22"/>
                <w:szCs w:val="22"/>
              </w:rPr>
            </w:pPr>
          </w:p>
        </w:tc>
        <w:tc>
          <w:tcPr>
            <w:tcW w:w="1276" w:type="dxa"/>
            <w:shd w:val="clear" w:color="auto" w:fill="auto"/>
          </w:tcPr>
          <w:p w:rsidR="009D4EEF" w:rsidRPr="009D4EEF" w:rsidRDefault="009D4EEF" w:rsidP="009D4EEF">
            <w:pPr>
              <w:jc w:val="right"/>
              <w:rPr>
                <w:sz w:val="22"/>
                <w:szCs w:val="22"/>
              </w:rPr>
            </w:pPr>
          </w:p>
        </w:tc>
        <w:tc>
          <w:tcPr>
            <w:tcW w:w="1275" w:type="dxa"/>
            <w:shd w:val="clear" w:color="auto" w:fill="auto"/>
          </w:tcPr>
          <w:p w:rsidR="009D4EEF" w:rsidRPr="009D4EEF" w:rsidRDefault="009D4EEF" w:rsidP="009D4EEF">
            <w:pPr>
              <w:jc w:val="right"/>
              <w:rPr>
                <w:sz w:val="22"/>
                <w:szCs w:val="22"/>
              </w:rPr>
            </w:pPr>
          </w:p>
        </w:tc>
        <w:tc>
          <w:tcPr>
            <w:tcW w:w="1134" w:type="dxa"/>
          </w:tcPr>
          <w:p w:rsidR="009D4EEF" w:rsidRPr="009D4EEF" w:rsidRDefault="009D4EEF" w:rsidP="009D4EEF">
            <w:pPr>
              <w:jc w:val="right"/>
              <w:rPr>
                <w:sz w:val="22"/>
                <w:szCs w:val="22"/>
              </w:rPr>
            </w:pPr>
          </w:p>
        </w:tc>
      </w:tr>
      <w:tr w:rsidR="009D4EEF" w:rsidRPr="009D4EEF" w:rsidTr="00A86E02">
        <w:tc>
          <w:tcPr>
            <w:tcW w:w="5274" w:type="dxa"/>
            <w:shd w:val="clear" w:color="auto" w:fill="auto"/>
          </w:tcPr>
          <w:p w:rsidR="009D4EEF" w:rsidRPr="009D4EEF" w:rsidRDefault="009D4EEF" w:rsidP="009D4EEF">
            <w:pPr>
              <w:jc w:val="both"/>
              <w:rPr>
                <w:sz w:val="22"/>
                <w:szCs w:val="22"/>
              </w:rPr>
            </w:pPr>
            <w:r w:rsidRPr="009D4EEF">
              <w:rPr>
                <w:i/>
              </w:rPr>
              <w:t>Aktivnost A100003</w:t>
            </w:r>
            <w:r w:rsidRPr="009D4EEF">
              <w:t xml:space="preserve"> Udruge proizišle iz Domovinskog rata</w:t>
            </w:r>
          </w:p>
        </w:tc>
        <w:tc>
          <w:tcPr>
            <w:tcW w:w="1276" w:type="dxa"/>
            <w:shd w:val="clear" w:color="auto" w:fill="auto"/>
          </w:tcPr>
          <w:p w:rsidR="009D4EEF" w:rsidRPr="009D4EEF" w:rsidRDefault="009D4EEF" w:rsidP="009D4EEF">
            <w:pPr>
              <w:jc w:val="right"/>
              <w:rPr>
                <w:sz w:val="22"/>
                <w:szCs w:val="22"/>
              </w:rPr>
            </w:pPr>
          </w:p>
        </w:tc>
        <w:tc>
          <w:tcPr>
            <w:tcW w:w="1275" w:type="dxa"/>
            <w:shd w:val="clear" w:color="auto" w:fill="auto"/>
          </w:tcPr>
          <w:p w:rsidR="009D4EEF" w:rsidRPr="009D4EEF" w:rsidRDefault="009D4EEF" w:rsidP="009D4EEF">
            <w:pPr>
              <w:jc w:val="right"/>
              <w:rPr>
                <w:sz w:val="22"/>
                <w:szCs w:val="22"/>
              </w:rPr>
            </w:pPr>
          </w:p>
        </w:tc>
        <w:tc>
          <w:tcPr>
            <w:tcW w:w="1134" w:type="dxa"/>
          </w:tcPr>
          <w:p w:rsidR="009D4EEF" w:rsidRPr="009D4EEF" w:rsidRDefault="009D4EEF" w:rsidP="009D4EEF">
            <w:pPr>
              <w:jc w:val="right"/>
              <w:rPr>
                <w:sz w:val="22"/>
                <w:szCs w:val="22"/>
              </w:rPr>
            </w:pPr>
          </w:p>
        </w:tc>
      </w:tr>
      <w:tr w:rsidR="009D4EEF" w:rsidRPr="009D4EEF" w:rsidTr="00A86E02">
        <w:tc>
          <w:tcPr>
            <w:tcW w:w="5274" w:type="dxa"/>
            <w:shd w:val="clear" w:color="auto" w:fill="auto"/>
          </w:tcPr>
          <w:p w:rsidR="009D4EEF" w:rsidRPr="009D4EEF" w:rsidRDefault="009D4EEF" w:rsidP="009D4EEF">
            <w:pPr>
              <w:jc w:val="both"/>
              <w:rPr>
                <w:sz w:val="22"/>
                <w:szCs w:val="22"/>
              </w:rPr>
            </w:pPr>
            <w:r w:rsidRPr="009D4EEF">
              <w:rPr>
                <w:sz w:val="22"/>
                <w:szCs w:val="22"/>
              </w:rPr>
              <w:t>Udruga hrvatskih veterana Domovinskog rata Grada Paga-obilježavanje godišnjice izrade zavjetnog križa na Sv. Vidu. Proslava za Dan branitelja 28.6.2019. , Dan domovinske zahvalnosti, Komemoracija Vukovar-Sisak-</w:t>
            </w:r>
            <w:proofErr w:type="spellStart"/>
            <w:r w:rsidRPr="009D4EEF">
              <w:rPr>
                <w:sz w:val="22"/>
                <w:szCs w:val="22"/>
              </w:rPr>
              <w:t>Škabrnja</w:t>
            </w:r>
            <w:proofErr w:type="spellEnd"/>
          </w:p>
        </w:tc>
        <w:tc>
          <w:tcPr>
            <w:tcW w:w="1276" w:type="dxa"/>
            <w:shd w:val="clear" w:color="auto" w:fill="auto"/>
          </w:tcPr>
          <w:p w:rsidR="009D4EEF" w:rsidRPr="009D4EEF" w:rsidRDefault="009D4EEF" w:rsidP="009D4EEF">
            <w:pPr>
              <w:jc w:val="right"/>
              <w:rPr>
                <w:sz w:val="22"/>
                <w:szCs w:val="22"/>
              </w:rPr>
            </w:pPr>
            <w:r w:rsidRPr="009D4EEF">
              <w:rPr>
                <w:sz w:val="22"/>
                <w:szCs w:val="22"/>
              </w:rPr>
              <w:t>26.000,00</w:t>
            </w:r>
          </w:p>
        </w:tc>
        <w:tc>
          <w:tcPr>
            <w:tcW w:w="1275" w:type="dxa"/>
            <w:shd w:val="clear" w:color="auto" w:fill="auto"/>
          </w:tcPr>
          <w:p w:rsidR="009D4EEF" w:rsidRPr="009D4EEF" w:rsidRDefault="009D4EEF" w:rsidP="009D4EEF">
            <w:pPr>
              <w:jc w:val="right"/>
              <w:rPr>
                <w:sz w:val="22"/>
                <w:szCs w:val="22"/>
              </w:rPr>
            </w:pPr>
            <w:r w:rsidRPr="009D4EEF">
              <w:rPr>
                <w:sz w:val="22"/>
                <w:szCs w:val="22"/>
              </w:rPr>
              <w:t>26.000,00</w:t>
            </w:r>
          </w:p>
        </w:tc>
        <w:tc>
          <w:tcPr>
            <w:tcW w:w="1134" w:type="dxa"/>
          </w:tcPr>
          <w:p w:rsidR="009D4EEF" w:rsidRPr="009D4EEF" w:rsidRDefault="009D4EEF" w:rsidP="009D4EEF">
            <w:pPr>
              <w:jc w:val="right"/>
              <w:rPr>
                <w:sz w:val="22"/>
                <w:szCs w:val="22"/>
              </w:rPr>
            </w:pPr>
            <w:r w:rsidRPr="009D4EEF">
              <w:rPr>
                <w:sz w:val="22"/>
                <w:szCs w:val="22"/>
              </w:rPr>
              <w:t>NE</w:t>
            </w:r>
          </w:p>
        </w:tc>
      </w:tr>
      <w:tr w:rsidR="009D4EEF" w:rsidRPr="009D4EEF" w:rsidTr="00A86E02">
        <w:tc>
          <w:tcPr>
            <w:tcW w:w="5274" w:type="dxa"/>
            <w:shd w:val="clear" w:color="auto" w:fill="auto"/>
          </w:tcPr>
          <w:p w:rsidR="009D4EEF" w:rsidRPr="009D4EEF" w:rsidRDefault="009D4EEF" w:rsidP="009D4EEF">
            <w:pPr>
              <w:jc w:val="both"/>
              <w:rPr>
                <w:sz w:val="22"/>
                <w:szCs w:val="22"/>
              </w:rPr>
            </w:pPr>
          </w:p>
        </w:tc>
        <w:tc>
          <w:tcPr>
            <w:tcW w:w="1276" w:type="dxa"/>
            <w:shd w:val="clear" w:color="auto" w:fill="auto"/>
          </w:tcPr>
          <w:p w:rsidR="009D4EEF" w:rsidRPr="009D4EEF" w:rsidRDefault="009D4EEF" w:rsidP="009D4EEF">
            <w:pPr>
              <w:jc w:val="right"/>
              <w:rPr>
                <w:sz w:val="22"/>
                <w:szCs w:val="22"/>
              </w:rPr>
            </w:pPr>
          </w:p>
        </w:tc>
        <w:tc>
          <w:tcPr>
            <w:tcW w:w="1275" w:type="dxa"/>
            <w:shd w:val="clear" w:color="auto" w:fill="auto"/>
          </w:tcPr>
          <w:p w:rsidR="009D4EEF" w:rsidRPr="009D4EEF" w:rsidRDefault="009D4EEF" w:rsidP="009D4EEF">
            <w:pPr>
              <w:jc w:val="right"/>
              <w:rPr>
                <w:sz w:val="22"/>
                <w:szCs w:val="22"/>
              </w:rPr>
            </w:pPr>
          </w:p>
        </w:tc>
        <w:tc>
          <w:tcPr>
            <w:tcW w:w="1134" w:type="dxa"/>
          </w:tcPr>
          <w:p w:rsidR="009D4EEF" w:rsidRPr="009D4EEF" w:rsidRDefault="009D4EEF" w:rsidP="009D4EEF">
            <w:pPr>
              <w:jc w:val="right"/>
              <w:rPr>
                <w:sz w:val="22"/>
                <w:szCs w:val="22"/>
              </w:rPr>
            </w:pPr>
          </w:p>
        </w:tc>
      </w:tr>
      <w:tr w:rsidR="009D4EEF" w:rsidRPr="009D4EEF" w:rsidTr="00A86E02">
        <w:tc>
          <w:tcPr>
            <w:tcW w:w="5274" w:type="dxa"/>
            <w:shd w:val="clear" w:color="auto" w:fill="auto"/>
          </w:tcPr>
          <w:p w:rsidR="009D4EEF" w:rsidRPr="009D4EEF" w:rsidRDefault="009D4EEF" w:rsidP="009D4EEF">
            <w:pPr>
              <w:jc w:val="both"/>
              <w:rPr>
                <w:sz w:val="22"/>
                <w:szCs w:val="22"/>
              </w:rPr>
            </w:pPr>
            <w:r w:rsidRPr="009D4EEF">
              <w:rPr>
                <w:i/>
              </w:rPr>
              <w:t>A100004</w:t>
            </w:r>
            <w:r w:rsidRPr="009D4EEF">
              <w:t xml:space="preserve"> Poticaj  djelovanja udruga civilnog društva  </w:t>
            </w:r>
          </w:p>
        </w:tc>
        <w:tc>
          <w:tcPr>
            <w:tcW w:w="1276" w:type="dxa"/>
            <w:shd w:val="clear" w:color="auto" w:fill="auto"/>
          </w:tcPr>
          <w:p w:rsidR="009D4EEF" w:rsidRPr="009D4EEF" w:rsidRDefault="009D4EEF" w:rsidP="009D4EEF">
            <w:pPr>
              <w:jc w:val="right"/>
              <w:rPr>
                <w:sz w:val="22"/>
                <w:szCs w:val="22"/>
              </w:rPr>
            </w:pPr>
          </w:p>
        </w:tc>
        <w:tc>
          <w:tcPr>
            <w:tcW w:w="1275" w:type="dxa"/>
            <w:shd w:val="clear" w:color="auto" w:fill="auto"/>
          </w:tcPr>
          <w:p w:rsidR="009D4EEF" w:rsidRPr="009D4EEF" w:rsidRDefault="009D4EEF" w:rsidP="009D4EEF">
            <w:pPr>
              <w:jc w:val="right"/>
              <w:rPr>
                <w:sz w:val="22"/>
                <w:szCs w:val="22"/>
              </w:rPr>
            </w:pPr>
          </w:p>
        </w:tc>
        <w:tc>
          <w:tcPr>
            <w:tcW w:w="1134" w:type="dxa"/>
          </w:tcPr>
          <w:p w:rsidR="009D4EEF" w:rsidRPr="009D4EEF" w:rsidRDefault="009D4EEF" w:rsidP="009D4EEF">
            <w:pPr>
              <w:jc w:val="right"/>
              <w:rPr>
                <w:sz w:val="22"/>
                <w:szCs w:val="22"/>
              </w:rPr>
            </w:pPr>
          </w:p>
        </w:tc>
      </w:tr>
      <w:tr w:rsidR="009D4EEF" w:rsidRPr="009D4EEF" w:rsidTr="00A86E02">
        <w:tc>
          <w:tcPr>
            <w:tcW w:w="5274" w:type="dxa"/>
            <w:shd w:val="clear" w:color="auto" w:fill="auto"/>
          </w:tcPr>
          <w:p w:rsidR="009D4EEF" w:rsidRPr="009D4EEF" w:rsidRDefault="009D4EEF" w:rsidP="009D4EEF">
            <w:pPr>
              <w:jc w:val="both"/>
              <w:rPr>
                <w:sz w:val="22"/>
                <w:szCs w:val="22"/>
              </w:rPr>
            </w:pPr>
            <w:r w:rsidRPr="009D4EEF">
              <w:rPr>
                <w:sz w:val="22"/>
                <w:szCs w:val="22"/>
              </w:rPr>
              <w:t>Matica  umirovljenika grada Paga – posmrtna pomoć</w:t>
            </w:r>
          </w:p>
        </w:tc>
        <w:tc>
          <w:tcPr>
            <w:tcW w:w="1276" w:type="dxa"/>
            <w:shd w:val="clear" w:color="auto" w:fill="auto"/>
          </w:tcPr>
          <w:p w:rsidR="009D4EEF" w:rsidRPr="009D4EEF" w:rsidRDefault="009D4EEF" w:rsidP="009D4EEF">
            <w:pPr>
              <w:jc w:val="right"/>
              <w:rPr>
                <w:sz w:val="22"/>
                <w:szCs w:val="22"/>
              </w:rPr>
            </w:pPr>
            <w:r w:rsidRPr="009D4EEF">
              <w:rPr>
                <w:sz w:val="22"/>
                <w:szCs w:val="22"/>
              </w:rPr>
              <w:t>4.000,00</w:t>
            </w:r>
          </w:p>
        </w:tc>
        <w:tc>
          <w:tcPr>
            <w:tcW w:w="1275" w:type="dxa"/>
            <w:shd w:val="clear" w:color="auto" w:fill="auto"/>
          </w:tcPr>
          <w:p w:rsidR="009D4EEF" w:rsidRPr="009D4EEF" w:rsidRDefault="009D4EEF" w:rsidP="009D4EEF">
            <w:pPr>
              <w:jc w:val="right"/>
              <w:rPr>
                <w:sz w:val="22"/>
                <w:szCs w:val="22"/>
              </w:rPr>
            </w:pPr>
            <w:r w:rsidRPr="009D4EEF">
              <w:rPr>
                <w:sz w:val="22"/>
                <w:szCs w:val="22"/>
              </w:rPr>
              <w:t>4.000,00</w:t>
            </w:r>
          </w:p>
        </w:tc>
        <w:tc>
          <w:tcPr>
            <w:tcW w:w="1134" w:type="dxa"/>
          </w:tcPr>
          <w:p w:rsidR="009D4EEF" w:rsidRPr="009D4EEF" w:rsidRDefault="009D4EEF" w:rsidP="009D4EEF">
            <w:pPr>
              <w:jc w:val="right"/>
              <w:rPr>
                <w:sz w:val="22"/>
                <w:szCs w:val="22"/>
              </w:rPr>
            </w:pPr>
            <w:r w:rsidRPr="009D4EEF">
              <w:rPr>
                <w:sz w:val="22"/>
                <w:szCs w:val="22"/>
              </w:rPr>
              <w:t>NE</w:t>
            </w:r>
          </w:p>
        </w:tc>
      </w:tr>
      <w:tr w:rsidR="009D4EEF" w:rsidRPr="009D4EEF" w:rsidTr="00A86E02">
        <w:tc>
          <w:tcPr>
            <w:tcW w:w="5274" w:type="dxa"/>
            <w:shd w:val="clear" w:color="auto" w:fill="auto"/>
          </w:tcPr>
          <w:p w:rsidR="009D4EEF" w:rsidRPr="009D4EEF" w:rsidRDefault="009D4EEF" w:rsidP="009D4EEF">
            <w:pPr>
              <w:jc w:val="both"/>
              <w:rPr>
                <w:sz w:val="22"/>
                <w:szCs w:val="22"/>
              </w:rPr>
            </w:pPr>
            <w:r w:rsidRPr="009D4EEF">
              <w:rPr>
                <w:sz w:val="22"/>
                <w:szCs w:val="22"/>
              </w:rPr>
              <w:t>Udruga Volim Vlašići -4. sajam otočnih proizvoda  „Od Luna do  Fortice“</w:t>
            </w:r>
          </w:p>
        </w:tc>
        <w:tc>
          <w:tcPr>
            <w:tcW w:w="1276" w:type="dxa"/>
            <w:shd w:val="clear" w:color="auto" w:fill="auto"/>
          </w:tcPr>
          <w:p w:rsidR="009D4EEF" w:rsidRPr="009D4EEF" w:rsidRDefault="009D4EEF" w:rsidP="009D4EEF">
            <w:pPr>
              <w:jc w:val="right"/>
              <w:rPr>
                <w:sz w:val="22"/>
                <w:szCs w:val="22"/>
              </w:rPr>
            </w:pPr>
            <w:r w:rsidRPr="009D4EEF">
              <w:rPr>
                <w:sz w:val="22"/>
                <w:szCs w:val="22"/>
              </w:rPr>
              <w:t>3.000,00</w:t>
            </w:r>
          </w:p>
        </w:tc>
        <w:tc>
          <w:tcPr>
            <w:tcW w:w="1275" w:type="dxa"/>
            <w:shd w:val="clear" w:color="auto" w:fill="auto"/>
          </w:tcPr>
          <w:p w:rsidR="009D4EEF" w:rsidRPr="009D4EEF" w:rsidRDefault="009D4EEF" w:rsidP="009D4EEF">
            <w:pPr>
              <w:jc w:val="right"/>
              <w:rPr>
                <w:sz w:val="22"/>
                <w:szCs w:val="22"/>
              </w:rPr>
            </w:pPr>
            <w:r w:rsidRPr="009D4EEF">
              <w:rPr>
                <w:sz w:val="22"/>
                <w:szCs w:val="22"/>
              </w:rPr>
              <w:t>3.000,00</w:t>
            </w:r>
          </w:p>
        </w:tc>
        <w:tc>
          <w:tcPr>
            <w:tcW w:w="1134" w:type="dxa"/>
          </w:tcPr>
          <w:p w:rsidR="009D4EEF" w:rsidRPr="009D4EEF" w:rsidRDefault="009D4EEF" w:rsidP="009D4EEF">
            <w:pPr>
              <w:jc w:val="right"/>
              <w:rPr>
                <w:sz w:val="22"/>
                <w:szCs w:val="22"/>
              </w:rPr>
            </w:pPr>
            <w:r w:rsidRPr="009D4EEF">
              <w:rPr>
                <w:sz w:val="22"/>
                <w:szCs w:val="22"/>
              </w:rPr>
              <w:t>DA</w:t>
            </w:r>
          </w:p>
        </w:tc>
      </w:tr>
      <w:tr w:rsidR="009D4EEF" w:rsidRPr="009D4EEF" w:rsidTr="00A86E02">
        <w:tc>
          <w:tcPr>
            <w:tcW w:w="5274" w:type="dxa"/>
            <w:shd w:val="clear" w:color="auto" w:fill="auto"/>
          </w:tcPr>
          <w:p w:rsidR="009D4EEF" w:rsidRPr="009D4EEF" w:rsidRDefault="009D4EEF" w:rsidP="009D4EEF">
            <w:pPr>
              <w:jc w:val="both"/>
              <w:rPr>
                <w:sz w:val="22"/>
                <w:szCs w:val="22"/>
              </w:rPr>
            </w:pPr>
          </w:p>
        </w:tc>
        <w:tc>
          <w:tcPr>
            <w:tcW w:w="1276" w:type="dxa"/>
            <w:shd w:val="clear" w:color="auto" w:fill="auto"/>
          </w:tcPr>
          <w:p w:rsidR="009D4EEF" w:rsidRPr="009D4EEF" w:rsidRDefault="009D4EEF" w:rsidP="009D4EEF">
            <w:pPr>
              <w:jc w:val="right"/>
              <w:rPr>
                <w:sz w:val="22"/>
                <w:szCs w:val="22"/>
              </w:rPr>
            </w:pPr>
          </w:p>
        </w:tc>
        <w:tc>
          <w:tcPr>
            <w:tcW w:w="1275" w:type="dxa"/>
            <w:shd w:val="clear" w:color="auto" w:fill="auto"/>
          </w:tcPr>
          <w:p w:rsidR="009D4EEF" w:rsidRPr="009D4EEF" w:rsidRDefault="009D4EEF" w:rsidP="009D4EEF">
            <w:pPr>
              <w:jc w:val="right"/>
              <w:rPr>
                <w:sz w:val="22"/>
                <w:szCs w:val="22"/>
              </w:rPr>
            </w:pPr>
          </w:p>
        </w:tc>
        <w:tc>
          <w:tcPr>
            <w:tcW w:w="1134" w:type="dxa"/>
          </w:tcPr>
          <w:p w:rsidR="009D4EEF" w:rsidRPr="009D4EEF" w:rsidRDefault="009D4EEF" w:rsidP="009D4EEF">
            <w:pPr>
              <w:jc w:val="right"/>
              <w:rPr>
                <w:sz w:val="22"/>
                <w:szCs w:val="22"/>
              </w:rPr>
            </w:pPr>
          </w:p>
        </w:tc>
      </w:tr>
      <w:tr w:rsidR="009D4EEF" w:rsidRPr="009D4EEF" w:rsidTr="00A86E02">
        <w:tc>
          <w:tcPr>
            <w:tcW w:w="5274" w:type="dxa"/>
            <w:shd w:val="clear" w:color="auto" w:fill="auto"/>
          </w:tcPr>
          <w:p w:rsidR="009D4EEF" w:rsidRPr="009D4EEF" w:rsidRDefault="009D4EEF" w:rsidP="009D4EEF">
            <w:pPr>
              <w:jc w:val="both"/>
            </w:pPr>
            <w:r w:rsidRPr="009D4EEF">
              <w:rPr>
                <w:i/>
              </w:rPr>
              <w:t>Aktivnost A100005</w:t>
            </w:r>
            <w:r w:rsidRPr="009D4EEF">
              <w:t xml:space="preserve"> Humanitarna djelatnost  </w:t>
            </w:r>
          </w:p>
          <w:p w:rsidR="009D4EEF" w:rsidRPr="009D4EEF" w:rsidRDefault="009D4EEF" w:rsidP="009D4EEF">
            <w:pPr>
              <w:jc w:val="both"/>
              <w:rPr>
                <w:sz w:val="22"/>
                <w:szCs w:val="22"/>
              </w:rPr>
            </w:pPr>
            <w:r w:rsidRPr="009D4EEF">
              <w:t>Crvenog križa</w:t>
            </w:r>
          </w:p>
        </w:tc>
        <w:tc>
          <w:tcPr>
            <w:tcW w:w="1276" w:type="dxa"/>
            <w:shd w:val="clear" w:color="auto" w:fill="auto"/>
          </w:tcPr>
          <w:p w:rsidR="009D4EEF" w:rsidRPr="009D4EEF" w:rsidRDefault="009D4EEF" w:rsidP="009D4EEF">
            <w:pPr>
              <w:jc w:val="right"/>
              <w:rPr>
                <w:sz w:val="22"/>
                <w:szCs w:val="22"/>
              </w:rPr>
            </w:pPr>
          </w:p>
        </w:tc>
        <w:tc>
          <w:tcPr>
            <w:tcW w:w="1275" w:type="dxa"/>
            <w:shd w:val="clear" w:color="auto" w:fill="auto"/>
          </w:tcPr>
          <w:p w:rsidR="009D4EEF" w:rsidRPr="009D4EEF" w:rsidRDefault="009D4EEF" w:rsidP="009D4EEF">
            <w:pPr>
              <w:jc w:val="right"/>
              <w:rPr>
                <w:sz w:val="22"/>
                <w:szCs w:val="22"/>
              </w:rPr>
            </w:pPr>
          </w:p>
        </w:tc>
        <w:tc>
          <w:tcPr>
            <w:tcW w:w="1134" w:type="dxa"/>
          </w:tcPr>
          <w:p w:rsidR="009D4EEF" w:rsidRPr="009D4EEF" w:rsidRDefault="009D4EEF" w:rsidP="009D4EEF">
            <w:pPr>
              <w:jc w:val="right"/>
              <w:rPr>
                <w:sz w:val="22"/>
                <w:szCs w:val="22"/>
              </w:rPr>
            </w:pPr>
          </w:p>
        </w:tc>
      </w:tr>
      <w:tr w:rsidR="009D4EEF" w:rsidRPr="009D4EEF" w:rsidTr="00A86E02">
        <w:tc>
          <w:tcPr>
            <w:tcW w:w="5274" w:type="dxa"/>
            <w:shd w:val="clear" w:color="auto" w:fill="auto"/>
          </w:tcPr>
          <w:p w:rsidR="009D4EEF" w:rsidRPr="009D4EEF" w:rsidRDefault="009D4EEF" w:rsidP="009D4EEF">
            <w:pPr>
              <w:jc w:val="both"/>
              <w:rPr>
                <w:sz w:val="22"/>
                <w:szCs w:val="22"/>
              </w:rPr>
            </w:pPr>
            <w:r w:rsidRPr="009D4EEF">
              <w:t>HCK Gradskog društva   Pag</w:t>
            </w:r>
          </w:p>
        </w:tc>
        <w:tc>
          <w:tcPr>
            <w:tcW w:w="1276" w:type="dxa"/>
            <w:shd w:val="clear" w:color="auto" w:fill="auto"/>
          </w:tcPr>
          <w:p w:rsidR="009D4EEF" w:rsidRPr="009D4EEF" w:rsidRDefault="009D4EEF" w:rsidP="009D4EEF">
            <w:pPr>
              <w:jc w:val="right"/>
              <w:rPr>
                <w:sz w:val="22"/>
                <w:szCs w:val="22"/>
              </w:rPr>
            </w:pPr>
            <w:r w:rsidRPr="009D4EEF">
              <w:rPr>
                <w:sz w:val="22"/>
                <w:szCs w:val="22"/>
              </w:rPr>
              <w:t>73.000,00</w:t>
            </w:r>
          </w:p>
        </w:tc>
        <w:tc>
          <w:tcPr>
            <w:tcW w:w="1275" w:type="dxa"/>
            <w:shd w:val="clear" w:color="auto" w:fill="auto"/>
          </w:tcPr>
          <w:p w:rsidR="009D4EEF" w:rsidRPr="009D4EEF" w:rsidRDefault="009D4EEF" w:rsidP="009D4EEF">
            <w:pPr>
              <w:jc w:val="right"/>
              <w:rPr>
                <w:sz w:val="22"/>
                <w:szCs w:val="22"/>
              </w:rPr>
            </w:pPr>
            <w:r w:rsidRPr="009D4EEF">
              <w:rPr>
                <w:sz w:val="22"/>
                <w:szCs w:val="22"/>
              </w:rPr>
              <w:t>50.000,00</w:t>
            </w:r>
          </w:p>
        </w:tc>
        <w:tc>
          <w:tcPr>
            <w:tcW w:w="1134" w:type="dxa"/>
          </w:tcPr>
          <w:p w:rsidR="009D4EEF" w:rsidRPr="009D4EEF" w:rsidRDefault="009D4EEF" w:rsidP="009D4EEF">
            <w:pPr>
              <w:jc w:val="right"/>
              <w:rPr>
                <w:sz w:val="22"/>
                <w:szCs w:val="22"/>
              </w:rPr>
            </w:pPr>
            <w:r w:rsidRPr="009D4EEF">
              <w:rPr>
                <w:sz w:val="22"/>
                <w:szCs w:val="22"/>
              </w:rPr>
              <w:t>NE</w:t>
            </w:r>
          </w:p>
        </w:tc>
      </w:tr>
    </w:tbl>
    <w:p w:rsidR="009D4EEF" w:rsidRPr="009D4EEF" w:rsidRDefault="009D4EEF" w:rsidP="009D4EEF">
      <w:pPr>
        <w:jc w:val="both"/>
      </w:pPr>
      <w:r w:rsidRPr="009D4EEF">
        <w:t xml:space="preserve">  </w:t>
      </w:r>
    </w:p>
    <w:p w:rsidR="009D4EEF" w:rsidRPr="009D4EEF" w:rsidRDefault="009D4EEF" w:rsidP="009D4EEF">
      <w:pPr>
        <w:jc w:val="both"/>
        <w:rPr>
          <w:rFonts w:ascii="Minion Pro" w:hAnsi="Minion Pro"/>
          <w:color w:val="000000"/>
          <w:szCs w:val="20"/>
        </w:rPr>
      </w:pPr>
      <w:r w:rsidRPr="009D4EEF">
        <w:t xml:space="preserve">  Na korisnike sredstava po ovom Programu također se primjenjuju odredbe  Zakona o financijskom poslovanju i računovodstvu neprofitnih  kojima je </w:t>
      </w:r>
      <w:r w:rsidRPr="009D4EEF">
        <w:rPr>
          <w:rFonts w:ascii="Minion Pro" w:hAnsi="Minion Pro"/>
          <w:color w:val="000000"/>
          <w:szCs w:val="20"/>
        </w:rPr>
        <w:t>obvezno sastavljanje i dostavljanju izvještaja o potrošnji proračunskih sredstava na obrazac  PROR-POT.</w:t>
      </w:r>
    </w:p>
    <w:p w:rsidR="009D4EEF" w:rsidRPr="009D4EEF" w:rsidRDefault="009D4EEF" w:rsidP="009D4EEF">
      <w:pPr>
        <w:jc w:val="both"/>
        <w:rPr>
          <w:b/>
        </w:rPr>
      </w:pPr>
    </w:p>
    <w:p w:rsidR="009D4EEF" w:rsidRPr="009D4EEF" w:rsidRDefault="009D4EEF" w:rsidP="009D4EEF">
      <w:pPr>
        <w:jc w:val="both"/>
      </w:pPr>
      <w:r w:rsidRPr="009D4EEF">
        <w:rPr>
          <w:b/>
        </w:rPr>
        <w:t xml:space="preserve">     Programom 1009 Razvoj sporta i rekreacije</w:t>
      </w:r>
      <w:r w:rsidRPr="009D4EEF">
        <w:t xml:space="preserve">  planirana  je Proračunom,</w:t>
      </w:r>
      <w:r w:rsidRPr="009D4EEF">
        <w:rPr>
          <w:b/>
        </w:rPr>
        <w:t xml:space="preserve"> </w:t>
      </w:r>
      <w:r w:rsidRPr="009D4EEF">
        <w:t xml:space="preserve">Odlukom i dopunom  Odluke o dodjeli  financijskih sredstava iz programa javnih potreba </w:t>
      </w:r>
      <w:hyperlink r:id="rId28" w:history="1">
        <w:r w:rsidRPr="009D4EEF">
          <w:rPr>
            <w:color w:val="0563C1"/>
            <w:u w:val="single"/>
          </w:rPr>
          <w:t>https://www.pag.hr/images/2019/javne-potrebe/aODLUKA_o_dodjeli_fin._sredstava_za_programe_javnih_potreba.pdf</w:t>
        </w:r>
      </w:hyperlink>
      <w:r w:rsidRPr="009D4EEF">
        <w:t xml:space="preserve">  i Programom javnih potreba u sportu („Službeni glasnik Grada Paga“ br.  10/19, 13/19)  u iznosu od 475.000,00 kuna, a izvršena u iznosu od 294.000,00 kuna ili 61,89% iz  izvora Opći prihodi i primici  i to  za:</w:t>
      </w:r>
    </w:p>
    <w:p w:rsidR="009D4EEF" w:rsidRPr="009D4EEF" w:rsidRDefault="009D4EEF" w:rsidP="009D4EEF">
      <w:pPr>
        <w:jc w:val="both"/>
      </w:pPr>
      <w:r w:rsidRPr="009D4EEF">
        <w:rPr>
          <w:i/>
        </w:rPr>
        <w:t>Aktivnost A100001</w:t>
      </w:r>
      <w:r w:rsidRPr="009D4EEF">
        <w:t xml:space="preserve">   je  utvrđena  iz programa javnih potreba u sportu Grada Paga za 2019. godine,  a kojim su osigurana sredstva za aktivnosti  poticanja  i promicanja  sporta, provođenje sportskih aktivnosti  djece i mladih, djelovanje sportskih udruga, organizaciju sportskih manifestacija i natjecanja, sportsko - rekreacijskih aktivnosti građana  u cilju poticanja razvoja sporta na području Grada.   </w:t>
      </w:r>
    </w:p>
    <w:p w:rsidR="009D4EEF" w:rsidRPr="009D4EEF" w:rsidRDefault="009D4EEF" w:rsidP="009D4EEF">
      <w:pPr>
        <w:jc w:val="both"/>
      </w:pPr>
      <w:r w:rsidRPr="009D4EEF">
        <w:t xml:space="preserve">Planirano i izvršeno odnosi se na slijedeće udruge: </w:t>
      </w:r>
    </w:p>
    <w:p w:rsidR="009D4EEF" w:rsidRPr="009D4EEF" w:rsidRDefault="009D4EEF" w:rsidP="009D4EEF">
      <w:pPr>
        <w:jc w:val="both"/>
      </w:pPr>
    </w:p>
    <w:tbl>
      <w:tblPr>
        <w:tblW w:w="0" w:type="auto"/>
        <w:tblInd w:w="108" w:type="dxa"/>
        <w:tblLook w:val="04A0" w:firstRow="1" w:lastRow="0" w:firstColumn="1" w:lastColumn="0" w:noHBand="0" w:noVBand="1"/>
      </w:tblPr>
      <w:tblGrid>
        <w:gridCol w:w="4536"/>
        <w:gridCol w:w="1447"/>
        <w:gridCol w:w="1417"/>
        <w:gridCol w:w="1417"/>
      </w:tblGrid>
      <w:tr w:rsidR="009D4EEF" w:rsidRPr="009D4EEF" w:rsidTr="00A86E02">
        <w:tc>
          <w:tcPr>
            <w:tcW w:w="4536" w:type="dxa"/>
            <w:shd w:val="clear" w:color="auto" w:fill="auto"/>
          </w:tcPr>
          <w:p w:rsidR="009D4EEF" w:rsidRPr="009D4EEF" w:rsidRDefault="009D4EEF" w:rsidP="009D4EEF"/>
        </w:tc>
        <w:tc>
          <w:tcPr>
            <w:tcW w:w="1447" w:type="dxa"/>
            <w:tcBorders>
              <w:bottom w:val="single" w:sz="4" w:space="0" w:color="auto"/>
            </w:tcBorders>
            <w:shd w:val="clear" w:color="auto" w:fill="auto"/>
          </w:tcPr>
          <w:p w:rsidR="009D4EEF" w:rsidRPr="009D4EEF" w:rsidRDefault="009D4EEF" w:rsidP="009D4EEF">
            <w:pPr>
              <w:jc w:val="center"/>
              <w:rPr>
                <w:b/>
                <w:sz w:val="20"/>
                <w:szCs w:val="20"/>
              </w:rPr>
            </w:pPr>
            <w:r w:rsidRPr="009D4EEF">
              <w:rPr>
                <w:b/>
                <w:sz w:val="20"/>
                <w:szCs w:val="20"/>
              </w:rPr>
              <w:t>Plan</w:t>
            </w:r>
          </w:p>
        </w:tc>
        <w:tc>
          <w:tcPr>
            <w:tcW w:w="1417" w:type="dxa"/>
            <w:tcBorders>
              <w:bottom w:val="single" w:sz="4" w:space="0" w:color="auto"/>
            </w:tcBorders>
            <w:shd w:val="clear" w:color="auto" w:fill="auto"/>
          </w:tcPr>
          <w:p w:rsidR="009D4EEF" w:rsidRPr="009D4EEF" w:rsidRDefault="009D4EEF" w:rsidP="009D4EEF">
            <w:pPr>
              <w:jc w:val="center"/>
              <w:rPr>
                <w:b/>
                <w:sz w:val="20"/>
                <w:szCs w:val="20"/>
              </w:rPr>
            </w:pPr>
            <w:r w:rsidRPr="009D4EEF">
              <w:rPr>
                <w:b/>
                <w:sz w:val="20"/>
                <w:szCs w:val="20"/>
              </w:rPr>
              <w:t xml:space="preserve">Izvršenje </w:t>
            </w:r>
          </w:p>
          <w:p w:rsidR="009D4EEF" w:rsidRPr="009D4EEF" w:rsidRDefault="009D4EEF" w:rsidP="009D4EEF">
            <w:pPr>
              <w:jc w:val="center"/>
              <w:rPr>
                <w:b/>
                <w:sz w:val="20"/>
                <w:szCs w:val="20"/>
              </w:rPr>
            </w:pPr>
            <w:r w:rsidRPr="009D4EEF">
              <w:rPr>
                <w:b/>
                <w:sz w:val="20"/>
                <w:szCs w:val="20"/>
              </w:rPr>
              <w:t>2019.</w:t>
            </w:r>
          </w:p>
        </w:tc>
        <w:tc>
          <w:tcPr>
            <w:tcW w:w="1417" w:type="dxa"/>
            <w:tcBorders>
              <w:bottom w:val="single" w:sz="4" w:space="0" w:color="auto"/>
            </w:tcBorders>
          </w:tcPr>
          <w:p w:rsidR="009D4EEF" w:rsidRPr="009D4EEF" w:rsidRDefault="009D4EEF" w:rsidP="009D4EEF">
            <w:pPr>
              <w:jc w:val="center"/>
              <w:rPr>
                <w:b/>
                <w:sz w:val="20"/>
                <w:szCs w:val="20"/>
              </w:rPr>
            </w:pPr>
            <w:r w:rsidRPr="009D4EEF">
              <w:rPr>
                <w:b/>
                <w:sz w:val="20"/>
                <w:szCs w:val="20"/>
              </w:rPr>
              <w:t>Dostavljen</w:t>
            </w:r>
          </w:p>
          <w:p w:rsidR="009D4EEF" w:rsidRPr="009D4EEF" w:rsidRDefault="009D4EEF" w:rsidP="009D4EEF">
            <w:pPr>
              <w:jc w:val="center"/>
              <w:rPr>
                <w:b/>
                <w:sz w:val="20"/>
                <w:szCs w:val="20"/>
              </w:rPr>
            </w:pPr>
            <w:r w:rsidRPr="009D4EEF">
              <w:rPr>
                <w:b/>
                <w:sz w:val="20"/>
                <w:szCs w:val="20"/>
              </w:rPr>
              <w:t>Izvještaj</w:t>
            </w:r>
          </w:p>
        </w:tc>
      </w:tr>
      <w:tr w:rsidR="009D4EEF" w:rsidRPr="009D4EEF" w:rsidTr="00A86E02">
        <w:tc>
          <w:tcPr>
            <w:tcW w:w="4536" w:type="dxa"/>
            <w:shd w:val="clear" w:color="auto" w:fill="auto"/>
          </w:tcPr>
          <w:p w:rsidR="009D4EEF" w:rsidRPr="009D4EEF" w:rsidRDefault="009D4EEF" w:rsidP="009D4EEF">
            <w:pPr>
              <w:rPr>
                <w:sz w:val="22"/>
                <w:szCs w:val="22"/>
              </w:rPr>
            </w:pPr>
            <w:r w:rsidRPr="009D4EEF">
              <w:rPr>
                <w:sz w:val="22"/>
                <w:szCs w:val="22"/>
              </w:rPr>
              <w:t xml:space="preserve">Boćarski klub Bartul Kašić, </w:t>
            </w:r>
            <w:proofErr w:type="spellStart"/>
            <w:r w:rsidRPr="009D4EEF">
              <w:rPr>
                <w:sz w:val="22"/>
                <w:szCs w:val="22"/>
              </w:rPr>
              <w:t>Dinjiška</w:t>
            </w:r>
            <w:proofErr w:type="spellEnd"/>
          </w:p>
          <w:p w:rsidR="009D4EEF" w:rsidRPr="009D4EEF" w:rsidRDefault="009D4EEF" w:rsidP="009D4EEF">
            <w:pPr>
              <w:rPr>
                <w:i/>
              </w:rPr>
            </w:pPr>
            <w:r w:rsidRPr="009D4EEF">
              <w:rPr>
                <w:i/>
                <w:sz w:val="22"/>
                <w:szCs w:val="22"/>
              </w:rPr>
              <w:t>- program razvoj sporta i rekreacije</w:t>
            </w:r>
          </w:p>
        </w:tc>
        <w:tc>
          <w:tcPr>
            <w:tcW w:w="1447" w:type="dxa"/>
            <w:tcBorders>
              <w:top w:val="single" w:sz="4" w:space="0" w:color="auto"/>
            </w:tcBorders>
            <w:shd w:val="clear" w:color="auto" w:fill="auto"/>
          </w:tcPr>
          <w:p w:rsidR="009D4EEF" w:rsidRPr="009D4EEF" w:rsidRDefault="009D4EEF" w:rsidP="009D4EEF">
            <w:pPr>
              <w:jc w:val="right"/>
              <w:rPr>
                <w:sz w:val="22"/>
                <w:szCs w:val="22"/>
              </w:rPr>
            </w:pPr>
            <w:r w:rsidRPr="009D4EEF">
              <w:rPr>
                <w:sz w:val="22"/>
                <w:szCs w:val="22"/>
              </w:rPr>
              <w:t>6.000,00</w:t>
            </w:r>
          </w:p>
        </w:tc>
        <w:tc>
          <w:tcPr>
            <w:tcW w:w="1417" w:type="dxa"/>
            <w:tcBorders>
              <w:top w:val="single" w:sz="4" w:space="0" w:color="auto"/>
            </w:tcBorders>
            <w:shd w:val="clear" w:color="auto" w:fill="auto"/>
          </w:tcPr>
          <w:p w:rsidR="009D4EEF" w:rsidRPr="009D4EEF" w:rsidRDefault="009D4EEF" w:rsidP="009D4EEF">
            <w:pPr>
              <w:jc w:val="right"/>
              <w:rPr>
                <w:sz w:val="22"/>
                <w:szCs w:val="22"/>
              </w:rPr>
            </w:pPr>
            <w:r w:rsidRPr="009D4EEF">
              <w:rPr>
                <w:sz w:val="22"/>
                <w:szCs w:val="22"/>
              </w:rPr>
              <w:t>4.000,00</w:t>
            </w:r>
          </w:p>
        </w:tc>
        <w:tc>
          <w:tcPr>
            <w:tcW w:w="1417" w:type="dxa"/>
            <w:tcBorders>
              <w:top w:val="single" w:sz="4" w:space="0" w:color="auto"/>
            </w:tcBorders>
          </w:tcPr>
          <w:p w:rsidR="009D4EEF" w:rsidRPr="009D4EEF" w:rsidRDefault="009D4EEF" w:rsidP="009D4EEF">
            <w:pPr>
              <w:jc w:val="right"/>
              <w:rPr>
                <w:sz w:val="22"/>
                <w:szCs w:val="22"/>
              </w:rPr>
            </w:pPr>
            <w:r w:rsidRPr="009D4EEF">
              <w:rPr>
                <w:sz w:val="22"/>
                <w:szCs w:val="22"/>
              </w:rPr>
              <w:t>DA</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Športsko društvo Hajduk, Vlašići</w:t>
            </w:r>
          </w:p>
        </w:tc>
        <w:tc>
          <w:tcPr>
            <w:tcW w:w="1447" w:type="dxa"/>
            <w:shd w:val="clear" w:color="auto" w:fill="auto"/>
          </w:tcPr>
          <w:p w:rsidR="009D4EEF" w:rsidRPr="009D4EEF" w:rsidRDefault="009D4EEF" w:rsidP="009D4EEF">
            <w:pPr>
              <w:jc w:val="right"/>
              <w:rPr>
                <w:sz w:val="22"/>
                <w:szCs w:val="22"/>
              </w:rPr>
            </w:pPr>
            <w:r w:rsidRPr="009D4EEF">
              <w:rPr>
                <w:sz w:val="22"/>
                <w:szCs w:val="22"/>
              </w:rPr>
              <w:t>5.000,00</w:t>
            </w:r>
          </w:p>
        </w:tc>
        <w:tc>
          <w:tcPr>
            <w:tcW w:w="1417" w:type="dxa"/>
            <w:shd w:val="clear" w:color="auto" w:fill="auto"/>
          </w:tcPr>
          <w:p w:rsidR="009D4EEF" w:rsidRPr="009D4EEF" w:rsidRDefault="009D4EEF" w:rsidP="009D4EEF">
            <w:pPr>
              <w:jc w:val="right"/>
              <w:rPr>
                <w:sz w:val="22"/>
                <w:szCs w:val="22"/>
              </w:rPr>
            </w:pPr>
            <w:r w:rsidRPr="009D4EEF">
              <w:rPr>
                <w:sz w:val="22"/>
                <w:szCs w:val="22"/>
              </w:rPr>
              <w:t>0,00</w:t>
            </w:r>
          </w:p>
        </w:tc>
        <w:tc>
          <w:tcPr>
            <w:tcW w:w="1417" w:type="dxa"/>
          </w:tcPr>
          <w:p w:rsidR="009D4EEF" w:rsidRPr="009D4EEF" w:rsidRDefault="009D4EEF" w:rsidP="009D4EEF">
            <w:pPr>
              <w:jc w:val="right"/>
              <w:rPr>
                <w:sz w:val="22"/>
                <w:szCs w:val="22"/>
              </w:rPr>
            </w:pPr>
            <w:r w:rsidRPr="009D4EEF">
              <w:rPr>
                <w:sz w:val="22"/>
                <w:szCs w:val="22"/>
              </w:rPr>
              <w:t>-</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 xml:space="preserve">Stolnoteniski klub Pag </w:t>
            </w:r>
          </w:p>
          <w:p w:rsidR="009D4EEF" w:rsidRPr="009D4EEF" w:rsidRDefault="009D4EEF" w:rsidP="009D4EEF">
            <w:pPr>
              <w:jc w:val="both"/>
              <w:rPr>
                <w:i/>
                <w:sz w:val="22"/>
                <w:szCs w:val="22"/>
              </w:rPr>
            </w:pPr>
            <w:r w:rsidRPr="009D4EEF">
              <w:rPr>
                <w:i/>
                <w:sz w:val="22"/>
                <w:szCs w:val="22"/>
              </w:rPr>
              <w:t>- nabava dva stolnoteniska stola sa opremom</w:t>
            </w:r>
          </w:p>
        </w:tc>
        <w:tc>
          <w:tcPr>
            <w:tcW w:w="1447" w:type="dxa"/>
            <w:shd w:val="clear" w:color="auto" w:fill="auto"/>
          </w:tcPr>
          <w:p w:rsidR="009D4EEF" w:rsidRPr="009D4EEF" w:rsidRDefault="009D4EEF" w:rsidP="009D4EEF">
            <w:pPr>
              <w:jc w:val="right"/>
              <w:rPr>
                <w:sz w:val="22"/>
                <w:szCs w:val="22"/>
              </w:rPr>
            </w:pPr>
            <w:r w:rsidRPr="009D4EEF">
              <w:rPr>
                <w:sz w:val="22"/>
                <w:szCs w:val="22"/>
              </w:rPr>
              <w:t>23.000,00</w:t>
            </w:r>
          </w:p>
        </w:tc>
        <w:tc>
          <w:tcPr>
            <w:tcW w:w="1417" w:type="dxa"/>
            <w:shd w:val="clear" w:color="auto" w:fill="auto"/>
          </w:tcPr>
          <w:p w:rsidR="009D4EEF" w:rsidRPr="009D4EEF" w:rsidRDefault="009D4EEF" w:rsidP="009D4EEF">
            <w:pPr>
              <w:jc w:val="right"/>
              <w:rPr>
                <w:sz w:val="22"/>
                <w:szCs w:val="22"/>
              </w:rPr>
            </w:pPr>
            <w:r w:rsidRPr="009D4EEF">
              <w:rPr>
                <w:sz w:val="22"/>
                <w:szCs w:val="22"/>
              </w:rPr>
              <w:t>20.000,00</w:t>
            </w:r>
          </w:p>
        </w:tc>
        <w:tc>
          <w:tcPr>
            <w:tcW w:w="1417" w:type="dxa"/>
          </w:tcPr>
          <w:p w:rsidR="009D4EEF" w:rsidRPr="009D4EEF" w:rsidRDefault="009D4EEF" w:rsidP="009D4EEF">
            <w:pPr>
              <w:jc w:val="right"/>
              <w:rPr>
                <w:sz w:val="22"/>
                <w:szCs w:val="22"/>
              </w:rPr>
            </w:pPr>
            <w:r w:rsidRPr="009D4EEF">
              <w:rPr>
                <w:sz w:val="22"/>
                <w:szCs w:val="22"/>
              </w:rPr>
              <w:t>NE</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 xml:space="preserve">Moto klub Paška bura, Pag </w:t>
            </w:r>
          </w:p>
          <w:p w:rsidR="009D4EEF" w:rsidRPr="009D4EEF" w:rsidRDefault="009D4EEF" w:rsidP="009D4EEF">
            <w:pPr>
              <w:jc w:val="both"/>
              <w:rPr>
                <w:i/>
                <w:sz w:val="22"/>
                <w:szCs w:val="22"/>
              </w:rPr>
            </w:pPr>
            <w:r w:rsidRPr="009D4EEF">
              <w:rPr>
                <w:i/>
                <w:sz w:val="22"/>
                <w:szCs w:val="22"/>
              </w:rPr>
              <w:t xml:space="preserve">- organiziranje 10. rođendanskog moto susreta 2019. </w:t>
            </w:r>
            <w:proofErr w:type="spellStart"/>
            <w:r w:rsidRPr="009D4EEF">
              <w:rPr>
                <w:i/>
                <w:sz w:val="22"/>
                <w:szCs w:val="22"/>
              </w:rPr>
              <w:t>godoine</w:t>
            </w:r>
            <w:proofErr w:type="spellEnd"/>
          </w:p>
        </w:tc>
        <w:tc>
          <w:tcPr>
            <w:tcW w:w="1447" w:type="dxa"/>
            <w:shd w:val="clear" w:color="auto" w:fill="auto"/>
          </w:tcPr>
          <w:p w:rsidR="009D4EEF" w:rsidRPr="009D4EEF" w:rsidRDefault="009D4EEF" w:rsidP="009D4EEF">
            <w:pPr>
              <w:jc w:val="right"/>
              <w:rPr>
                <w:sz w:val="22"/>
                <w:szCs w:val="22"/>
              </w:rPr>
            </w:pPr>
            <w:r w:rsidRPr="009D4EEF">
              <w:rPr>
                <w:sz w:val="22"/>
                <w:szCs w:val="22"/>
              </w:rPr>
              <w:t>12.000,00</w:t>
            </w:r>
          </w:p>
        </w:tc>
        <w:tc>
          <w:tcPr>
            <w:tcW w:w="1417" w:type="dxa"/>
            <w:shd w:val="clear" w:color="auto" w:fill="auto"/>
          </w:tcPr>
          <w:p w:rsidR="009D4EEF" w:rsidRPr="009D4EEF" w:rsidRDefault="009D4EEF" w:rsidP="009D4EEF">
            <w:pPr>
              <w:jc w:val="right"/>
              <w:rPr>
                <w:sz w:val="22"/>
                <w:szCs w:val="22"/>
              </w:rPr>
            </w:pPr>
            <w:r w:rsidRPr="009D4EEF">
              <w:rPr>
                <w:sz w:val="22"/>
                <w:szCs w:val="22"/>
              </w:rPr>
              <w:t>0,00</w:t>
            </w:r>
          </w:p>
        </w:tc>
        <w:tc>
          <w:tcPr>
            <w:tcW w:w="1417" w:type="dxa"/>
          </w:tcPr>
          <w:p w:rsidR="009D4EEF" w:rsidRPr="009D4EEF" w:rsidRDefault="009D4EEF" w:rsidP="009D4EEF">
            <w:pPr>
              <w:jc w:val="right"/>
              <w:rPr>
                <w:sz w:val="22"/>
                <w:szCs w:val="22"/>
              </w:rPr>
            </w:pPr>
            <w:r w:rsidRPr="009D4EEF">
              <w:rPr>
                <w:sz w:val="22"/>
                <w:szCs w:val="22"/>
              </w:rPr>
              <w:t>-</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Nogometni športski klub Pag, Pag</w:t>
            </w:r>
          </w:p>
          <w:p w:rsidR="009D4EEF" w:rsidRPr="009D4EEF" w:rsidRDefault="009D4EEF" w:rsidP="009D4EEF">
            <w:pPr>
              <w:jc w:val="both"/>
              <w:rPr>
                <w:i/>
                <w:sz w:val="22"/>
                <w:szCs w:val="22"/>
              </w:rPr>
            </w:pPr>
            <w:r w:rsidRPr="009D4EEF">
              <w:rPr>
                <w:i/>
                <w:sz w:val="22"/>
                <w:szCs w:val="22"/>
              </w:rPr>
              <w:t>- sudjelovanje u natjecanju i škola nogometa</w:t>
            </w:r>
          </w:p>
        </w:tc>
        <w:tc>
          <w:tcPr>
            <w:tcW w:w="1447" w:type="dxa"/>
            <w:shd w:val="clear" w:color="auto" w:fill="auto"/>
          </w:tcPr>
          <w:p w:rsidR="009D4EEF" w:rsidRPr="009D4EEF" w:rsidRDefault="009D4EEF" w:rsidP="009D4EEF">
            <w:pPr>
              <w:jc w:val="right"/>
              <w:rPr>
                <w:sz w:val="22"/>
                <w:szCs w:val="22"/>
              </w:rPr>
            </w:pPr>
            <w:r w:rsidRPr="009D4EEF">
              <w:rPr>
                <w:sz w:val="22"/>
                <w:szCs w:val="22"/>
              </w:rPr>
              <w:t>195.000,00</w:t>
            </w:r>
          </w:p>
        </w:tc>
        <w:tc>
          <w:tcPr>
            <w:tcW w:w="1417" w:type="dxa"/>
            <w:shd w:val="clear" w:color="auto" w:fill="auto"/>
          </w:tcPr>
          <w:p w:rsidR="009D4EEF" w:rsidRPr="009D4EEF" w:rsidRDefault="009D4EEF" w:rsidP="009D4EEF">
            <w:pPr>
              <w:jc w:val="right"/>
              <w:rPr>
                <w:sz w:val="22"/>
                <w:szCs w:val="22"/>
              </w:rPr>
            </w:pPr>
            <w:r w:rsidRPr="009D4EEF">
              <w:rPr>
                <w:sz w:val="22"/>
                <w:szCs w:val="22"/>
              </w:rPr>
              <w:t>178.000,00</w:t>
            </w:r>
          </w:p>
        </w:tc>
        <w:tc>
          <w:tcPr>
            <w:tcW w:w="1417" w:type="dxa"/>
          </w:tcPr>
          <w:p w:rsidR="009D4EEF" w:rsidRPr="009D4EEF" w:rsidRDefault="009D4EEF" w:rsidP="009D4EEF">
            <w:pPr>
              <w:jc w:val="right"/>
              <w:rPr>
                <w:sz w:val="22"/>
                <w:szCs w:val="22"/>
              </w:rPr>
            </w:pPr>
            <w:r w:rsidRPr="009D4EEF">
              <w:rPr>
                <w:sz w:val="22"/>
                <w:szCs w:val="22"/>
              </w:rPr>
              <w:t>NE</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Veslački klub Pag, Pag</w:t>
            </w:r>
          </w:p>
          <w:p w:rsidR="009D4EEF" w:rsidRPr="009D4EEF" w:rsidRDefault="009D4EEF" w:rsidP="009D4EEF">
            <w:pPr>
              <w:jc w:val="both"/>
              <w:rPr>
                <w:i/>
                <w:sz w:val="22"/>
                <w:szCs w:val="22"/>
              </w:rPr>
            </w:pPr>
            <w:r w:rsidRPr="009D4EEF">
              <w:rPr>
                <w:i/>
                <w:sz w:val="22"/>
                <w:szCs w:val="22"/>
              </w:rPr>
              <w:lastRenderedPageBreak/>
              <w:t>- unapređenje i modernizacija  kluba</w:t>
            </w:r>
          </w:p>
        </w:tc>
        <w:tc>
          <w:tcPr>
            <w:tcW w:w="1447" w:type="dxa"/>
            <w:shd w:val="clear" w:color="auto" w:fill="auto"/>
          </w:tcPr>
          <w:p w:rsidR="009D4EEF" w:rsidRPr="009D4EEF" w:rsidRDefault="009D4EEF" w:rsidP="009D4EEF">
            <w:pPr>
              <w:jc w:val="right"/>
              <w:rPr>
                <w:sz w:val="22"/>
                <w:szCs w:val="22"/>
              </w:rPr>
            </w:pPr>
            <w:r w:rsidRPr="009D4EEF">
              <w:rPr>
                <w:sz w:val="22"/>
                <w:szCs w:val="22"/>
              </w:rPr>
              <w:lastRenderedPageBreak/>
              <w:t>101.000,00</w:t>
            </w:r>
          </w:p>
        </w:tc>
        <w:tc>
          <w:tcPr>
            <w:tcW w:w="1417" w:type="dxa"/>
            <w:shd w:val="clear" w:color="auto" w:fill="auto"/>
          </w:tcPr>
          <w:p w:rsidR="009D4EEF" w:rsidRPr="009D4EEF" w:rsidRDefault="009D4EEF" w:rsidP="009D4EEF">
            <w:pPr>
              <w:jc w:val="right"/>
              <w:rPr>
                <w:sz w:val="22"/>
                <w:szCs w:val="22"/>
              </w:rPr>
            </w:pPr>
            <w:r w:rsidRPr="009D4EEF">
              <w:rPr>
                <w:sz w:val="22"/>
                <w:szCs w:val="22"/>
              </w:rPr>
              <w:t>86.000,00</w:t>
            </w:r>
          </w:p>
        </w:tc>
        <w:tc>
          <w:tcPr>
            <w:tcW w:w="1417" w:type="dxa"/>
          </w:tcPr>
          <w:p w:rsidR="009D4EEF" w:rsidRPr="009D4EEF" w:rsidRDefault="009D4EEF" w:rsidP="009D4EEF">
            <w:pPr>
              <w:jc w:val="right"/>
              <w:rPr>
                <w:sz w:val="22"/>
                <w:szCs w:val="22"/>
              </w:rPr>
            </w:pPr>
            <w:r w:rsidRPr="009D4EEF">
              <w:rPr>
                <w:sz w:val="22"/>
                <w:szCs w:val="22"/>
              </w:rPr>
              <w:t>NE</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lastRenderedPageBreak/>
              <w:t>DŠR „</w:t>
            </w:r>
            <w:proofErr w:type="spellStart"/>
            <w:r w:rsidRPr="009D4EEF">
              <w:rPr>
                <w:sz w:val="22"/>
                <w:szCs w:val="22"/>
              </w:rPr>
              <w:t>Kissa</w:t>
            </w:r>
            <w:proofErr w:type="spellEnd"/>
            <w:r w:rsidRPr="009D4EEF">
              <w:rPr>
                <w:sz w:val="22"/>
                <w:szCs w:val="22"/>
              </w:rPr>
              <w:t>“</w:t>
            </w:r>
          </w:p>
          <w:p w:rsidR="009D4EEF" w:rsidRPr="009D4EEF" w:rsidRDefault="009D4EEF" w:rsidP="009D4EEF">
            <w:pPr>
              <w:jc w:val="both"/>
              <w:rPr>
                <w:i/>
                <w:sz w:val="22"/>
                <w:szCs w:val="22"/>
              </w:rPr>
            </w:pPr>
            <w:r w:rsidRPr="009D4EEF">
              <w:rPr>
                <w:i/>
                <w:sz w:val="22"/>
                <w:szCs w:val="22"/>
              </w:rPr>
              <w:t xml:space="preserve">-  program </w:t>
            </w:r>
            <w:proofErr w:type="spellStart"/>
            <w:r w:rsidRPr="009D4EEF">
              <w:rPr>
                <w:i/>
                <w:sz w:val="22"/>
                <w:szCs w:val="22"/>
              </w:rPr>
              <w:t>rasplesani</w:t>
            </w:r>
            <w:proofErr w:type="spellEnd"/>
            <w:r w:rsidRPr="009D4EEF">
              <w:rPr>
                <w:i/>
                <w:sz w:val="22"/>
                <w:szCs w:val="22"/>
              </w:rPr>
              <w:t xml:space="preserve"> ples</w:t>
            </w:r>
          </w:p>
        </w:tc>
        <w:tc>
          <w:tcPr>
            <w:tcW w:w="1447" w:type="dxa"/>
            <w:shd w:val="clear" w:color="auto" w:fill="auto"/>
          </w:tcPr>
          <w:p w:rsidR="009D4EEF" w:rsidRPr="009D4EEF" w:rsidRDefault="009D4EEF" w:rsidP="009D4EEF">
            <w:pPr>
              <w:jc w:val="right"/>
              <w:rPr>
                <w:sz w:val="22"/>
                <w:szCs w:val="22"/>
              </w:rPr>
            </w:pPr>
            <w:r w:rsidRPr="009D4EEF">
              <w:rPr>
                <w:sz w:val="22"/>
                <w:szCs w:val="22"/>
              </w:rPr>
              <w:t>2.000,00</w:t>
            </w:r>
          </w:p>
        </w:tc>
        <w:tc>
          <w:tcPr>
            <w:tcW w:w="1417" w:type="dxa"/>
            <w:shd w:val="clear" w:color="auto" w:fill="auto"/>
          </w:tcPr>
          <w:p w:rsidR="009D4EEF" w:rsidRPr="009D4EEF" w:rsidRDefault="009D4EEF" w:rsidP="009D4EEF">
            <w:pPr>
              <w:jc w:val="right"/>
              <w:rPr>
                <w:sz w:val="22"/>
                <w:szCs w:val="22"/>
              </w:rPr>
            </w:pPr>
            <w:r w:rsidRPr="009D4EEF">
              <w:rPr>
                <w:sz w:val="22"/>
                <w:szCs w:val="22"/>
              </w:rPr>
              <w:t>2.000,00</w:t>
            </w:r>
          </w:p>
        </w:tc>
        <w:tc>
          <w:tcPr>
            <w:tcW w:w="1417" w:type="dxa"/>
          </w:tcPr>
          <w:p w:rsidR="009D4EEF" w:rsidRPr="009D4EEF" w:rsidRDefault="009D4EEF" w:rsidP="009D4EEF">
            <w:pPr>
              <w:jc w:val="right"/>
              <w:rPr>
                <w:sz w:val="22"/>
                <w:szCs w:val="22"/>
              </w:rPr>
            </w:pPr>
            <w:r w:rsidRPr="009D4EEF">
              <w:rPr>
                <w:sz w:val="22"/>
                <w:szCs w:val="22"/>
              </w:rPr>
              <w:t>NE</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Sportska zajednica Grada Paga</w:t>
            </w:r>
          </w:p>
          <w:p w:rsidR="009D4EEF" w:rsidRPr="009D4EEF" w:rsidRDefault="009D4EEF" w:rsidP="009D4EEF">
            <w:pPr>
              <w:jc w:val="both"/>
              <w:rPr>
                <w:i/>
                <w:sz w:val="22"/>
                <w:szCs w:val="22"/>
              </w:rPr>
            </w:pPr>
            <w:r w:rsidRPr="009D4EEF">
              <w:rPr>
                <w:sz w:val="22"/>
                <w:szCs w:val="22"/>
              </w:rPr>
              <w:t xml:space="preserve"> </w:t>
            </w:r>
            <w:r w:rsidRPr="009D4EEF">
              <w:rPr>
                <w:i/>
                <w:sz w:val="22"/>
                <w:szCs w:val="22"/>
              </w:rPr>
              <w:t>- promicanje sporta</w:t>
            </w:r>
          </w:p>
        </w:tc>
        <w:tc>
          <w:tcPr>
            <w:tcW w:w="1447" w:type="dxa"/>
            <w:shd w:val="clear" w:color="auto" w:fill="auto"/>
          </w:tcPr>
          <w:p w:rsidR="009D4EEF" w:rsidRPr="009D4EEF" w:rsidRDefault="009D4EEF" w:rsidP="009D4EEF">
            <w:pPr>
              <w:jc w:val="right"/>
              <w:rPr>
                <w:sz w:val="22"/>
                <w:szCs w:val="22"/>
              </w:rPr>
            </w:pPr>
            <w:r w:rsidRPr="009D4EEF">
              <w:rPr>
                <w:sz w:val="22"/>
                <w:szCs w:val="22"/>
              </w:rPr>
              <w:t>6.000,00</w:t>
            </w:r>
          </w:p>
        </w:tc>
        <w:tc>
          <w:tcPr>
            <w:tcW w:w="1417" w:type="dxa"/>
            <w:shd w:val="clear" w:color="auto" w:fill="auto"/>
          </w:tcPr>
          <w:p w:rsidR="009D4EEF" w:rsidRPr="009D4EEF" w:rsidRDefault="009D4EEF" w:rsidP="009D4EEF">
            <w:pPr>
              <w:jc w:val="right"/>
              <w:rPr>
                <w:sz w:val="22"/>
                <w:szCs w:val="22"/>
              </w:rPr>
            </w:pPr>
            <w:r w:rsidRPr="009D4EEF">
              <w:rPr>
                <w:sz w:val="22"/>
                <w:szCs w:val="22"/>
              </w:rPr>
              <w:t>4.000,00</w:t>
            </w:r>
          </w:p>
        </w:tc>
        <w:tc>
          <w:tcPr>
            <w:tcW w:w="1417" w:type="dxa"/>
          </w:tcPr>
          <w:p w:rsidR="009D4EEF" w:rsidRPr="009D4EEF" w:rsidRDefault="009D4EEF" w:rsidP="009D4EEF">
            <w:pPr>
              <w:jc w:val="right"/>
              <w:rPr>
                <w:sz w:val="22"/>
                <w:szCs w:val="22"/>
              </w:rPr>
            </w:pPr>
            <w:r w:rsidRPr="009D4EEF">
              <w:rPr>
                <w:sz w:val="22"/>
                <w:szCs w:val="22"/>
              </w:rPr>
              <w:t>NE</w:t>
            </w:r>
          </w:p>
        </w:tc>
      </w:tr>
    </w:tbl>
    <w:p w:rsidR="009D4EEF" w:rsidRPr="009D4EEF" w:rsidRDefault="009D4EEF" w:rsidP="009D4EEF">
      <w:pPr>
        <w:jc w:val="both"/>
        <w:rPr>
          <w:i/>
        </w:rPr>
      </w:pPr>
    </w:p>
    <w:p w:rsidR="009D4EEF" w:rsidRPr="009D4EEF" w:rsidRDefault="009D4EEF" w:rsidP="009D4EEF">
      <w:r w:rsidRPr="009D4EEF">
        <w:rPr>
          <w:i/>
        </w:rPr>
        <w:t>Kapitalni projekt K100002</w:t>
      </w:r>
      <w:r w:rsidRPr="009D4EEF">
        <w:t xml:space="preserve">  nije izvršen  iako je planiran sa iznosom od 125.000,00 kuna  za izgradnju i uređenje tenis terena   sa ciljem </w:t>
      </w:r>
      <w:r w:rsidRPr="009D4EEF">
        <w:rPr>
          <w:rFonts w:ascii="Martel Sans" w:hAnsi="Martel Sans"/>
          <w:color w:val="414952"/>
          <w:shd w:val="clear" w:color="auto" w:fill="FFFFFF"/>
        </w:rPr>
        <w:t>razvoja amaterskog i rekreativnog teniskog sporta, učenje djece tenisu i vrijednostima zdravog, sportskog načina života.</w:t>
      </w:r>
    </w:p>
    <w:p w:rsidR="009D4EEF" w:rsidRPr="009D4EEF" w:rsidRDefault="009D4EEF" w:rsidP="009D4EEF"/>
    <w:p w:rsidR="009D4EEF" w:rsidRPr="009D4EEF" w:rsidRDefault="009D4EEF" w:rsidP="009D4EEF">
      <w:pPr>
        <w:jc w:val="both"/>
      </w:pPr>
      <w:r w:rsidRPr="009D4EEF">
        <w:rPr>
          <w:b/>
        </w:rPr>
        <w:t xml:space="preserve">     Program 1010 Poticanje razvoja turizma </w:t>
      </w:r>
      <w:r w:rsidRPr="009D4EEF">
        <w:t xml:space="preserve"> izvršen je u  izvještajnom razdoblju  u  iznosu od 619.312,38 kuna.  Izvršenje je  sadržano kroz izvršenja  dvije  Aktivnosti s ciljem povećati kvalitetu turističke ponude </w:t>
      </w:r>
    </w:p>
    <w:p w:rsidR="009D4EEF" w:rsidRPr="009D4EEF" w:rsidRDefault="009D4EEF" w:rsidP="009D4EEF">
      <w:pPr>
        <w:jc w:val="both"/>
      </w:pPr>
      <w:r w:rsidRPr="009D4EEF">
        <w:rPr>
          <w:i/>
        </w:rPr>
        <w:t>Aktivnost A100001</w:t>
      </w:r>
      <w:r w:rsidRPr="009D4EEF">
        <w:t xml:space="preserve"> sufinanciranje programa Turističke zajednice Grada Paga   temeljem Odluke o utrošku sredstava boravišne pristojbe za 2019. godinu  („Službeni glasnik Grada Paga“ broj 10/19, 13/19)   sa 250.000,00 kuna kao potpore manifestacijama u organizaciji TZ Grada  Paga.   </w:t>
      </w:r>
    </w:p>
    <w:p w:rsidR="009D4EEF" w:rsidRPr="009D4EEF" w:rsidRDefault="009D4EEF" w:rsidP="009D4EEF">
      <w:pPr>
        <w:jc w:val="both"/>
      </w:pPr>
      <w:r w:rsidRPr="009D4EEF">
        <w:rPr>
          <w:i/>
        </w:rPr>
        <w:t xml:space="preserve">Aktivnost A100005  </w:t>
      </w:r>
      <w:r w:rsidRPr="009D4EEF">
        <w:t xml:space="preserve">valorizacija ljekovitog blata -zdravstveni turizam  sa 369.312,38 kuna  koja  uključuje  građevinske radove  na objektu </w:t>
      </w:r>
      <w:proofErr w:type="spellStart"/>
      <w:r w:rsidRPr="009D4EEF">
        <w:t>Lokunja</w:t>
      </w:r>
      <w:proofErr w:type="spellEnd"/>
      <w:r w:rsidRPr="009D4EEF">
        <w:t>, uređenje okoliša odnosno platoa oko objekta i istraživanje  fizikalno kemijskih  svojstva uzoraka ljekovitog blata.</w:t>
      </w:r>
    </w:p>
    <w:p w:rsidR="009D4EEF" w:rsidRPr="009D4EEF" w:rsidRDefault="009D4EEF" w:rsidP="009D4EEF">
      <w:pPr>
        <w:jc w:val="both"/>
      </w:pPr>
    </w:p>
    <w:p w:rsidR="009D4EEF" w:rsidRPr="009D4EEF" w:rsidRDefault="009D4EEF" w:rsidP="009D4EEF">
      <w:pPr>
        <w:jc w:val="both"/>
      </w:pPr>
      <w:r w:rsidRPr="009D4EEF">
        <w:rPr>
          <w:b/>
        </w:rPr>
        <w:t xml:space="preserve">     Program 1010 Poticanje gospodarstva </w:t>
      </w:r>
      <w:r w:rsidRPr="009D4EEF">
        <w:t xml:space="preserve">u izvještajnom razdoblju  izvršen je u iznosu od 340.000,00 kuna iz izvora Opći prihodi i primici  i to  kroz izvršenje  </w:t>
      </w:r>
      <w:r w:rsidRPr="009D4EEF">
        <w:rPr>
          <w:i/>
        </w:rPr>
        <w:t>Aktivnost A100002</w:t>
      </w:r>
      <w:r w:rsidRPr="009D4EEF">
        <w:t xml:space="preserve"> dane  donacije u iznosu od 340.000,00 kuna  Radio Pag d.o.o.  s ciljem   poboljšati kvalitetu  obavljanja  djelatnosti pružanja audio medijskih usluga, usluga elektroničkih  publikacija, medijskih usluga radija i radijskog programa. </w:t>
      </w:r>
    </w:p>
    <w:p w:rsidR="009D4EEF" w:rsidRPr="009D4EEF" w:rsidRDefault="009D4EEF" w:rsidP="009D4EEF">
      <w:pPr>
        <w:jc w:val="both"/>
      </w:pPr>
      <w:r w:rsidRPr="009D4EEF">
        <w:t>S obzirom da</w:t>
      </w:r>
      <w:r w:rsidRPr="009D4EEF">
        <w:rPr>
          <w:i/>
        </w:rPr>
        <w:t xml:space="preserve">  Aktivnost A100003</w:t>
      </w:r>
      <w:r w:rsidRPr="009D4EEF">
        <w:t xml:space="preserve"> Lokalna akcijska  grupa  i Akt</w:t>
      </w:r>
      <w:r w:rsidRPr="009D4EEF">
        <w:rPr>
          <w:i/>
        </w:rPr>
        <w:t>ivnost A100004</w:t>
      </w:r>
      <w:r w:rsidRPr="009D4EEF">
        <w:t xml:space="preserve"> Investicijske studije i programi nisu izvršeni iako su planirani.</w:t>
      </w:r>
    </w:p>
    <w:p w:rsidR="009D4EEF" w:rsidRPr="009D4EEF" w:rsidRDefault="009D4EEF" w:rsidP="009D4EEF">
      <w:pPr>
        <w:jc w:val="both"/>
      </w:pPr>
      <w:r w:rsidRPr="009D4EEF">
        <w:t xml:space="preserve">   </w:t>
      </w:r>
    </w:p>
    <w:p w:rsidR="009D4EEF" w:rsidRPr="009D4EEF" w:rsidRDefault="009D4EEF" w:rsidP="009D4EEF">
      <w:pPr>
        <w:jc w:val="both"/>
        <w:rPr>
          <w:szCs w:val="20"/>
        </w:rPr>
      </w:pPr>
      <w:r w:rsidRPr="009D4EEF">
        <w:rPr>
          <w:b/>
          <w:szCs w:val="20"/>
        </w:rPr>
        <w:t xml:space="preserve">     Program 1013 Osnovno i srednjoškolsko obrazovanje  </w:t>
      </w:r>
      <w:r w:rsidRPr="009D4EEF">
        <w:rPr>
          <w:szCs w:val="20"/>
        </w:rPr>
        <w:t xml:space="preserve"> od planiranih 472.000,00 kuna, izvršen je u iznosu od 411.228,89 kuna  iz izvora Opći prihodi i primici 401.228,89 kuna i izvora Pomoći 10.000,00 kuna ( škola čipke) s ciljem poboljšati  kvalitetu i učinkovitost  obrazovanja na području Grada  kroz   </w:t>
      </w:r>
      <w:proofErr w:type="spellStart"/>
      <w:r w:rsidRPr="009D4EEF">
        <w:rPr>
          <w:szCs w:val="20"/>
        </w:rPr>
        <w:t>realiazaciju</w:t>
      </w:r>
      <w:proofErr w:type="spellEnd"/>
      <w:r w:rsidRPr="009D4EEF">
        <w:rPr>
          <w:szCs w:val="20"/>
        </w:rPr>
        <w:t xml:space="preserve">  planiranih  aktivnosti</w:t>
      </w:r>
    </w:p>
    <w:p w:rsidR="009D4EEF" w:rsidRPr="009D4EEF" w:rsidRDefault="009D4EEF" w:rsidP="009D4EEF">
      <w:pPr>
        <w:jc w:val="both"/>
        <w:rPr>
          <w:szCs w:val="20"/>
        </w:rPr>
      </w:pPr>
      <w:r w:rsidRPr="009D4EEF">
        <w:rPr>
          <w:i/>
          <w:szCs w:val="20"/>
        </w:rPr>
        <w:t>Aktivnost A100001</w:t>
      </w:r>
      <w:r w:rsidRPr="009D4EEF">
        <w:rPr>
          <w:b/>
          <w:szCs w:val="20"/>
        </w:rPr>
        <w:t xml:space="preserve"> </w:t>
      </w:r>
      <w:r w:rsidRPr="009D4EEF">
        <w:rPr>
          <w:szCs w:val="20"/>
        </w:rPr>
        <w:t xml:space="preserve"> Javne potrebe iznad standarda u osnovnom školstvu - O. š. Jurja Dalmatinac utvrđena je </w:t>
      </w:r>
      <w:r w:rsidRPr="009D4EEF">
        <w:t xml:space="preserve">Odlukom i dopunom  Odluke o dodjeli  financijskih sredstava iz programa javnih potreba ŠKOLSTVO,  Programom javnih potreba u odgoju i obrazovanju za 2019. godinu  („Službeni glasnik Grada Paga“ br.  10/19) i to za unapređenje osnovnoškolskog obrazovanja kroz programe projekt razmjene učenika  Pag - </w:t>
      </w:r>
      <w:proofErr w:type="spellStart"/>
      <w:r w:rsidRPr="009D4EEF">
        <w:t>Zane</w:t>
      </w:r>
      <w:proofErr w:type="spellEnd"/>
      <w:r w:rsidRPr="009D4EEF">
        <w:t xml:space="preserve">, rad psihologa, rad Dječjeg zbora </w:t>
      </w:r>
      <w:proofErr w:type="spellStart"/>
      <w:r w:rsidRPr="009D4EEF">
        <w:t>Vijolice</w:t>
      </w:r>
      <w:proofErr w:type="spellEnd"/>
      <w:r w:rsidRPr="009D4EEF">
        <w:t>.  Doznačeno je  planirani iznos od  17.000,00  kuna i to za</w:t>
      </w:r>
      <w:r w:rsidRPr="009D4EEF">
        <w:rPr>
          <w:szCs w:val="20"/>
        </w:rPr>
        <w:t xml:space="preserve">: </w:t>
      </w:r>
    </w:p>
    <w:p w:rsidR="009D4EEF" w:rsidRPr="009D4EEF" w:rsidRDefault="009D4EEF" w:rsidP="009D4EEF">
      <w:pPr>
        <w:jc w:val="both"/>
        <w:rPr>
          <w:szCs w:val="20"/>
        </w:rPr>
      </w:pPr>
    </w:p>
    <w:p w:rsidR="009D4EEF" w:rsidRPr="009D4EEF" w:rsidRDefault="009D4EEF" w:rsidP="009D4EEF">
      <w:pPr>
        <w:jc w:val="both"/>
        <w:rPr>
          <w:szCs w:val="20"/>
        </w:rPr>
      </w:pPr>
    </w:p>
    <w:tbl>
      <w:tblPr>
        <w:tblW w:w="0" w:type="auto"/>
        <w:tblInd w:w="108" w:type="dxa"/>
        <w:tblLook w:val="04A0" w:firstRow="1" w:lastRow="0" w:firstColumn="1" w:lastColumn="0" w:noHBand="0" w:noVBand="1"/>
      </w:tblPr>
      <w:tblGrid>
        <w:gridCol w:w="4536"/>
        <w:gridCol w:w="1447"/>
        <w:gridCol w:w="1417"/>
        <w:gridCol w:w="1417"/>
      </w:tblGrid>
      <w:tr w:rsidR="009D4EEF" w:rsidRPr="009D4EEF" w:rsidTr="00A86E02">
        <w:tc>
          <w:tcPr>
            <w:tcW w:w="4536" w:type="dxa"/>
            <w:shd w:val="clear" w:color="auto" w:fill="auto"/>
          </w:tcPr>
          <w:p w:rsidR="009D4EEF" w:rsidRPr="009D4EEF" w:rsidRDefault="009D4EEF" w:rsidP="009D4EEF"/>
        </w:tc>
        <w:tc>
          <w:tcPr>
            <w:tcW w:w="1447" w:type="dxa"/>
            <w:tcBorders>
              <w:bottom w:val="single" w:sz="4" w:space="0" w:color="auto"/>
            </w:tcBorders>
            <w:shd w:val="clear" w:color="auto" w:fill="auto"/>
          </w:tcPr>
          <w:p w:rsidR="009D4EEF" w:rsidRPr="009D4EEF" w:rsidRDefault="009D4EEF" w:rsidP="009D4EEF">
            <w:pPr>
              <w:jc w:val="center"/>
              <w:rPr>
                <w:b/>
                <w:sz w:val="20"/>
                <w:szCs w:val="20"/>
              </w:rPr>
            </w:pPr>
            <w:r w:rsidRPr="009D4EEF">
              <w:rPr>
                <w:b/>
                <w:sz w:val="20"/>
                <w:szCs w:val="20"/>
              </w:rPr>
              <w:t>Plan</w:t>
            </w:r>
          </w:p>
        </w:tc>
        <w:tc>
          <w:tcPr>
            <w:tcW w:w="1417" w:type="dxa"/>
            <w:tcBorders>
              <w:bottom w:val="single" w:sz="4" w:space="0" w:color="auto"/>
            </w:tcBorders>
            <w:shd w:val="clear" w:color="auto" w:fill="auto"/>
          </w:tcPr>
          <w:p w:rsidR="009D4EEF" w:rsidRPr="009D4EEF" w:rsidRDefault="009D4EEF" w:rsidP="009D4EEF">
            <w:pPr>
              <w:jc w:val="center"/>
              <w:rPr>
                <w:b/>
                <w:sz w:val="20"/>
                <w:szCs w:val="20"/>
              </w:rPr>
            </w:pPr>
            <w:r w:rsidRPr="009D4EEF">
              <w:rPr>
                <w:b/>
                <w:sz w:val="20"/>
                <w:szCs w:val="20"/>
              </w:rPr>
              <w:t xml:space="preserve">Izvršenje </w:t>
            </w:r>
          </w:p>
          <w:p w:rsidR="009D4EEF" w:rsidRPr="009D4EEF" w:rsidRDefault="009D4EEF" w:rsidP="009D4EEF">
            <w:pPr>
              <w:jc w:val="center"/>
              <w:rPr>
                <w:b/>
                <w:sz w:val="20"/>
                <w:szCs w:val="20"/>
              </w:rPr>
            </w:pPr>
            <w:r w:rsidRPr="009D4EEF">
              <w:rPr>
                <w:b/>
                <w:sz w:val="20"/>
                <w:szCs w:val="20"/>
              </w:rPr>
              <w:t>2019.</w:t>
            </w:r>
          </w:p>
        </w:tc>
        <w:tc>
          <w:tcPr>
            <w:tcW w:w="1417" w:type="dxa"/>
            <w:tcBorders>
              <w:bottom w:val="single" w:sz="4" w:space="0" w:color="auto"/>
            </w:tcBorders>
          </w:tcPr>
          <w:p w:rsidR="009D4EEF" w:rsidRPr="009D4EEF" w:rsidRDefault="009D4EEF" w:rsidP="009D4EEF">
            <w:pPr>
              <w:jc w:val="center"/>
              <w:rPr>
                <w:b/>
                <w:sz w:val="20"/>
                <w:szCs w:val="20"/>
              </w:rPr>
            </w:pPr>
            <w:r w:rsidRPr="009D4EEF">
              <w:rPr>
                <w:b/>
                <w:sz w:val="20"/>
                <w:szCs w:val="20"/>
              </w:rPr>
              <w:t>Dostavljen</w:t>
            </w:r>
          </w:p>
          <w:p w:rsidR="009D4EEF" w:rsidRPr="009D4EEF" w:rsidRDefault="009D4EEF" w:rsidP="009D4EEF">
            <w:pPr>
              <w:jc w:val="center"/>
              <w:rPr>
                <w:b/>
                <w:sz w:val="20"/>
                <w:szCs w:val="20"/>
              </w:rPr>
            </w:pPr>
            <w:r w:rsidRPr="009D4EEF">
              <w:rPr>
                <w:b/>
                <w:sz w:val="20"/>
                <w:szCs w:val="20"/>
              </w:rPr>
              <w:t>Izvještaj</w:t>
            </w:r>
          </w:p>
        </w:tc>
      </w:tr>
      <w:tr w:rsidR="009D4EEF" w:rsidRPr="009D4EEF" w:rsidTr="00A86E02">
        <w:tc>
          <w:tcPr>
            <w:tcW w:w="4536" w:type="dxa"/>
            <w:shd w:val="clear" w:color="auto" w:fill="auto"/>
          </w:tcPr>
          <w:p w:rsidR="009D4EEF" w:rsidRPr="009D4EEF" w:rsidRDefault="009D4EEF" w:rsidP="009D4EEF"/>
        </w:tc>
        <w:tc>
          <w:tcPr>
            <w:tcW w:w="1447" w:type="dxa"/>
            <w:tcBorders>
              <w:top w:val="single" w:sz="4" w:space="0" w:color="auto"/>
            </w:tcBorders>
            <w:shd w:val="clear" w:color="auto" w:fill="auto"/>
          </w:tcPr>
          <w:p w:rsidR="009D4EEF" w:rsidRPr="009D4EEF" w:rsidRDefault="009D4EEF" w:rsidP="009D4EEF">
            <w:pPr>
              <w:jc w:val="right"/>
              <w:rPr>
                <w:sz w:val="22"/>
                <w:szCs w:val="22"/>
              </w:rPr>
            </w:pPr>
            <w:r w:rsidRPr="009D4EEF">
              <w:rPr>
                <w:sz w:val="22"/>
                <w:szCs w:val="22"/>
              </w:rPr>
              <w:t>17.000,00</w:t>
            </w:r>
          </w:p>
        </w:tc>
        <w:tc>
          <w:tcPr>
            <w:tcW w:w="1417" w:type="dxa"/>
            <w:tcBorders>
              <w:top w:val="single" w:sz="4" w:space="0" w:color="auto"/>
            </w:tcBorders>
            <w:shd w:val="clear" w:color="auto" w:fill="auto"/>
          </w:tcPr>
          <w:p w:rsidR="009D4EEF" w:rsidRPr="009D4EEF" w:rsidRDefault="009D4EEF" w:rsidP="009D4EEF">
            <w:pPr>
              <w:jc w:val="right"/>
              <w:rPr>
                <w:sz w:val="22"/>
                <w:szCs w:val="22"/>
              </w:rPr>
            </w:pPr>
            <w:r w:rsidRPr="009D4EEF">
              <w:rPr>
                <w:sz w:val="22"/>
                <w:szCs w:val="22"/>
              </w:rPr>
              <w:t>17.000,00</w:t>
            </w:r>
          </w:p>
        </w:tc>
        <w:tc>
          <w:tcPr>
            <w:tcW w:w="1417" w:type="dxa"/>
            <w:tcBorders>
              <w:top w:val="single" w:sz="4" w:space="0" w:color="auto"/>
            </w:tcBorders>
          </w:tcPr>
          <w:p w:rsidR="009D4EEF" w:rsidRPr="009D4EEF" w:rsidRDefault="009D4EEF" w:rsidP="009D4EEF">
            <w:pPr>
              <w:jc w:val="right"/>
              <w:rPr>
                <w:sz w:val="22"/>
                <w:szCs w:val="22"/>
              </w:rPr>
            </w:pPr>
            <w:r w:rsidRPr="009D4EEF">
              <w:rPr>
                <w:sz w:val="22"/>
                <w:szCs w:val="22"/>
              </w:rPr>
              <w:t>NE</w:t>
            </w: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 xml:space="preserve">rad psihologa </w:t>
            </w:r>
          </w:p>
        </w:tc>
        <w:tc>
          <w:tcPr>
            <w:tcW w:w="1447" w:type="dxa"/>
            <w:shd w:val="clear" w:color="auto" w:fill="auto"/>
          </w:tcPr>
          <w:p w:rsidR="009D4EEF" w:rsidRPr="009D4EEF" w:rsidRDefault="009D4EEF" w:rsidP="009D4EEF">
            <w:pPr>
              <w:jc w:val="right"/>
              <w:rPr>
                <w:sz w:val="22"/>
                <w:szCs w:val="22"/>
              </w:rPr>
            </w:pPr>
          </w:p>
        </w:tc>
        <w:tc>
          <w:tcPr>
            <w:tcW w:w="1417" w:type="dxa"/>
            <w:shd w:val="clear" w:color="auto" w:fill="auto"/>
          </w:tcPr>
          <w:p w:rsidR="009D4EEF" w:rsidRPr="009D4EEF" w:rsidRDefault="009D4EEF" w:rsidP="009D4EEF">
            <w:pPr>
              <w:jc w:val="right"/>
              <w:rPr>
                <w:sz w:val="22"/>
                <w:szCs w:val="22"/>
              </w:rPr>
            </w:pPr>
            <w:r w:rsidRPr="009D4EEF">
              <w:rPr>
                <w:sz w:val="22"/>
                <w:szCs w:val="22"/>
              </w:rPr>
              <w:t>4.000,00</w:t>
            </w:r>
          </w:p>
        </w:tc>
        <w:tc>
          <w:tcPr>
            <w:tcW w:w="1417" w:type="dxa"/>
          </w:tcPr>
          <w:p w:rsidR="009D4EEF" w:rsidRPr="009D4EEF" w:rsidRDefault="009D4EEF" w:rsidP="009D4EEF">
            <w:pPr>
              <w:jc w:val="right"/>
              <w:rPr>
                <w:sz w:val="22"/>
                <w:szCs w:val="22"/>
              </w:rPr>
            </w:pP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 xml:space="preserve">dječji zbor </w:t>
            </w:r>
            <w:proofErr w:type="spellStart"/>
            <w:r w:rsidRPr="009D4EEF">
              <w:rPr>
                <w:sz w:val="22"/>
                <w:szCs w:val="22"/>
              </w:rPr>
              <w:t>Vijolice</w:t>
            </w:r>
            <w:proofErr w:type="spellEnd"/>
          </w:p>
        </w:tc>
        <w:tc>
          <w:tcPr>
            <w:tcW w:w="1447" w:type="dxa"/>
            <w:shd w:val="clear" w:color="auto" w:fill="auto"/>
          </w:tcPr>
          <w:p w:rsidR="009D4EEF" w:rsidRPr="009D4EEF" w:rsidRDefault="009D4EEF" w:rsidP="009D4EEF">
            <w:pPr>
              <w:jc w:val="right"/>
              <w:rPr>
                <w:sz w:val="22"/>
                <w:szCs w:val="22"/>
              </w:rPr>
            </w:pPr>
          </w:p>
        </w:tc>
        <w:tc>
          <w:tcPr>
            <w:tcW w:w="1417" w:type="dxa"/>
            <w:shd w:val="clear" w:color="auto" w:fill="auto"/>
          </w:tcPr>
          <w:p w:rsidR="009D4EEF" w:rsidRPr="009D4EEF" w:rsidRDefault="009D4EEF" w:rsidP="009D4EEF">
            <w:pPr>
              <w:jc w:val="right"/>
              <w:rPr>
                <w:sz w:val="22"/>
                <w:szCs w:val="22"/>
              </w:rPr>
            </w:pPr>
            <w:r w:rsidRPr="009D4EEF">
              <w:rPr>
                <w:sz w:val="22"/>
                <w:szCs w:val="22"/>
              </w:rPr>
              <w:t>1.000,00</w:t>
            </w:r>
          </w:p>
        </w:tc>
        <w:tc>
          <w:tcPr>
            <w:tcW w:w="1417" w:type="dxa"/>
          </w:tcPr>
          <w:p w:rsidR="009D4EEF" w:rsidRPr="009D4EEF" w:rsidRDefault="009D4EEF" w:rsidP="009D4EEF">
            <w:pPr>
              <w:jc w:val="right"/>
              <w:rPr>
                <w:sz w:val="22"/>
                <w:szCs w:val="22"/>
              </w:rPr>
            </w:pP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projekt razmjene učenika</w:t>
            </w:r>
          </w:p>
        </w:tc>
        <w:tc>
          <w:tcPr>
            <w:tcW w:w="1447" w:type="dxa"/>
            <w:shd w:val="clear" w:color="auto" w:fill="auto"/>
          </w:tcPr>
          <w:p w:rsidR="009D4EEF" w:rsidRPr="009D4EEF" w:rsidRDefault="009D4EEF" w:rsidP="009D4EEF">
            <w:pPr>
              <w:jc w:val="right"/>
              <w:rPr>
                <w:sz w:val="22"/>
                <w:szCs w:val="22"/>
              </w:rPr>
            </w:pPr>
          </w:p>
        </w:tc>
        <w:tc>
          <w:tcPr>
            <w:tcW w:w="1417" w:type="dxa"/>
            <w:shd w:val="clear" w:color="auto" w:fill="auto"/>
          </w:tcPr>
          <w:p w:rsidR="009D4EEF" w:rsidRPr="009D4EEF" w:rsidRDefault="009D4EEF" w:rsidP="009D4EEF">
            <w:pPr>
              <w:jc w:val="right"/>
              <w:rPr>
                <w:sz w:val="22"/>
                <w:szCs w:val="22"/>
              </w:rPr>
            </w:pPr>
            <w:r w:rsidRPr="009D4EEF">
              <w:rPr>
                <w:sz w:val="22"/>
                <w:szCs w:val="22"/>
              </w:rPr>
              <w:t>12.000,00</w:t>
            </w:r>
          </w:p>
        </w:tc>
        <w:tc>
          <w:tcPr>
            <w:tcW w:w="1417" w:type="dxa"/>
          </w:tcPr>
          <w:p w:rsidR="009D4EEF" w:rsidRPr="009D4EEF" w:rsidRDefault="009D4EEF" w:rsidP="009D4EEF">
            <w:pPr>
              <w:jc w:val="right"/>
              <w:rPr>
                <w:sz w:val="22"/>
                <w:szCs w:val="22"/>
              </w:rPr>
            </w:pPr>
          </w:p>
        </w:tc>
      </w:tr>
    </w:tbl>
    <w:p w:rsidR="009D4EEF" w:rsidRPr="009D4EEF" w:rsidRDefault="009D4EEF" w:rsidP="009D4EEF">
      <w:pPr>
        <w:jc w:val="both"/>
        <w:rPr>
          <w:i/>
        </w:rPr>
      </w:pPr>
    </w:p>
    <w:p w:rsidR="009D4EEF" w:rsidRPr="009D4EEF" w:rsidRDefault="009D4EEF" w:rsidP="009D4EEF">
      <w:pPr>
        <w:jc w:val="both"/>
      </w:pPr>
      <w:r w:rsidRPr="009D4EEF">
        <w:rPr>
          <w:i/>
          <w:szCs w:val="20"/>
        </w:rPr>
        <w:t>Aktivnost A100002</w:t>
      </w:r>
      <w:r w:rsidRPr="009D4EEF">
        <w:rPr>
          <w:szCs w:val="20"/>
        </w:rPr>
        <w:t xml:space="preserve">  Javne potrebe iznad standarda u srednjem školstvu S. š. Bartul Kašić Pag utvrđena je   </w:t>
      </w:r>
      <w:r w:rsidRPr="009D4EEF">
        <w:t>u iznosu od 51.000,00 kuna  i to za unapređenje srednjoškolskog  obrazovanja kroz slijedeće  programe  i  aktivnosti:</w:t>
      </w:r>
    </w:p>
    <w:p w:rsidR="009D4EEF" w:rsidRPr="009D4EEF" w:rsidRDefault="009D4EEF" w:rsidP="009D4EEF">
      <w:pPr>
        <w:jc w:val="both"/>
      </w:pPr>
    </w:p>
    <w:tbl>
      <w:tblPr>
        <w:tblW w:w="0" w:type="auto"/>
        <w:tblInd w:w="108" w:type="dxa"/>
        <w:tblLook w:val="04A0" w:firstRow="1" w:lastRow="0" w:firstColumn="1" w:lastColumn="0" w:noHBand="0" w:noVBand="1"/>
      </w:tblPr>
      <w:tblGrid>
        <w:gridCol w:w="4536"/>
        <w:gridCol w:w="1447"/>
        <w:gridCol w:w="1417"/>
        <w:gridCol w:w="1417"/>
      </w:tblGrid>
      <w:tr w:rsidR="009D4EEF" w:rsidRPr="009D4EEF" w:rsidTr="00A86E02">
        <w:tc>
          <w:tcPr>
            <w:tcW w:w="4536" w:type="dxa"/>
            <w:shd w:val="clear" w:color="auto" w:fill="auto"/>
          </w:tcPr>
          <w:p w:rsidR="009D4EEF" w:rsidRPr="009D4EEF" w:rsidRDefault="009D4EEF" w:rsidP="009D4EEF"/>
        </w:tc>
        <w:tc>
          <w:tcPr>
            <w:tcW w:w="1447" w:type="dxa"/>
            <w:tcBorders>
              <w:bottom w:val="single" w:sz="4" w:space="0" w:color="auto"/>
            </w:tcBorders>
            <w:shd w:val="clear" w:color="auto" w:fill="auto"/>
          </w:tcPr>
          <w:p w:rsidR="009D4EEF" w:rsidRPr="009D4EEF" w:rsidRDefault="009D4EEF" w:rsidP="009D4EEF">
            <w:pPr>
              <w:jc w:val="center"/>
              <w:rPr>
                <w:b/>
                <w:sz w:val="20"/>
                <w:szCs w:val="20"/>
              </w:rPr>
            </w:pPr>
            <w:r w:rsidRPr="009D4EEF">
              <w:rPr>
                <w:b/>
                <w:sz w:val="20"/>
                <w:szCs w:val="20"/>
              </w:rPr>
              <w:t>Plan</w:t>
            </w:r>
          </w:p>
        </w:tc>
        <w:tc>
          <w:tcPr>
            <w:tcW w:w="1417" w:type="dxa"/>
            <w:tcBorders>
              <w:bottom w:val="single" w:sz="4" w:space="0" w:color="auto"/>
            </w:tcBorders>
            <w:shd w:val="clear" w:color="auto" w:fill="auto"/>
          </w:tcPr>
          <w:p w:rsidR="009D4EEF" w:rsidRPr="009D4EEF" w:rsidRDefault="009D4EEF" w:rsidP="009D4EEF">
            <w:pPr>
              <w:jc w:val="center"/>
              <w:rPr>
                <w:b/>
                <w:sz w:val="20"/>
                <w:szCs w:val="20"/>
              </w:rPr>
            </w:pPr>
            <w:r w:rsidRPr="009D4EEF">
              <w:rPr>
                <w:b/>
                <w:sz w:val="20"/>
                <w:szCs w:val="20"/>
              </w:rPr>
              <w:t xml:space="preserve">Izvršenje </w:t>
            </w:r>
          </w:p>
          <w:p w:rsidR="009D4EEF" w:rsidRPr="009D4EEF" w:rsidRDefault="009D4EEF" w:rsidP="009D4EEF">
            <w:pPr>
              <w:jc w:val="center"/>
              <w:rPr>
                <w:b/>
                <w:sz w:val="20"/>
                <w:szCs w:val="20"/>
              </w:rPr>
            </w:pPr>
            <w:r w:rsidRPr="009D4EEF">
              <w:rPr>
                <w:b/>
                <w:sz w:val="20"/>
                <w:szCs w:val="20"/>
              </w:rPr>
              <w:t>2019.</w:t>
            </w:r>
          </w:p>
        </w:tc>
        <w:tc>
          <w:tcPr>
            <w:tcW w:w="1417" w:type="dxa"/>
            <w:tcBorders>
              <w:bottom w:val="single" w:sz="4" w:space="0" w:color="auto"/>
            </w:tcBorders>
          </w:tcPr>
          <w:p w:rsidR="009D4EEF" w:rsidRPr="009D4EEF" w:rsidRDefault="009D4EEF" w:rsidP="009D4EEF">
            <w:pPr>
              <w:jc w:val="center"/>
              <w:rPr>
                <w:b/>
                <w:sz w:val="20"/>
                <w:szCs w:val="20"/>
              </w:rPr>
            </w:pPr>
            <w:r w:rsidRPr="009D4EEF">
              <w:rPr>
                <w:b/>
                <w:sz w:val="20"/>
                <w:szCs w:val="20"/>
              </w:rPr>
              <w:t>Dostavljen</w:t>
            </w:r>
          </w:p>
          <w:p w:rsidR="009D4EEF" w:rsidRPr="009D4EEF" w:rsidRDefault="009D4EEF" w:rsidP="009D4EEF">
            <w:pPr>
              <w:jc w:val="center"/>
              <w:rPr>
                <w:b/>
                <w:sz w:val="20"/>
                <w:szCs w:val="20"/>
              </w:rPr>
            </w:pPr>
            <w:r w:rsidRPr="009D4EEF">
              <w:rPr>
                <w:b/>
                <w:sz w:val="20"/>
                <w:szCs w:val="20"/>
              </w:rPr>
              <w:t>izvještaj</w:t>
            </w:r>
          </w:p>
        </w:tc>
      </w:tr>
      <w:tr w:rsidR="009D4EEF" w:rsidRPr="009D4EEF" w:rsidTr="00A86E02">
        <w:tc>
          <w:tcPr>
            <w:tcW w:w="4536" w:type="dxa"/>
            <w:shd w:val="clear" w:color="auto" w:fill="auto"/>
          </w:tcPr>
          <w:p w:rsidR="009D4EEF" w:rsidRPr="009D4EEF" w:rsidRDefault="009D4EEF" w:rsidP="009D4EEF"/>
        </w:tc>
        <w:tc>
          <w:tcPr>
            <w:tcW w:w="1447" w:type="dxa"/>
            <w:tcBorders>
              <w:top w:val="single" w:sz="4" w:space="0" w:color="auto"/>
            </w:tcBorders>
            <w:shd w:val="clear" w:color="auto" w:fill="auto"/>
          </w:tcPr>
          <w:p w:rsidR="009D4EEF" w:rsidRPr="009D4EEF" w:rsidRDefault="009D4EEF" w:rsidP="009D4EEF">
            <w:pPr>
              <w:jc w:val="right"/>
              <w:rPr>
                <w:sz w:val="22"/>
                <w:szCs w:val="22"/>
              </w:rPr>
            </w:pPr>
            <w:r w:rsidRPr="009D4EEF">
              <w:rPr>
                <w:sz w:val="22"/>
                <w:szCs w:val="22"/>
              </w:rPr>
              <w:t>51.000,00</w:t>
            </w:r>
          </w:p>
        </w:tc>
        <w:tc>
          <w:tcPr>
            <w:tcW w:w="1417" w:type="dxa"/>
            <w:tcBorders>
              <w:top w:val="single" w:sz="4" w:space="0" w:color="auto"/>
            </w:tcBorders>
            <w:shd w:val="clear" w:color="auto" w:fill="auto"/>
          </w:tcPr>
          <w:p w:rsidR="009D4EEF" w:rsidRPr="009D4EEF" w:rsidRDefault="009D4EEF" w:rsidP="009D4EEF">
            <w:pPr>
              <w:jc w:val="right"/>
              <w:rPr>
                <w:sz w:val="22"/>
                <w:szCs w:val="22"/>
              </w:rPr>
            </w:pPr>
            <w:r w:rsidRPr="009D4EEF">
              <w:rPr>
                <w:sz w:val="22"/>
                <w:szCs w:val="22"/>
              </w:rPr>
              <w:t>49.261,09</w:t>
            </w:r>
          </w:p>
        </w:tc>
        <w:tc>
          <w:tcPr>
            <w:tcW w:w="1417" w:type="dxa"/>
            <w:tcBorders>
              <w:top w:val="single" w:sz="4" w:space="0" w:color="auto"/>
            </w:tcBorders>
          </w:tcPr>
          <w:p w:rsidR="009D4EEF" w:rsidRPr="009D4EEF" w:rsidRDefault="009D4EEF" w:rsidP="009D4EEF">
            <w:pPr>
              <w:jc w:val="right"/>
              <w:rPr>
                <w:sz w:val="22"/>
                <w:szCs w:val="22"/>
              </w:rPr>
            </w:pPr>
            <w:r w:rsidRPr="009D4EEF">
              <w:rPr>
                <w:sz w:val="22"/>
                <w:szCs w:val="22"/>
              </w:rPr>
              <w:t>DA</w:t>
            </w:r>
          </w:p>
        </w:tc>
      </w:tr>
      <w:tr w:rsidR="009D4EEF" w:rsidRPr="009D4EEF" w:rsidTr="00A86E02">
        <w:tc>
          <w:tcPr>
            <w:tcW w:w="4536" w:type="dxa"/>
            <w:shd w:val="clear" w:color="auto" w:fill="auto"/>
          </w:tcPr>
          <w:p w:rsidR="009D4EEF" w:rsidRPr="009D4EEF" w:rsidRDefault="009D4EEF" w:rsidP="009D4EEF">
            <w:r w:rsidRPr="009D4EEF">
              <w:t xml:space="preserve">treće dopunjeno izdavanje knjižnice  recepata „Ca, ča, što se nekad kuhalo na našem otoku“ </w:t>
            </w:r>
          </w:p>
        </w:tc>
        <w:tc>
          <w:tcPr>
            <w:tcW w:w="1447" w:type="dxa"/>
            <w:shd w:val="clear" w:color="auto" w:fill="auto"/>
          </w:tcPr>
          <w:p w:rsidR="009D4EEF" w:rsidRPr="009D4EEF" w:rsidRDefault="009D4EEF" w:rsidP="009D4EEF">
            <w:pPr>
              <w:jc w:val="right"/>
              <w:rPr>
                <w:sz w:val="22"/>
                <w:szCs w:val="22"/>
              </w:rPr>
            </w:pPr>
          </w:p>
        </w:tc>
        <w:tc>
          <w:tcPr>
            <w:tcW w:w="1417" w:type="dxa"/>
            <w:shd w:val="clear" w:color="auto" w:fill="auto"/>
          </w:tcPr>
          <w:p w:rsidR="009D4EEF" w:rsidRPr="009D4EEF" w:rsidRDefault="009D4EEF" w:rsidP="009D4EEF">
            <w:pPr>
              <w:jc w:val="right"/>
              <w:rPr>
                <w:sz w:val="22"/>
                <w:szCs w:val="22"/>
              </w:rPr>
            </w:pPr>
            <w:r w:rsidRPr="009D4EEF">
              <w:rPr>
                <w:sz w:val="22"/>
                <w:szCs w:val="22"/>
              </w:rPr>
              <w:t>3.668,75</w:t>
            </w:r>
          </w:p>
        </w:tc>
        <w:tc>
          <w:tcPr>
            <w:tcW w:w="1417" w:type="dxa"/>
          </w:tcPr>
          <w:p w:rsidR="009D4EEF" w:rsidRPr="009D4EEF" w:rsidRDefault="009D4EEF" w:rsidP="009D4EEF">
            <w:pPr>
              <w:jc w:val="right"/>
              <w:rPr>
                <w:sz w:val="22"/>
                <w:szCs w:val="22"/>
              </w:rPr>
            </w:pP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čipkarska škola</w:t>
            </w:r>
          </w:p>
        </w:tc>
        <w:tc>
          <w:tcPr>
            <w:tcW w:w="1447" w:type="dxa"/>
            <w:shd w:val="clear" w:color="auto" w:fill="auto"/>
          </w:tcPr>
          <w:p w:rsidR="009D4EEF" w:rsidRPr="009D4EEF" w:rsidRDefault="009D4EEF" w:rsidP="009D4EEF">
            <w:pPr>
              <w:jc w:val="right"/>
              <w:rPr>
                <w:sz w:val="22"/>
                <w:szCs w:val="22"/>
              </w:rPr>
            </w:pPr>
          </w:p>
        </w:tc>
        <w:tc>
          <w:tcPr>
            <w:tcW w:w="1417" w:type="dxa"/>
            <w:shd w:val="clear" w:color="auto" w:fill="auto"/>
          </w:tcPr>
          <w:p w:rsidR="009D4EEF" w:rsidRPr="009D4EEF" w:rsidRDefault="009D4EEF" w:rsidP="009D4EEF">
            <w:pPr>
              <w:jc w:val="right"/>
              <w:rPr>
                <w:sz w:val="22"/>
                <w:szCs w:val="22"/>
              </w:rPr>
            </w:pPr>
            <w:r w:rsidRPr="009D4EEF">
              <w:rPr>
                <w:sz w:val="22"/>
                <w:szCs w:val="22"/>
              </w:rPr>
              <w:t>41.830,04</w:t>
            </w:r>
          </w:p>
        </w:tc>
        <w:tc>
          <w:tcPr>
            <w:tcW w:w="1417" w:type="dxa"/>
          </w:tcPr>
          <w:p w:rsidR="009D4EEF" w:rsidRPr="009D4EEF" w:rsidRDefault="009D4EEF" w:rsidP="009D4EEF">
            <w:pPr>
              <w:jc w:val="right"/>
              <w:rPr>
                <w:sz w:val="22"/>
                <w:szCs w:val="22"/>
              </w:rPr>
            </w:pPr>
          </w:p>
        </w:tc>
      </w:tr>
      <w:tr w:rsidR="009D4EEF" w:rsidRPr="009D4EEF" w:rsidTr="00A86E02">
        <w:tc>
          <w:tcPr>
            <w:tcW w:w="4536" w:type="dxa"/>
            <w:shd w:val="clear" w:color="auto" w:fill="auto"/>
          </w:tcPr>
          <w:p w:rsidR="009D4EEF" w:rsidRPr="009D4EEF" w:rsidRDefault="009D4EEF" w:rsidP="009D4EEF">
            <w:pPr>
              <w:jc w:val="both"/>
              <w:rPr>
                <w:sz w:val="22"/>
                <w:szCs w:val="22"/>
              </w:rPr>
            </w:pPr>
            <w:r w:rsidRPr="009D4EEF">
              <w:rPr>
                <w:sz w:val="22"/>
                <w:szCs w:val="22"/>
              </w:rPr>
              <w:t>Dan otvorenih vrata</w:t>
            </w:r>
          </w:p>
        </w:tc>
        <w:tc>
          <w:tcPr>
            <w:tcW w:w="1447" w:type="dxa"/>
            <w:shd w:val="clear" w:color="auto" w:fill="auto"/>
          </w:tcPr>
          <w:p w:rsidR="009D4EEF" w:rsidRPr="009D4EEF" w:rsidRDefault="009D4EEF" w:rsidP="009D4EEF">
            <w:pPr>
              <w:jc w:val="right"/>
              <w:rPr>
                <w:sz w:val="22"/>
                <w:szCs w:val="22"/>
              </w:rPr>
            </w:pPr>
          </w:p>
        </w:tc>
        <w:tc>
          <w:tcPr>
            <w:tcW w:w="1417" w:type="dxa"/>
            <w:shd w:val="clear" w:color="auto" w:fill="auto"/>
          </w:tcPr>
          <w:p w:rsidR="009D4EEF" w:rsidRPr="009D4EEF" w:rsidRDefault="009D4EEF" w:rsidP="009D4EEF">
            <w:pPr>
              <w:jc w:val="right"/>
              <w:rPr>
                <w:sz w:val="22"/>
                <w:szCs w:val="22"/>
              </w:rPr>
            </w:pPr>
            <w:r w:rsidRPr="009D4EEF">
              <w:rPr>
                <w:sz w:val="22"/>
                <w:szCs w:val="22"/>
              </w:rPr>
              <w:t>3.762,30</w:t>
            </w:r>
          </w:p>
        </w:tc>
        <w:tc>
          <w:tcPr>
            <w:tcW w:w="1417" w:type="dxa"/>
          </w:tcPr>
          <w:p w:rsidR="009D4EEF" w:rsidRPr="009D4EEF" w:rsidRDefault="009D4EEF" w:rsidP="009D4EEF">
            <w:pPr>
              <w:jc w:val="right"/>
              <w:rPr>
                <w:sz w:val="22"/>
                <w:szCs w:val="22"/>
              </w:rPr>
            </w:pPr>
          </w:p>
        </w:tc>
      </w:tr>
    </w:tbl>
    <w:p w:rsidR="009D4EEF" w:rsidRPr="009D4EEF" w:rsidRDefault="009D4EEF" w:rsidP="009D4EEF">
      <w:pPr>
        <w:jc w:val="both"/>
      </w:pPr>
    </w:p>
    <w:p w:rsidR="009D4EEF" w:rsidRPr="009D4EEF" w:rsidRDefault="009D4EEF" w:rsidP="009D4EEF">
      <w:pPr>
        <w:jc w:val="both"/>
      </w:pPr>
      <w:r w:rsidRPr="009D4EEF">
        <w:t>Unutar Aktivnosti A100001 i A100002 realiziran je  projekt  sufinanciranja škole paške čipke kao izvannastavne aktivnosti u osnovnoj i srednjoj školi  doznakom  sredstva Ministarstva kulture  od 10.000,00 kuna  temeljem Ugovora br. 50-132-19  za program zaštite kulturnog dobra škole paške čipke koja se provodi u sklopu Programa  „Paška čipkarica-čuvarica kulturne baštine“ koje provodi navedeno ministarstva“, a u okviru provođenja Programa kulturnog razvitka za 2019. godinu.</w:t>
      </w:r>
    </w:p>
    <w:p w:rsidR="009D4EEF" w:rsidRPr="009D4EEF" w:rsidRDefault="009D4EEF" w:rsidP="009D4EEF">
      <w:pPr>
        <w:jc w:val="both"/>
        <w:rPr>
          <w:szCs w:val="20"/>
        </w:rPr>
      </w:pPr>
      <w:r w:rsidRPr="009D4EEF">
        <w:rPr>
          <w:szCs w:val="20"/>
        </w:rPr>
        <w:t xml:space="preserve">Indeks izvršenja u izvještajnom razdoblju </w:t>
      </w:r>
      <w:r w:rsidRPr="009D4EEF">
        <w:rPr>
          <w:i/>
          <w:szCs w:val="20"/>
        </w:rPr>
        <w:t>Aktivnosti A100003</w:t>
      </w:r>
      <w:r w:rsidRPr="009D4EEF">
        <w:rPr>
          <w:szCs w:val="20"/>
        </w:rPr>
        <w:t xml:space="preserve"> Stipendije u odnosu na tekući plan za proračunsku godinu iznosi 82,05%. Isplaćeno je 155.900,00 kuna   temeljem Odluke o stipendiranju učenika i to 126.600,00  kuna  (  učeničkih 10  za razdoblje 1-6/19, studenskih 22 za razdoblje 1-8/19) i  29.300,00 kuna ( učeničkih 7 za razdoblje 9-12/19,  studenskih 15 za razdoblje 10-12/19 koji su imali pravo na daljnje stipendiranje). U 2019. godini  nije raspisan natječaj za stipendiranje novih učenika odnosno studenata za školsku i akademsku 2019/2020.  </w:t>
      </w:r>
    </w:p>
    <w:p w:rsidR="009D4EEF" w:rsidRPr="009D4EEF" w:rsidRDefault="009D4EEF" w:rsidP="009D4EEF">
      <w:pPr>
        <w:jc w:val="both"/>
        <w:rPr>
          <w:szCs w:val="20"/>
        </w:rPr>
      </w:pPr>
      <w:r w:rsidRPr="009D4EEF">
        <w:rPr>
          <w:szCs w:val="20"/>
        </w:rPr>
        <w:t xml:space="preserve">Za </w:t>
      </w:r>
      <w:r w:rsidRPr="009D4EEF">
        <w:rPr>
          <w:i/>
          <w:szCs w:val="20"/>
        </w:rPr>
        <w:t>Aktivnost A100004</w:t>
      </w:r>
      <w:r w:rsidRPr="009D4EEF">
        <w:rPr>
          <w:szCs w:val="20"/>
        </w:rPr>
        <w:t xml:space="preserve"> Sufinanciranje javnog prijevoza redovnih učenika srednjih škola kojih nema u Pagu  utrošeno je 37.754,65  kuna što odgovara iznosu  troškova  za razdoblje 1-6 /19, 9-12 /19   u visini do pune karte koje nisu  sufinancirane od  državnog i županijskog proračuna po ispostavljenim računima autoprijevoznika Antonio </w:t>
      </w:r>
      <w:proofErr w:type="spellStart"/>
      <w:r w:rsidRPr="009D4EEF">
        <w:rPr>
          <w:szCs w:val="20"/>
        </w:rPr>
        <w:t>tours</w:t>
      </w:r>
      <w:proofErr w:type="spellEnd"/>
      <w:r w:rsidRPr="009D4EEF">
        <w:rPr>
          <w:szCs w:val="20"/>
        </w:rPr>
        <w:t xml:space="preserve">. </w:t>
      </w:r>
    </w:p>
    <w:p w:rsidR="009D4EEF" w:rsidRPr="009D4EEF" w:rsidRDefault="009D4EEF" w:rsidP="009D4EEF">
      <w:pPr>
        <w:jc w:val="both"/>
        <w:rPr>
          <w:szCs w:val="20"/>
        </w:rPr>
      </w:pPr>
      <w:r w:rsidRPr="009D4EEF">
        <w:rPr>
          <w:szCs w:val="20"/>
        </w:rPr>
        <w:t>Temeljem</w:t>
      </w:r>
      <w:r w:rsidRPr="009D4EEF">
        <w:rPr>
          <w:i/>
          <w:szCs w:val="20"/>
        </w:rPr>
        <w:t xml:space="preserve"> </w:t>
      </w:r>
      <w:r w:rsidRPr="009D4EEF">
        <w:rPr>
          <w:szCs w:val="20"/>
        </w:rPr>
        <w:t>Odluke o sufinanciranju nabave  radnih bilježnica i drugog obrazovnog materi</w:t>
      </w:r>
      <w:r w:rsidRPr="009D4EEF">
        <w:t xml:space="preserve">jala  u školskoj  godini 2019/2020  </w:t>
      </w:r>
      <w:r w:rsidRPr="009D4EEF">
        <w:rPr>
          <w:szCs w:val="20"/>
        </w:rPr>
        <w:t>realizirala se</w:t>
      </w:r>
      <w:r w:rsidRPr="009D4EEF">
        <w:rPr>
          <w:i/>
          <w:szCs w:val="20"/>
        </w:rPr>
        <w:t xml:space="preserve"> Aktivnost A100005  </w:t>
      </w:r>
      <w:r w:rsidRPr="009D4EEF">
        <w:rPr>
          <w:szCs w:val="20"/>
        </w:rPr>
        <w:t>u iznosu od 23.150,00 kuna sufinanciranjem 150,00 kuna po učeniku od 1.- 4. razreda  (62 učenika) i 250,00 po učeniku od 5.- 8. razreda (51 učenika) s ciljem  smanjiti troškove  roditeljima u pripremi svoje djece za  školsku godinu 2019/2020.</w:t>
      </w:r>
    </w:p>
    <w:p w:rsidR="009D4EEF" w:rsidRPr="009D4EEF" w:rsidRDefault="009D4EEF" w:rsidP="009D4EEF">
      <w:pPr>
        <w:jc w:val="both"/>
        <w:rPr>
          <w:szCs w:val="20"/>
        </w:rPr>
      </w:pPr>
      <w:r w:rsidRPr="009D4EEF">
        <w:rPr>
          <w:i/>
          <w:szCs w:val="20"/>
        </w:rPr>
        <w:t xml:space="preserve">Aktivnost A100006  </w:t>
      </w:r>
      <w:r w:rsidRPr="009D4EEF">
        <w:rPr>
          <w:szCs w:val="20"/>
        </w:rPr>
        <w:t>izvršena je u iznosu od  103.163,15 kuna  kroz sufinanciranje produženog boravka učenika od 1. do 4. razreda  u jednom kombiniranom razredu  koji je organiziran u osnovnoj školi   kroz  doznake za plaću i dodatke na plaću  učitelja  u skladu sa  Zakonom o plaćama u javnim službama  i ostalim zakonskim propisima.</w:t>
      </w:r>
    </w:p>
    <w:p w:rsidR="009D4EEF" w:rsidRPr="009D4EEF" w:rsidRDefault="009D4EEF" w:rsidP="009D4EEF">
      <w:pPr>
        <w:jc w:val="both"/>
        <w:rPr>
          <w:szCs w:val="20"/>
        </w:rPr>
      </w:pPr>
      <w:r w:rsidRPr="009D4EEF">
        <w:rPr>
          <w:i/>
          <w:szCs w:val="20"/>
        </w:rPr>
        <w:t xml:space="preserve">Aktivnost A100007 </w:t>
      </w:r>
      <w:r w:rsidRPr="009D4EEF">
        <w:rPr>
          <w:szCs w:val="20"/>
        </w:rPr>
        <w:t xml:space="preserve"> Sufinanciranje uređenja zgrade osnovne škole  izvršen je doznakama osnovnoj školi  za  izradu troškovnika za pregrađivanje učionica  u iznosu od 5.000,00 kuna i  izradu </w:t>
      </w:r>
      <w:proofErr w:type="spellStart"/>
      <w:r w:rsidRPr="009D4EEF">
        <w:rPr>
          <w:szCs w:val="20"/>
        </w:rPr>
        <w:t>konstrukterskog</w:t>
      </w:r>
      <w:proofErr w:type="spellEnd"/>
      <w:r w:rsidRPr="009D4EEF">
        <w:rPr>
          <w:szCs w:val="20"/>
        </w:rPr>
        <w:t xml:space="preserve"> elaborata o mogućnosti uklanjanja dva poprečna zida na katu  u iznosu od 10.000,00 kuna radi osiguranja uvjeta za rad u jednoj smjeni.</w:t>
      </w:r>
    </w:p>
    <w:p w:rsidR="009D4EEF" w:rsidRPr="009D4EEF" w:rsidRDefault="009D4EEF" w:rsidP="009D4EEF">
      <w:pPr>
        <w:jc w:val="both"/>
        <w:rPr>
          <w:szCs w:val="20"/>
        </w:rPr>
      </w:pPr>
    </w:p>
    <w:p w:rsidR="009D4EEF" w:rsidRPr="009D4EEF" w:rsidRDefault="009D4EEF" w:rsidP="009D4EEF">
      <w:pPr>
        <w:jc w:val="both"/>
        <w:rPr>
          <w:color w:val="000000"/>
        </w:rPr>
      </w:pPr>
      <w:r w:rsidRPr="009D4EEF">
        <w:rPr>
          <w:b/>
          <w:color w:val="000000"/>
        </w:rPr>
        <w:t xml:space="preserve">     Program 1014 Zaštita i spašavanje</w:t>
      </w:r>
      <w:r w:rsidRPr="009D4EEF">
        <w:rPr>
          <w:color w:val="000000"/>
        </w:rPr>
        <w:t xml:space="preserve">  izvršen je u iznosu od 689.500,00 kuna  iz izvora Opći prihodi i primici kroz slijedeće aktivnosti:</w:t>
      </w:r>
    </w:p>
    <w:p w:rsidR="009D4EEF" w:rsidRPr="009D4EEF" w:rsidRDefault="009D4EEF" w:rsidP="009D4EEF">
      <w:pPr>
        <w:jc w:val="both"/>
      </w:pPr>
      <w:r w:rsidRPr="009D4EEF">
        <w:rPr>
          <w:i/>
          <w:color w:val="000000"/>
        </w:rPr>
        <w:t>Aktivnost A100001</w:t>
      </w:r>
      <w:r w:rsidRPr="009D4EEF">
        <w:rPr>
          <w:b/>
          <w:color w:val="000000"/>
        </w:rPr>
        <w:t xml:space="preserve"> </w:t>
      </w:r>
      <w:r w:rsidRPr="009D4EEF">
        <w:rPr>
          <w:color w:val="000000"/>
        </w:rPr>
        <w:t>Unapređenje dobrovoljnog vatrogastva i zaštite</w:t>
      </w:r>
      <w:r w:rsidRPr="009D4EEF">
        <w:rPr>
          <w:b/>
          <w:color w:val="000000"/>
        </w:rPr>
        <w:t xml:space="preserve"> </w:t>
      </w:r>
      <w:r w:rsidRPr="009D4EEF">
        <w:rPr>
          <w:color w:val="000000"/>
        </w:rPr>
        <w:t xml:space="preserve"> izvršena je u iznosu od 650.000,00 kuna za obavljanje vatrogasne djelatnosti  Dobrovoljnog vatrogasnog društva Pag  u cilju  provedbe mjera zaštite od požara, gašenja požara i spašavanje ljudi i imovine ugroženih  požarom  u skladu sa Zakonom o vatrogastvu.</w:t>
      </w:r>
      <w:r w:rsidRPr="009D4EEF">
        <w:t xml:space="preserve">  </w:t>
      </w:r>
    </w:p>
    <w:p w:rsidR="009D4EEF" w:rsidRPr="009D4EEF" w:rsidRDefault="009D4EEF" w:rsidP="009D4EEF">
      <w:pPr>
        <w:jc w:val="both"/>
        <w:rPr>
          <w:color w:val="000000"/>
        </w:rPr>
      </w:pPr>
      <w:r w:rsidRPr="009D4EEF">
        <w:rPr>
          <w:i/>
          <w:color w:val="000000"/>
        </w:rPr>
        <w:t xml:space="preserve">Aktivnost </w:t>
      </w:r>
      <w:r w:rsidRPr="009D4EEF">
        <w:rPr>
          <w:color w:val="000000"/>
        </w:rPr>
        <w:t xml:space="preserve"> izrada  plana zaštite  </w:t>
      </w:r>
      <w:r w:rsidRPr="009D4EEF">
        <w:rPr>
          <w:i/>
          <w:color w:val="000000"/>
        </w:rPr>
        <w:t xml:space="preserve">A100002 </w:t>
      </w:r>
      <w:r w:rsidRPr="009D4EEF">
        <w:rPr>
          <w:color w:val="000000"/>
        </w:rPr>
        <w:t xml:space="preserve">  izvršena je kroz obavljene stručne poslove zaštite od požara, zaštite i spašavanja, zaštite na radu i zaštite okoliša  po Ugovoru  sa Alfa atest -  Split d.o.o. u iznosu od 13.000,00 kuna. </w:t>
      </w:r>
    </w:p>
    <w:p w:rsidR="009D4EEF" w:rsidRPr="009D4EEF" w:rsidRDefault="009D4EEF" w:rsidP="009D4EEF">
      <w:pPr>
        <w:jc w:val="both"/>
        <w:rPr>
          <w:color w:val="000000"/>
        </w:rPr>
      </w:pPr>
      <w:r w:rsidRPr="009D4EEF">
        <w:rPr>
          <w:i/>
          <w:color w:val="000000"/>
        </w:rPr>
        <w:t xml:space="preserve">Aktivnost A100005 </w:t>
      </w:r>
      <w:r w:rsidRPr="009D4EEF">
        <w:rPr>
          <w:color w:val="000000"/>
        </w:rPr>
        <w:t xml:space="preserve">  za konzultantske usluge  pri izradi  Plana djelovanja civilne zaštite sukladno Zakonu o sustavu civilne zaštite (NN 82/15)</w:t>
      </w:r>
      <w:r w:rsidRPr="009D4EEF">
        <w:rPr>
          <w:i/>
          <w:color w:val="000000"/>
        </w:rPr>
        <w:t xml:space="preserve">  </w:t>
      </w:r>
      <w:r w:rsidRPr="009D4EEF">
        <w:rPr>
          <w:color w:val="000000"/>
        </w:rPr>
        <w:t>u iznosu od 6.000,00 kuna.</w:t>
      </w:r>
    </w:p>
    <w:p w:rsidR="009D4EEF" w:rsidRPr="009D4EEF" w:rsidRDefault="009D4EEF" w:rsidP="009D4EEF">
      <w:pPr>
        <w:jc w:val="both"/>
        <w:rPr>
          <w:color w:val="000000"/>
        </w:rPr>
      </w:pPr>
      <w:r w:rsidRPr="009D4EEF">
        <w:rPr>
          <w:i/>
          <w:color w:val="000000"/>
        </w:rPr>
        <w:lastRenderedPageBreak/>
        <w:t xml:space="preserve">Aktivnost A100006 </w:t>
      </w:r>
      <w:r w:rsidRPr="009D4EEF">
        <w:rPr>
          <w:color w:val="000000"/>
        </w:rPr>
        <w:t xml:space="preserve"> osnivanje Javne vatrogasne </w:t>
      </w:r>
      <w:proofErr w:type="spellStart"/>
      <w:r w:rsidRPr="009D4EEF">
        <w:rPr>
          <w:color w:val="000000"/>
        </w:rPr>
        <w:t>postojbe</w:t>
      </w:r>
      <w:proofErr w:type="spellEnd"/>
      <w:r w:rsidRPr="009D4EEF">
        <w:rPr>
          <w:color w:val="000000"/>
        </w:rPr>
        <w:t xml:space="preserve"> Pag  temeljem Odluke o osnivanju („Službeni glasnik Grada Paga“ br. 3/19)   izvršeno je sa  20.950,00 kuna s ciljem među ostalim osigurati   kvalitetniju</w:t>
      </w:r>
      <w:r w:rsidRPr="009D4EEF">
        <w:t xml:space="preserve">  provedbu preventivnih mjera zaštite od požara i eksplozija,  gašenje požara, spašavanje ljudi i imovine ugroženih požarom i eksplozijom na području  kako Grada Paga tako i Općine Kolan i Općine Povljane</w:t>
      </w:r>
      <w:r w:rsidRPr="009D4EEF">
        <w:rPr>
          <w:color w:val="000000"/>
        </w:rPr>
        <w:t xml:space="preserve">.  </w:t>
      </w:r>
    </w:p>
    <w:p w:rsidR="009D4EEF" w:rsidRPr="009D4EEF" w:rsidRDefault="009D4EEF" w:rsidP="009D4EEF">
      <w:pPr>
        <w:jc w:val="both"/>
        <w:rPr>
          <w:i/>
          <w:color w:val="000000"/>
        </w:rPr>
      </w:pPr>
    </w:p>
    <w:p w:rsidR="009D4EEF" w:rsidRPr="009D4EEF" w:rsidRDefault="009D4EEF" w:rsidP="009D4EEF">
      <w:pPr>
        <w:jc w:val="both"/>
        <w:rPr>
          <w:color w:val="000000"/>
        </w:rPr>
      </w:pPr>
      <w:r w:rsidRPr="009D4EEF">
        <w:rPr>
          <w:color w:val="000000"/>
        </w:rPr>
        <w:t xml:space="preserve">     Za</w:t>
      </w:r>
      <w:r w:rsidRPr="009D4EEF">
        <w:rPr>
          <w:b/>
          <w:color w:val="000000"/>
        </w:rPr>
        <w:t xml:space="preserve"> Program 1015 Socijalna skrb   </w:t>
      </w:r>
      <w:r w:rsidRPr="009D4EEF">
        <w:rPr>
          <w:color w:val="000000"/>
        </w:rPr>
        <w:t>utrošeno je</w:t>
      </w:r>
      <w:r w:rsidRPr="009D4EEF">
        <w:rPr>
          <w:b/>
          <w:color w:val="000000"/>
        </w:rPr>
        <w:t xml:space="preserve">  </w:t>
      </w:r>
      <w:r w:rsidRPr="009D4EEF">
        <w:rPr>
          <w:color w:val="000000"/>
        </w:rPr>
        <w:t xml:space="preserve"> 143.578,87 kuna  od planiranih 230.000,00 kuna i to iz izvora Opći prihodi i primici 40.964,79 kuna i izvora Pomoći 6.650,00 kuna  kroz dvije aktivnosti utvrđene Programom javnih potreba u socijalnoj skrbi za 2019. godinu („Službeni glasnik Grada Paga“ br. 10/18, 13/19) s ciljem pružiti pomoć socijalno ugroženim osobama, kao i osobama koje su se našla u nepovoljnim životnim okolnostima kroz pomoć da zadovolje osnovne  životne potrebe  koje se nalaze na području Grada Paga</w:t>
      </w:r>
    </w:p>
    <w:p w:rsidR="009D4EEF" w:rsidRPr="009D4EEF" w:rsidRDefault="009D4EEF" w:rsidP="009D4EEF">
      <w:pPr>
        <w:jc w:val="both"/>
        <w:rPr>
          <w:color w:val="000000"/>
        </w:rPr>
      </w:pPr>
      <w:r w:rsidRPr="009D4EEF">
        <w:rPr>
          <w:i/>
          <w:color w:val="000000"/>
        </w:rPr>
        <w:t>Aktivnost A100001</w:t>
      </w:r>
      <w:r w:rsidRPr="009D4EEF">
        <w:rPr>
          <w:color w:val="000000"/>
        </w:rPr>
        <w:t xml:space="preserve"> Pomoć za podmirenje troškova stanovanja  ( troškovi utroška vode i kanalizacije, odvoza kućnog smeća, el. energije)  utvrđena je Zakonom o socijalnoj skrbi kojom  su jedinice lokalne samouprave obvezene u svojim proračunima osigurati sredstva za ostvarivanje prava na pomoć za podmirivanje troškova stanovanja korisnicima  „pomoći za uzdržavanje“ zajamčene minimalne naknade koji to pravo ostvaruju preko  Centra za socijalnu skrb Pag. U tekućoj proračunskoj godini koristilo je 7-10 kućanstava, a za što je u proračunu Grada izdvojeno  40.964,08 kuna.</w:t>
      </w:r>
      <w:r w:rsidRPr="009D4EEF">
        <w:rPr>
          <w:rFonts w:ascii="Arial" w:hAnsi="Arial"/>
          <w:color w:val="000000"/>
          <w:szCs w:val="20"/>
        </w:rPr>
        <w:t xml:space="preserve"> </w:t>
      </w:r>
      <w:r w:rsidRPr="009D4EEF">
        <w:rPr>
          <w:color w:val="000000"/>
        </w:rPr>
        <w:t>Pomoć za podmirenje troškova ogrijeva koristilo je  7 korisnika i to iz  izvora Pomoći - Proračun Zadarske županije s kojeg je doznačen iznos od 6.650,00 kuna.</w:t>
      </w:r>
    </w:p>
    <w:p w:rsidR="009D4EEF" w:rsidRPr="009D4EEF" w:rsidRDefault="009D4EEF" w:rsidP="009D4EEF">
      <w:pPr>
        <w:jc w:val="both"/>
        <w:rPr>
          <w:color w:val="000000"/>
        </w:rPr>
      </w:pPr>
      <w:r w:rsidRPr="009D4EEF">
        <w:rPr>
          <w:i/>
          <w:color w:val="000000"/>
        </w:rPr>
        <w:t>Aktivnost A100002</w:t>
      </w:r>
      <w:r w:rsidRPr="009D4EEF">
        <w:rPr>
          <w:color w:val="000000"/>
        </w:rPr>
        <w:t xml:space="preserve">  Pomoć pojedincima i obiteljima izvršena je u iznosu od 95.94,79 kuna  od planiranih 113.000,00 kuna  kroz novčane potpore za prevladavanje trenutnih životnih problema i poteškoća  pojedinaca i obitelji temeljem Zaključaka Socijalnog vijeća (80.364,79 kn) i   troškovi boravka  1-7/19 jednog djeteta  odnosno 9-12/19 dvoje djece  u Dječjem vrtiću za djecu s teškoćama u razvoju Latica u Zadru (15.600,00 kn). </w:t>
      </w:r>
    </w:p>
    <w:p w:rsidR="009D4EEF" w:rsidRPr="009D4EEF" w:rsidRDefault="009D4EEF" w:rsidP="009D4EEF">
      <w:pPr>
        <w:jc w:val="both"/>
        <w:rPr>
          <w:color w:val="000000"/>
        </w:rPr>
      </w:pPr>
    </w:p>
    <w:p w:rsidR="009D4EEF" w:rsidRPr="009D4EEF" w:rsidRDefault="009D4EEF" w:rsidP="009D4EEF">
      <w:pPr>
        <w:jc w:val="both"/>
      </w:pPr>
      <w:r w:rsidRPr="009D4EEF">
        <w:t>Cilj</w:t>
      </w:r>
      <w:r w:rsidRPr="009D4EEF">
        <w:rPr>
          <w:b/>
        </w:rPr>
        <w:t xml:space="preserve">  Programa 1016  </w:t>
      </w:r>
      <w:r w:rsidRPr="009D4EEF">
        <w:t>je</w:t>
      </w:r>
      <w:r w:rsidRPr="009D4EEF">
        <w:rPr>
          <w:b/>
        </w:rPr>
        <w:t xml:space="preserve"> Očuvanje i unapređenje zdravlja</w:t>
      </w:r>
      <w:r w:rsidRPr="009D4EEF">
        <w:t xml:space="preserve"> i zdravstvene zaštite</w:t>
      </w:r>
      <w:r w:rsidRPr="009D4EEF">
        <w:rPr>
          <w:b/>
        </w:rPr>
        <w:t xml:space="preserve">  </w:t>
      </w:r>
      <w:r w:rsidRPr="009D4EEF">
        <w:t xml:space="preserve">izvršen  u iznosu od 138.305,04 kuna  iz izvora Opći prihodi i primici kroz  slijedeće  Aktivnosti. </w:t>
      </w:r>
    </w:p>
    <w:p w:rsidR="009D4EEF" w:rsidRPr="009D4EEF" w:rsidRDefault="009D4EEF" w:rsidP="009D4EEF">
      <w:pPr>
        <w:jc w:val="both"/>
      </w:pPr>
      <w:r w:rsidRPr="009D4EEF">
        <w:rPr>
          <w:i/>
        </w:rPr>
        <w:t>Aktivnost A100002</w:t>
      </w:r>
      <w:r w:rsidRPr="009D4EEF">
        <w:t xml:space="preserve">  sa izvršenjem od 87.470,36 kuna, odnosi se na obavljenu uslugu obvezne  preventivne deratizacije  i dezinsekcije na području Grada  u tijeku 2019. godine od strane Ciklon d.o.o. (</w:t>
      </w:r>
      <w:proofErr w:type="spellStart"/>
      <w:r w:rsidRPr="009D4EEF">
        <w:t>lercicidno</w:t>
      </w:r>
      <w:proofErr w:type="spellEnd"/>
      <w:r w:rsidRPr="009D4EEF">
        <w:t xml:space="preserve"> tretiranje medija pogodnih za razvoj komaraca, </w:t>
      </w:r>
      <w:proofErr w:type="spellStart"/>
      <w:r w:rsidRPr="009D4EEF">
        <w:t>adulticidna</w:t>
      </w:r>
      <w:proofErr w:type="spellEnd"/>
      <w:r w:rsidRPr="009D4EEF">
        <w:t xml:space="preserve"> dezinsekcija javnih površina toplotnim zamagljivanjem, dvije deratizacije), stručnog nadzora nad provedbom  navedenih usluga  Zavoda za javno zdravstvo Zadar te  usluge prijevoza lešine ovaca.</w:t>
      </w:r>
    </w:p>
    <w:p w:rsidR="009D4EEF" w:rsidRPr="009D4EEF" w:rsidRDefault="009D4EEF" w:rsidP="009D4EEF">
      <w:pPr>
        <w:jc w:val="both"/>
      </w:pPr>
      <w:r w:rsidRPr="009D4EEF">
        <w:rPr>
          <w:i/>
        </w:rPr>
        <w:t>Aktivnost A100003</w:t>
      </w:r>
      <w:r w:rsidRPr="009D4EEF">
        <w:t xml:space="preserve">  sa 5.475,00 kuna  Grad Pag uključio se u Program  borbe protiv ovisnosti-</w:t>
      </w:r>
    </w:p>
    <w:p w:rsidR="009D4EEF" w:rsidRPr="009D4EEF" w:rsidRDefault="009D4EEF" w:rsidP="009D4EEF">
      <w:pPr>
        <w:jc w:val="both"/>
      </w:pPr>
      <w:r w:rsidRPr="009D4EEF">
        <w:t>financiranjem  izdavanja brošure „Internet, ovisnost i mladi /Dalmacija“  i „Nasilje i mladi“.</w:t>
      </w:r>
    </w:p>
    <w:p w:rsidR="009D4EEF" w:rsidRPr="009D4EEF" w:rsidRDefault="009D4EEF" w:rsidP="009D4EEF">
      <w:pPr>
        <w:jc w:val="both"/>
      </w:pPr>
      <w:r w:rsidRPr="009D4EEF">
        <w:rPr>
          <w:i/>
        </w:rPr>
        <w:t>Aktivnost A100004</w:t>
      </w:r>
      <w:r w:rsidRPr="009D4EEF">
        <w:t xml:space="preserve"> Meteorološka  mjerenja izvršena je u iznosu od 18.859,68 kuna za razdoblje 12/18-11/19  temeljem Ugovora  kojim je utvrđeno  da se podmiruje usluga meteorološka  mjerenja  na klimatološkoj postaji Pag.  </w:t>
      </w:r>
    </w:p>
    <w:p w:rsidR="009D4EEF" w:rsidRPr="009D4EEF" w:rsidRDefault="009D4EEF" w:rsidP="009D4EEF">
      <w:pPr>
        <w:jc w:val="both"/>
      </w:pPr>
      <w:r w:rsidRPr="009D4EEF">
        <w:rPr>
          <w:i/>
        </w:rPr>
        <w:t>Aktivnost A100005</w:t>
      </w:r>
      <w:r w:rsidRPr="009D4EEF">
        <w:t xml:space="preserve">    izvršena je u iznosu od 26.500,00 kuna za  financiranje  rada turističke ambulante - tima hitne  medicinske pomoći  u razdoblju od 01.07.-31.08.2019. godine u Ispostavi Pag Zavoda za hitnu medicinu Zadarske županije.  </w:t>
      </w:r>
    </w:p>
    <w:p w:rsidR="009D4EEF" w:rsidRPr="009D4EEF" w:rsidRDefault="009D4EEF" w:rsidP="009D4EEF">
      <w:pPr>
        <w:jc w:val="both"/>
      </w:pPr>
    </w:p>
    <w:p w:rsidR="009D4EEF" w:rsidRPr="009D4EEF" w:rsidRDefault="009D4EEF" w:rsidP="009D4EEF">
      <w:pPr>
        <w:jc w:val="both"/>
        <w:rPr>
          <w:color w:val="000000"/>
        </w:rPr>
      </w:pPr>
      <w:r w:rsidRPr="009D4EEF">
        <w:rPr>
          <w:b/>
          <w:color w:val="000000"/>
        </w:rPr>
        <w:t xml:space="preserve">     Program 1017 Demografska obnova  </w:t>
      </w:r>
      <w:r w:rsidRPr="009D4EEF">
        <w:rPr>
          <w:color w:val="000000"/>
        </w:rPr>
        <w:t xml:space="preserve">uključuje </w:t>
      </w:r>
      <w:r w:rsidRPr="009D4EEF">
        <w:rPr>
          <w:i/>
          <w:color w:val="000000"/>
        </w:rPr>
        <w:t>Aktivnost A100001</w:t>
      </w:r>
      <w:r w:rsidRPr="009D4EEF">
        <w:rPr>
          <w:b/>
          <w:color w:val="000000"/>
        </w:rPr>
        <w:t xml:space="preserve"> </w:t>
      </w:r>
      <w:r w:rsidRPr="009D4EEF">
        <w:rPr>
          <w:color w:val="000000"/>
        </w:rPr>
        <w:t xml:space="preserve">Naknade obiteljima za novorođenu djecu te četvoro i više djece izvršena je u iznosu od 290.000,00 kuna od planiranih 300.000,00 kuna iz izvora Opći prihodi i primici    kao jedna od demografskih mjere koja se  provodi, a predstavlja financijski poticaj   obiteljima  ovog Grada  da donosu odluku o broju djece  koje žele  u svojoj obitelji.  U  2019. godini isplaćeno je temeljem Odluke o isplati  naknade obiteljima („Službeni glasnik Grada Paga“ broj 10/17, 1/19) za  prvo novorođeno dijete  </w:t>
      </w:r>
      <w:r w:rsidRPr="009D4EEF">
        <w:rPr>
          <w:color w:val="000000"/>
        </w:rPr>
        <w:lastRenderedPageBreak/>
        <w:t>100.000,00 kn ( 20 x 5.000,00 kn), za drugo 50.000,00 kn ( 5  x 10.000,00 kn), za treće 120.000,00 kn ( 4 x 30.000,00 kn) i za obitelji sa petero djece 20.000,00 kn (2  x 10.000,00 ).</w:t>
      </w:r>
    </w:p>
    <w:p w:rsidR="009D4EEF" w:rsidRPr="009D4EEF" w:rsidRDefault="009D4EEF" w:rsidP="009D4EEF">
      <w:pPr>
        <w:jc w:val="both"/>
        <w:rPr>
          <w:color w:val="000000"/>
        </w:rPr>
      </w:pPr>
    </w:p>
    <w:p w:rsidR="009D4EEF" w:rsidRPr="009D4EEF" w:rsidRDefault="009D4EEF" w:rsidP="009D4EEF">
      <w:pPr>
        <w:jc w:val="both"/>
        <w:rPr>
          <w:rFonts w:eastAsia="Calibri"/>
        </w:rPr>
      </w:pPr>
      <w:r w:rsidRPr="009D4EEF">
        <w:rPr>
          <w:rFonts w:eastAsia="Calibri"/>
          <w:b/>
        </w:rPr>
        <w:t xml:space="preserve">GLAVA 00202  Dječji vrtić „Paški mališani“ Pag </w:t>
      </w:r>
      <w:r w:rsidRPr="009D4EEF">
        <w:rPr>
          <w:rFonts w:eastAsia="Calibri"/>
        </w:rPr>
        <w:t>od planiranih 4.739.800,00 kuna, izvršena je  4.721.802,16  kuna  ili 99,62% to iz izvora Opći prihodi i primici  3.384.102,69 kuna, Vlastitih prihoda  1.094.821,72 kuna, Pomoći  225.837,75 kuna  i Donacije 17.040,00 kuna  raspoređene  kroz  slijedeće  Programe:</w:t>
      </w:r>
    </w:p>
    <w:p w:rsidR="009D4EEF" w:rsidRPr="009D4EEF" w:rsidRDefault="009D4EEF" w:rsidP="009D4EEF">
      <w:pPr>
        <w:jc w:val="both"/>
        <w:rPr>
          <w:rFonts w:eastAsia="Calibri"/>
        </w:rPr>
      </w:pPr>
    </w:p>
    <w:p w:rsidR="009D4EEF" w:rsidRPr="009D4EEF" w:rsidRDefault="009D4EEF" w:rsidP="009D4EEF">
      <w:pPr>
        <w:jc w:val="both"/>
        <w:rPr>
          <w:rFonts w:eastAsia="Calibri"/>
        </w:rPr>
      </w:pPr>
      <w:r w:rsidRPr="009D4EEF">
        <w:rPr>
          <w:rFonts w:eastAsia="Calibri"/>
          <w:b/>
        </w:rPr>
        <w:t xml:space="preserve">     Program 1000 Provedba zakonskog standarda u </w:t>
      </w:r>
      <w:proofErr w:type="spellStart"/>
      <w:r w:rsidRPr="009D4EEF">
        <w:rPr>
          <w:rFonts w:eastAsia="Calibri"/>
          <w:b/>
        </w:rPr>
        <w:t>predškolstvu</w:t>
      </w:r>
      <w:proofErr w:type="spellEnd"/>
      <w:r w:rsidRPr="009D4EEF">
        <w:rPr>
          <w:rFonts w:eastAsia="Calibri"/>
        </w:rPr>
        <w:t xml:space="preserve">   sukladno Zakonu o predškolskom odgoju i obrazovanju kojim je utvrđeno da  je osnivač dužan   osigurati sredstva za rad dječjeg vrtića s ciljem osigurati što kvalitetniju organizaciju  predškolskog odgoja djece s područja Grada Paga.   Grad  Pag kroz </w:t>
      </w:r>
      <w:r w:rsidRPr="009D4EEF">
        <w:rPr>
          <w:rFonts w:eastAsia="Calibri"/>
          <w:i/>
        </w:rPr>
        <w:t>Aktivnost A100001</w:t>
      </w:r>
      <w:r w:rsidRPr="009D4EEF">
        <w:rPr>
          <w:rFonts w:eastAsia="Calibri"/>
        </w:rPr>
        <w:t xml:space="preserve"> Odgojno, administrativno i tehničko osoblje doznačio  sredstva  u iznosu od 2.566.895,98 kuna  i to za rashode za  zaposlene  ( plaće, doprinose na plaće, ostale rashode  za 23 -26 zaposlena - 2.447.968,68 kn) i  materijalne rashode  ( naknade za prijevoz  zaposlenih - 89.514,00 kn, naknadu Upravnog vijeća za 10 sjednica u 2019. godinu  (5 članova x 300,00 kn), premiju osiguranja  imovine-zgrade -14.413,30 kn ). </w:t>
      </w:r>
    </w:p>
    <w:p w:rsidR="009D4EEF" w:rsidRPr="009D4EEF" w:rsidRDefault="009D4EEF" w:rsidP="009D4EEF">
      <w:pPr>
        <w:jc w:val="both"/>
        <w:rPr>
          <w:rFonts w:eastAsia="Calibri"/>
        </w:rPr>
      </w:pPr>
    </w:p>
    <w:p w:rsidR="009D4EEF" w:rsidRPr="009D4EEF" w:rsidRDefault="009D4EEF" w:rsidP="009D4EEF">
      <w:pPr>
        <w:jc w:val="both"/>
        <w:rPr>
          <w:rFonts w:eastAsia="Calibri"/>
        </w:rPr>
      </w:pPr>
      <w:r w:rsidRPr="009D4EEF">
        <w:rPr>
          <w:rFonts w:eastAsia="Calibri"/>
          <w:b/>
        </w:rPr>
        <w:t xml:space="preserve">     Program 1001 Izgradnja  i uređenje dječjeg vrtića </w:t>
      </w:r>
      <w:r w:rsidRPr="009D4EEF">
        <w:rPr>
          <w:rFonts w:eastAsia="Calibri"/>
        </w:rPr>
        <w:t xml:space="preserve">  izvršen je u iznosu od 817.206,71 kuna  kroz </w:t>
      </w:r>
      <w:r w:rsidRPr="009D4EEF">
        <w:rPr>
          <w:rFonts w:eastAsia="Calibri"/>
          <w:i/>
        </w:rPr>
        <w:t xml:space="preserve">Kapitalni projekt K1000001 </w:t>
      </w:r>
      <w:r w:rsidRPr="009D4EEF">
        <w:rPr>
          <w:rFonts w:eastAsia="Calibri"/>
        </w:rPr>
        <w:t xml:space="preserve">  za  rekonstrukciju i opremanje igrališta dječjeg vrtića  (II privremena i okončana situacija </w:t>
      </w:r>
      <w:proofErr w:type="spellStart"/>
      <w:r w:rsidRPr="009D4EEF">
        <w:rPr>
          <w:rFonts w:eastAsia="Calibri"/>
        </w:rPr>
        <w:t>Redox</w:t>
      </w:r>
      <w:proofErr w:type="spellEnd"/>
      <w:r w:rsidRPr="009D4EEF">
        <w:rPr>
          <w:rFonts w:eastAsia="Calibri"/>
        </w:rPr>
        <w:t xml:space="preserve"> d.o.o.) iz izvora Opći prihodi i primici s ciljem poticanja djece predškolskog </w:t>
      </w:r>
      <w:proofErr w:type="spellStart"/>
      <w:r w:rsidRPr="009D4EEF">
        <w:rPr>
          <w:rFonts w:eastAsia="Calibri"/>
        </w:rPr>
        <w:t>uzrastva</w:t>
      </w:r>
      <w:proofErr w:type="spellEnd"/>
      <w:r w:rsidRPr="009D4EEF">
        <w:rPr>
          <w:rFonts w:eastAsia="Calibri"/>
        </w:rPr>
        <w:t xml:space="preserve"> na  društvene igre na  spravama  na </w:t>
      </w:r>
      <w:proofErr w:type="spellStart"/>
      <w:r w:rsidRPr="009D4EEF">
        <w:rPr>
          <w:rFonts w:eastAsia="Calibri"/>
        </w:rPr>
        <w:t>otovrenom</w:t>
      </w:r>
      <w:proofErr w:type="spellEnd"/>
      <w:r w:rsidRPr="009D4EEF">
        <w:rPr>
          <w:rFonts w:eastAsia="Calibri"/>
        </w:rPr>
        <w:t>.</w:t>
      </w:r>
    </w:p>
    <w:p w:rsidR="009D4EEF" w:rsidRPr="009D4EEF" w:rsidRDefault="009D4EEF" w:rsidP="009D4EEF">
      <w:pPr>
        <w:jc w:val="both"/>
        <w:rPr>
          <w:rFonts w:eastAsia="Calibri"/>
        </w:rPr>
      </w:pPr>
    </w:p>
    <w:p w:rsidR="009D4EEF" w:rsidRPr="009D4EEF" w:rsidRDefault="009D4EEF" w:rsidP="009D4EEF">
      <w:pPr>
        <w:jc w:val="both"/>
        <w:rPr>
          <w:rFonts w:eastAsia="Calibri"/>
        </w:rPr>
      </w:pPr>
      <w:r w:rsidRPr="009D4EEF">
        <w:rPr>
          <w:rFonts w:eastAsia="Calibri"/>
          <w:b/>
        </w:rPr>
        <w:t xml:space="preserve">     Program 1002 Poslovanje financirano iz ostalih izvora prihoda  korisnika  </w:t>
      </w:r>
      <w:r w:rsidRPr="009D4EEF">
        <w:rPr>
          <w:rFonts w:eastAsia="Calibri"/>
        </w:rPr>
        <w:t>izvršen je</w:t>
      </w:r>
      <w:r w:rsidRPr="009D4EEF">
        <w:rPr>
          <w:rFonts w:eastAsia="Calibri"/>
          <w:b/>
        </w:rPr>
        <w:t xml:space="preserve"> </w:t>
      </w:r>
      <w:r w:rsidRPr="009D4EEF">
        <w:rPr>
          <w:rFonts w:eastAsia="Calibri"/>
        </w:rPr>
        <w:t xml:space="preserve">  u izvještajnom razdoblju  u iznosu od 1.337.699,47 kuna od planiranih 1.314.000,00 kuna financijskim planom  za 2019. godinu  i to iz  izvora:</w:t>
      </w:r>
    </w:p>
    <w:p w:rsidR="009D4EEF" w:rsidRPr="009D4EEF" w:rsidRDefault="009D4EEF" w:rsidP="009D4EEF">
      <w:pPr>
        <w:jc w:val="both"/>
        <w:rPr>
          <w:rFonts w:eastAsia="Calibri"/>
        </w:rPr>
      </w:pPr>
      <w:r w:rsidRPr="009D4EEF">
        <w:rPr>
          <w:rFonts w:eastAsia="Calibri"/>
        </w:rPr>
        <w:t>- Vlastiti prihodi  1.094.821,72 kuna za materijalne rashode (naknade troškova zaposlenima, rashodi za materijal i energiju, rashodi za usluge, naknade troškova izvan radnog odnosa i ostale nespomenute rashode poslovanja), financijske rashode (bankarske usluge) i rashode za nabavu  proizvedene  dugotrajne imovine ( uređaje, opremu).</w:t>
      </w:r>
    </w:p>
    <w:p w:rsidR="009D4EEF" w:rsidRPr="009D4EEF" w:rsidRDefault="009D4EEF" w:rsidP="009D4EEF">
      <w:pPr>
        <w:jc w:val="both"/>
        <w:rPr>
          <w:rFonts w:eastAsia="Calibri"/>
        </w:rPr>
      </w:pPr>
      <w:r w:rsidRPr="009D4EEF">
        <w:rPr>
          <w:rFonts w:eastAsia="Calibri"/>
        </w:rPr>
        <w:t>- Pomoći 225.837,75 kuna  od planiranih financijskim planom 26.000,00 kuna. Sredstva dobivena iz drugih proračuna koji nisu nadležni utrošena su za  rashode za zaposlene,  materijalne rashode,  rashode za stručno osposobljavanja  dobivenih od HZZ-a, i nabavu opreme.</w:t>
      </w:r>
    </w:p>
    <w:p w:rsidR="009D4EEF" w:rsidRPr="009D4EEF" w:rsidRDefault="009D4EEF" w:rsidP="009D4EEF">
      <w:pPr>
        <w:jc w:val="both"/>
        <w:rPr>
          <w:rFonts w:eastAsia="Calibri"/>
        </w:rPr>
      </w:pPr>
      <w:r w:rsidRPr="009D4EEF">
        <w:rPr>
          <w:rFonts w:eastAsia="Calibri"/>
        </w:rPr>
        <w:t xml:space="preserve">Rashodi planirani u iznosu od 10.000,00 kuna  iz izvora Donacije  izvršeni su  u izvještajnom razdoblju  sa 17.040,00 kuna.    </w:t>
      </w:r>
    </w:p>
    <w:p w:rsidR="009D4EEF" w:rsidRPr="009D4EEF" w:rsidRDefault="009D4EEF" w:rsidP="009D4EEF">
      <w:pPr>
        <w:jc w:val="both"/>
        <w:rPr>
          <w:rFonts w:eastAsia="Calibri"/>
        </w:rPr>
      </w:pPr>
      <w:r w:rsidRPr="009D4EEF">
        <w:rPr>
          <w:rFonts w:eastAsia="Calibri"/>
        </w:rPr>
        <w:t>Izvršenje ovog Programa  utvrđeno je temeljem Izvješća odnosno dostavljenih podataka o trošenju vlastitih sredstava po odjeljcima računskog plana proračuna  za razdoblje 01.01.-31.12.2019 godine. S obzirom da  nije dostavljeno obrazloženje  uz Izvješće nije moguće  detaljnije obrazložiti izvršenje ovog Programa.</w:t>
      </w:r>
    </w:p>
    <w:p w:rsidR="009D4EEF" w:rsidRPr="009D4EEF" w:rsidRDefault="009D4EEF" w:rsidP="009D4EEF">
      <w:pPr>
        <w:jc w:val="both"/>
        <w:rPr>
          <w:rFonts w:eastAsia="Calibri"/>
        </w:rPr>
      </w:pPr>
    </w:p>
    <w:p w:rsidR="009D4EEF" w:rsidRPr="009D4EEF" w:rsidRDefault="009D4EEF" w:rsidP="009D4EEF">
      <w:pPr>
        <w:jc w:val="both"/>
      </w:pPr>
      <w:r w:rsidRPr="009D4EEF">
        <w:rPr>
          <w:rFonts w:eastAsia="Calibri"/>
          <w:b/>
        </w:rPr>
        <w:t xml:space="preserve">     Program 1003 Posebni programi iznad standarda </w:t>
      </w:r>
      <w:r w:rsidRPr="009D4EEF">
        <w:rPr>
          <w:rFonts w:eastAsia="Calibri"/>
        </w:rPr>
        <w:t>utvrđen je</w:t>
      </w:r>
      <w:r w:rsidRPr="009D4EEF">
        <w:rPr>
          <w:szCs w:val="20"/>
        </w:rPr>
        <w:t xml:space="preserve">   Programom javnih potreba u području odgoja i obrazovanja za 2019. godinu </w:t>
      </w:r>
      <w:r w:rsidRPr="009D4EEF">
        <w:t>(„Službeni glasnik Grada Paga“ broj 10/19)    kroz Aktivnost   kojim se</w:t>
      </w:r>
      <w:r w:rsidRPr="009D4EEF">
        <w:rPr>
          <w:rFonts w:eastAsia="Calibri"/>
        </w:rPr>
        <w:t xml:space="preserve"> </w:t>
      </w:r>
      <w:r w:rsidRPr="009D4EEF">
        <w:t xml:space="preserve">unapređuje predškolsko  obrazovanja kroz   programe </w:t>
      </w:r>
      <w:proofErr w:type="spellStart"/>
      <w:r w:rsidRPr="009D4EEF">
        <w:t>predškole</w:t>
      </w:r>
      <w:proofErr w:type="spellEnd"/>
      <w:r w:rsidRPr="009D4EEF">
        <w:t xml:space="preserve"> i  rad s djecom s teškoćom u razvoju  nije izvršen iako je  planiran u  iznosu od 8.000,00 kuna iz izvora Opći prihodi i primici.  </w:t>
      </w:r>
    </w:p>
    <w:p w:rsidR="009D4EEF" w:rsidRPr="009D4EEF" w:rsidRDefault="009D4EEF" w:rsidP="009D4EEF">
      <w:pPr>
        <w:jc w:val="both"/>
      </w:pPr>
    </w:p>
    <w:p w:rsidR="009D4EEF" w:rsidRPr="009D4EEF" w:rsidRDefault="009D4EEF" w:rsidP="009D4EEF">
      <w:pPr>
        <w:jc w:val="both"/>
        <w:rPr>
          <w:rFonts w:eastAsia="Calibri"/>
        </w:rPr>
      </w:pPr>
      <w:r w:rsidRPr="009D4EEF">
        <w:rPr>
          <w:rFonts w:eastAsia="Calibri"/>
          <w:b/>
        </w:rPr>
        <w:t xml:space="preserve">GLAVA 00203  Centar za kulturu i informacije Pag </w:t>
      </w:r>
      <w:r w:rsidRPr="009D4EEF">
        <w:rPr>
          <w:rFonts w:eastAsia="Calibri"/>
        </w:rPr>
        <w:t>od planiranih 199.900,00 kuna, izvršena je  152.368,29 kuna ili 76,22% iz  izvora Opći prihodi i primici  135.798,32,00  kuna koliko je Grad doznačio i iz izvora Vlastiti prihodi 16.569.97,00 kuna kroz slijedeće  Programe:</w:t>
      </w:r>
    </w:p>
    <w:p w:rsidR="009D4EEF" w:rsidRPr="009D4EEF" w:rsidRDefault="009D4EEF" w:rsidP="009D4EEF">
      <w:pPr>
        <w:jc w:val="both"/>
        <w:rPr>
          <w:rFonts w:eastAsia="Calibri"/>
        </w:rPr>
      </w:pPr>
    </w:p>
    <w:p w:rsidR="009D4EEF" w:rsidRPr="009D4EEF" w:rsidRDefault="009D4EEF" w:rsidP="009D4EEF">
      <w:pPr>
        <w:jc w:val="both"/>
      </w:pPr>
      <w:r w:rsidRPr="009D4EEF">
        <w:rPr>
          <w:rFonts w:eastAsia="Calibri"/>
          <w:b/>
        </w:rPr>
        <w:lastRenderedPageBreak/>
        <w:t xml:space="preserve">     Program 1000 Provedba zakonskog standarda u kulturi  </w:t>
      </w:r>
      <w:r w:rsidRPr="009D4EEF">
        <w:rPr>
          <w:rFonts w:eastAsia="Calibri"/>
        </w:rPr>
        <w:t xml:space="preserve">izvršen   je kroz </w:t>
      </w:r>
      <w:r w:rsidRPr="009D4EEF">
        <w:rPr>
          <w:i/>
        </w:rPr>
        <w:t>Aktivnost A100001</w:t>
      </w:r>
      <w:r w:rsidRPr="009D4EEF">
        <w:t xml:space="preserve"> Stručno i administrativno osoblje  u iznosu od 135.798,32 kuna odnosno 79,00% planiranog. Izvršenje se odnosi na  rashode za zaposlene ( plaće zaposlenih i doprinose na plaće ), materijalne rashode  (uredski materijal,  rashodi za usluge, ostale rashode- naknade za rad likvidatora) i financijske rashode ( usluge platnog prometa)  do postupka okončanja likvidacije sukladno Odluci  o prestanku rada ustanove („Službeni glasnik Grada Paga“ br. 5/18).  </w:t>
      </w:r>
    </w:p>
    <w:p w:rsidR="009D4EEF" w:rsidRPr="009D4EEF" w:rsidRDefault="009D4EEF" w:rsidP="009D4EEF">
      <w:pPr>
        <w:jc w:val="both"/>
      </w:pPr>
    </w:p>
    <w:p w:rsidR="009D4EEF" w:rsidRPr="009D4EEF" w:rsidRDefault="009D4EEF" w:rsidP="009D4EEF">
      <w:pPr>
        <w:jc w:val="both"/>
      </w:pPr>
      <w:r w:rsidRPr="009D4EEF">
        <w:t xml:space="preserve"> </w:t>
      </w:r>
      <w:r w:rsidRPr="009D4EEF">
        <w:rPr>
          <w:b/>
        </w:rPr>
        <w:t xml:space="preserve">     Program 1002 Poslovanje financirano iz ostalih izvora prihoda korisnika </w:t>
      </w:r>
      <w:r w:rsidRPr="009D4EEF">
        <w:t xml:space="preserve"> izvršen je u iznosu od 16.569,97 kuna od planiranih 28.000,00 kuna iz ostvarenih vlastitih prihoda                     ( refundacija čistačice, kamate po viđenju)  i to za   </w:t>
      </w:r>
      <w:r w:rsidRPr="009D4EEF">
        <w:rPr>
          <w:i/>
        </w:rPr>
        <w:t>Aktivnost A100002</w:t>
      </w:r>
      <w:r w:rsidRPr="009D4EEF">
        <w:t xml:space="preserve"> Materijalni rashodi.</w:t>
      </w:r>
    </w:p>
    <w:p w:rsidR="009D4EEF" w:rsidRPr="009D4EEF" w:rsidRDefault="009D4EEF" w:rsidP="009D4EEF">
      <w:pPr>
        <w:jc w:val="both"/>
      </w:pPr>
      <w:r w:rsidRPr="009D4EEF">
        <w:t xml:space="preserve">Izvršenje je  utvrđeno temeljem dostavljenog dopisa o ostvarenju i utrošenim vlastitim sredstvima u razdoblju od 01.01.-31.12.2019. godine.  </w:t>
      </w:r>
    </w:p>
    <w:p w:rsidR="009D4EEF" w:rsidRPr="009D4EEF" w:rsidRDefault="009D4EEF" w:rsidP="009D4EEF">
      <w:pPr>
        <w:jc w:val="both"/>
        <w:rPr>
          <w:b/>
        </w:rPr>
      </w:pPr>
    </w:p>
    <w:p w:rsidR="009D4EEF" w:rsidRPr="009D4EEF" w:rsidRDefault="009D4EEF" w:rsidP="009D4EEF">
      <w:pPr>
        <w:jc w:val="both"/>
        <w:rPr>
          <w:rFonts w:eastAsia="Calibri"/>
        </w:rPr>
      </w:pPr>
      <w:r w:rsidRPr="009D4EEF">
        <w:rPr>
          <w:rFonts w:eastAsia="Calibri"/>
          <w:b/>
        </w:rPr>
        <w:t xml:space="preserve">GLAVA 00204 Gradska knjižnica Pag  </w:t>
      </w:r>
      <w:r w:rsidRPr="009D4EEF">
        <w:rPr>
          <w:rFonts w:eastAsia="Calibri"/>
        </w:rPr>
        <w:t>izvršena je u iznosu od 424.549,60 kuna od planiranih 454.400,00 kuna iz izvora Opći prihodi i primici -332.678,13 kn, Vlastiti prihodi -29.903,00 kn Pomoći -61,968,47 kn kroz provedbu slijedećih programa  u cilju  obavljanja knjižnične djelatnosti.</w:t>
      </w:r>
    </w:p>
    <w:p w:rsidR="009D4EEF" w:rsidRPr="009D4EEF" w:rsidRDefault="009D4EEF" w:rsidP="009D4EEF">
      <w:pPr>
        <w:jc w:val="both"/>
        <w:rPr>
          <w:rFonts w:eastAsia="Calibri"/>
        </w:rPr>
      </w:pPr>
    </w:p>
    <w:p w:rsidR="009D4EEF" w:rsidRPr="009D4EEF" w:rsidRDefault="009D4EEF" w:rsidP="009D4EEF">
      <w:pPr>
        <w:jc w:val="both"/>
      </w:pPr>
      <w:r w:rsidRPr="009D4EEF">
        <w:rPr>
          <w:rFonts w:eastAsia="Calibri"/>
          <w:b/>
        </w:rPr>
        <w:t xml:space="preserve">     Program 1000 Provedba zakonskog standarda u kulturi  </w:t>
      </w:r>
      <w:r w:rsidRPr="009D4EEF">
        <w:rPr>
          <w:rFonts w:eastAsia="Calibri"/>
        </w:rPr>
        <w:t>izvršen je</w:t>
      </w:r>
      <w:r w:rsidRPr="009D4EEF">
        <w:rPr>
          <w:rFonts w:eastAsia="Calibri"/>
          <w:b/>
        </w:rPr>
        <w:t xml:space="preserve"> </w:t>
      </w:r>
      <w:r w:rsidRPr="009D4EEF">
        <w:rPr>
          <w:rFonts w:eastAsia="Calibri"/>
        </w:rPr>
        <w:t xml:space="preserve">u iznosu od 332.678,13 kuna kroz  </w:t>
      </w:r>
      <w:r w:rsidRPr="009D4EEF">
        <w:rPr>
          <w:rFonts w:eastAsia="Calibri"/>
          <w:i/>
        </w:rPr>
        <w:t>Aktivnost A100001</w:t>
      </w:r>
      <w:r w:rsidRPr="009D4EEF">
        <w:rPr>
          <w:rFonts w:eastAsia="Calibri"/>
        </w:rPr>
        <w:t xml:space="preserve"> Stručno, administrativno i tehničko osoblje, a  koje uključuje rashoda za zaposlene ( plaće - 3 djelatnika i </w:t>
      </w:r>
      <w:r w:rsidRPr="009D4EEF">
        <w:t xml:space="preserve">doprinose na plaće), materijalne rashode ( naknade  troškova zaposlenima, rashodi za materijal i energiju, rashode za usluge) i  ostali financijske rashode  ( usluge platnog prometa),  </w:t>
      </w:r>
      <w:r w:rsidRPr="009D4EEF">
        <w:rPr>
          <w:i/>
        </w:rPr>
        <w:t xml:space="preserve">Kapitalni projekt K100002 Knjižna građa </w:t>
      </w:r>
      <w:r w:rsidRPr="009D4EEF">
        <w:t>za nabavu knjiga.</w:t>
      </w:r>
    </w:p>
    <w:p w:rsidR="009D4EEF" w:rsidRPr="009D4EEF" w:rsidRDefault="009D4EEF" w:rsidP="009D4EEF">
      <w:pPr>
        <w:jc w:val="both"/>
      </w:pPr>
    </w:p>
    <w:p w:rsidR="009D4EEF" w:rsidRPr="009D4EEF" w:rsidRDefault="009D4EEF" w:rsidP="009D4EEF">
      <w:pPr>
        <w:jc w:val="both"/>
        <w:rPr>
          <w:color w:val="000000"/>
        </w:rPr>
      </w:pPr>
      <w:r w:rsidRPr="009D4EEF">
        <w:rPr>
          <w:b/>
          <w:color w:val="000000"/>
        </w:rPr>
        <w:t xml:space="preserve">     Program 1001 Poslovanje iz ostalih izvora prihoda korisnika </w:t>
      </w:r>
      <w:r w:rsidRPr="009D4EEF">
        <w:rPr>
          <w:color w:val="000000"/>
        </w:rPr>
        <w:t xml:space="preserve"> izvršen je u iznosu od 91.871,47 kuna od planiranih 109.200,00 kuna  iz ostvarenih vlastitih prihoda (članarine, </w:t>
      </w:r>
      <w:proofErr w:type="spellStart"/>
      <w:r w:rsidRPr="009D4EEF">
        <w:rPr>
          <w:color w:val="000000"/>
        </w:rPr>
        <w:t>zakasnine</w:t>
      </w:r>
      <w:proofErr w:type="spellEnd"/>
      <w:r w:rsidRPr="009D4EEF">
        <w:rPr>
          <w:color w:val="000000"/>
        </w:rPr>
        <w:t xml:space="preserve">,  refundacija čistačice, kamate po viđenju ) i to za rashode planirane kroz </w:t>
      </w:r>
      <w:r w:rsidRPr="009D4EEF">
        <w:rPr>
          <w:i/>
          <w:color w:val="000000"/>
        </w:rPr>
        <w:t>Aktivnost A100001</w:t>
      </w:r>
      <w:r w:rsidRPr="009D4EEF">
        <w:rPr>
          <w:color w:val="000000"/>
        </w:rPr>
        <w:t xml:space="preserve"> Sufinanciranje programa</w:t>
      </w:r>
      <w:r w:rsidRPr="009D4EEF">
        <w:rPr>
          <w:b/>
          <w:color w:val="000000"/>
        </w:rPr>
        <w:t xml:space="preserve"> -</w:t>
      </w:r>
      <w:r w:rsidRPr="009D4EEF">
        <w:rPr>
          <w:color w:val="000000"/>
        </w:rPr>
        <w:t xml:space="preserve"> plaće  i doprinosi na plaće, ostali rashodi za zaposlene  -24.252,00 kn, uredski materijal - 36,00 kn,  energija - 1.388,00 kn, komunalne usluge - 25,00 kn, intelektualne usluge -4.151,00 kn, računalne usluge -10,00 kn, reprezentacija -  41,00 kn, nabava knjige - 61.968,47 kn. Izvršenje Programa  prikazano je temeljem</w:t>
      </w:r>
      <w:r w:rsidRPr="009D4EEF">
        <w:rPr>
          <w:rFonts w:eastAsia="Calibri"/>
        </w:rPr>
        <w:t xml:space="preserve"> dostavljenih podataka o trošenju vlastitih sredstava po odjeljcima računskog plana proračuna  za razdoblje 01.01.-31.12.2019. godine.</w:t>
      </w:r>
      <w:r w:rsidRPr="009D4EEF">
        <w:rPr>
          <w:color w:val="000000"/>
        </w:rPr>
        <w:t xml:space="preserve"> </w:t>
      </w:r>
    </w:p>
    <w:p w:rsidR="009D4EEF" w:rsidRPr="009D4EEF" w:rsidRDefault="009D4EEF" w:rsidP="009D4EEF">
      <w:pPr>
        <w:jc w:val="both"/>
        <w:rPr>
          <w:color w:val="000000"/>
        </w:rPr>
      </w:pPr>
    </w:p>
    <w:p w:rsidR="009D4EEF" w:rsidRPr="009D4EEF" w:rsidRDefault="009D4EEF" w:rsidP="009D4EEF">
      <w:pPr>
        <w:jc w:val="both"/>
        <w:rPr>
          <w:color w:val="000000"/>
        </w:rPr>
      </w:pPr>
    </w:p>
    <w:p w:rsidR="009D4EEF" w:rsidRPr="009D4EEF" w:rsidRDefault="009D4EEF" w:rsidP="009D4EEF">
      <w:pPr>
        <w:jc w:val="both"/>
        <w:rPr>
          <w:b/>
          <w:i/>
        </w:rPr>
      </w:pPr>
      <w:r w:rsidRPr="009D4EEF">
        <w:rPr>
          <w:b/>
          <w:i/>
        </w:rPr>
        <w:t>Razdjel 003 UPRAVNI ODJEL ZA PRORAČUN I FINANCIJE</w:t>
      </w:r>
    </w:p>
    <w:p w:rsidR="009D4EEF" w:rsidRPr="009D4EEF" w:rsidRDefault="009D4EEF" w:rsidP="009D4EEF">
      <w:pPr>
        <w:jc w:val="both"/>
        <w:rPr>
          <w:rFonts w:eastAsia="Calibri"/>
          <w:sz w:val="28"/>
          <w:szCs w:val="28"/>
        </w:rPr>
      </w:pPr>
    </w:p>
    <w:p w:rsidR="009D4EEF" w:rsidRPr="009D4EEF" w:rsidRDefault="009D4EEF" w:rsidP="009D4EEF">
      <w:pPr>
        <w:jc w:val="both"/>
        <w:rPr>
          <w:rFonts w:eastAsia="Calibri"/>
        </w:rPr>
      </w:pPr>
      <w:r w:rsidRPr="009D4EEF">
        <w:rPr>
          <w:rFonts w:eastAsia="Calibri"/>
        </w:rPr>
        <w:t xml:space="preserve">Rashodi ovog  Razdjela planirani su u iznosu od 2.380.000,00 kuna, a izvršeni su u iznosu od 2.270.342,03 kuna ili 95,39% plana  za 2019. godinu iz Izvora 1. Opći prihodi i primici, a predstavljaju rashode  koji se izvršavaju kroz slijedeće  Programe: </w:t>
      </w:r>
    </w:p>
    <w:p w:rsidR="009D4EEF" w:rsidRPr="009D4EEF" w:rsidRDefault="009D4EEF" w:rsidP="009D4EEF">
      <w:pPr>
        <w:jc w:val="both"/>
        <w:rPr>
          <w:rFonts w:eastAsia="Calibri"/>
        </w:rPr>
      </w:pPr>
    </w:p>
    <w:p w:rsidR="009D4EEF" w:rsidRPr="009D4EEF" w:rsidRDefault="009D4EEF" w:rsidP="009D4EEF">
      <w:pPr>
        <w:jc w:val="both"/>
        <w:rPr>
          <w:rFonts w:eastAsia="Calibri"/>
        </w:rPr>
      </w:pPr>
      <w:r w:rsidRPr="009D4EEF">
        <w:rPr>
          <w:rFonts w:eastAsia="Calibri"/>
          <w:b/>
        </w:rPr>
        <w:t xml:space="preserve">     Program 1000 Priprema i donošenje akata iz djelokruga tijela</w:t>
      </w:r>
      <w:r w:rsidRPr="009D4EEF">
        <w:rPr>
          <w:rFonts w:eastAsia="Calibri"/>
        </w:rPr>
        <w:t xml:space="preserve">  ima za cilj poboljšati uvjete rada   ovog Odjela</w:t>
      </w:r>
      <w:r w:rsidRPr="009D4EEF">
        <w:rPr>
          <w:rFonts w:eastAsia="Calibri"/>
          <w:b/>
        </w:rPr>
        <w:t xml:space="preserve">   </w:t>
      </w:r>
      <w:r w:rsidRPr="009D4EEF">
        <w:rPr>
          <w:rFonts w:eastAsia="Calibri"/>
        </w:rPr>
        <w:t>te</w:t>
      </w:r>
      <w:r w:rsidRPr="009D4EEF">
        <w:rPr>
          <w:rFonts w:eastAsia="Calibri"/>
          <w:b/>
        </w:rPr>
        <w:t xml:space="preserve">  </w:t>
      </w:r>
      <w:r w:rsidRPr="009D4EEF">
        <w:rPr>
          <w:rFonts w:eastAsia="Calibri"/>
        </w:rPr>
        <w:t xml:space="preserve">podmiriti rashode za redovno funkcioniranje. Program je planiran   u iznosu od 905.000,00 kuna, a izvršen u iznosu od 898.939,83 kuna  odnosno 99,33%, a  odnosi se na  rashode  za zaposlene ( plaće, doprinose i materijalna prava službenika temeljem Kolektivnog ugovora za zaposlene u gradskoj upravi Grada Paga )  i to u iznosu od 834.793,38 kuna i  materijalne rashode ( službena putovanja, naknada za prijevoz, stručno usavršavanje, uredski materijal, potrošni materijal za uredske strojeve - toneri, literatura, sitan inventar) </w:t>
      </w:r>
      <w:r w:rsidRPr="009D4EEF">
        <w:t xml:space="preserve">  u </w:t>
      </w:r>
      <w:r w:rsidRPr="009D4EEF">
        <w:rPr>
          <w:rFonts w:eastAsia="Calibri"/>
        </w:rPr>
        <w:t xml:space="preserve">iznosu od 64.146,45 kuna.  </w:t>
      </w:r>
    </w:p>
    <w:p w:rsidR="009D4EEF" w:rsidRPr="009D4EEF" w:rsidRDefault="009D4EEF" w:rsidP="009D4EEF">
      <w:pPr>
        <w:jc w:val="both"/>
        <w:rPr>
          <w:rFonts w:eastAsia="Calibri"/>
        </w:rPr>
      </w:pPr>
    </w:p>
    <w:p w:rsidR="009D4EEF" w:rsidRPr="009D4EEF" w:rsidRDefault="009D4EEF" w:rsidP="009D4EEF">
      <w:pPr>
        <w:jc w:val="both"/>
      </w:pPr>
      <w:r w:rsidRPr="009D4EEF">
        <w:rPr>
          <w:b/>
        </w:rPr>
        <w:t xml:space="preserve">     Program 1001 Ostali rashodi vezani za financije </w:t>
      </w:r>
      <w:r w:rsidRPr="009D4EEF">
        <w:t xml:space="preserve"> izvršen je u iznosu od 1.371.402,20 kuna od planiranih 1.475.000,00 kuna. Izvršenje  je provedeno kroz  slijedeće aktivnosti:</w:t>
      </w:r>
    </w:p>
    <w:p w:rsidR="009D4EEF" w:rsidRPr="009D4EEF" w:rsidRDefault="009D4EEF" w:rsidP="009D4EEF">
      <w:pPr>
        <w:jc w:val="both"/>
      </w:pPr>
      <w:r w:rsidRPr="009D4EEF">
        <w:rPr>
          <w:i/>
        </w:rPr>
        <w:t>Aktivnost A100001</w:t>
      </w:r>
      <w:r w:rsidRPr="009D4EEF">
        <w:t xml:space="preserve"> Financijski rashodi izvršena je u iznosu od 359.199,44 kuna, a odnosi se na naknade održavanja računa, naknade za slanje e-mail po računima. javnih prihoda i izvještaja - prihoda JLP(R)S -  25.206,58 kuna,  naknade za neiskorišteni okvirni kredit, kamate za iskorišteni okvirni kredit, naknada za povrat osnove za plaćanje, naknade za priliv sredstva, naknada za obračunski </w:t>
      </w:r>
      <w:proofErr w:type="spellStart"/>
      <w:r w:rsidRPr="009D4EEF">
        <w:t>pooling</w:t>
      </w:r>
      <w:proofErr w:type="spellEnd"/>
      <w:r w:rsidRPr="009D4EEF">
        <w:t xml:space="preserve"> - 26.599,46 kuna  te zatezne kamate za zakašnjela plaćanja obveza- 307.393,40 kuna ( Jadrankamen Kaštela d.o.o., presuda -285.806,96 kn, Paška sirana d.o.o., presuda 15.267,66 kn i drugih računa 6.318,78  kn). </w:t>
      </w:r>
    </w:p>
    <w:p w:rsidR="009D4EEF" w:rsidRPr="009D4EEF" w:rsidRDefault="009D4EEF" w:rsidP="009D4EEF">
      <w:pPr>
        <w:jc w:val="both"/>
      </w:pPr>
      <w:r w:rsidRPr="009D4EEF">
        <w:rPr>
          <w:i/>
        </w:rPr>
        <w:t>Aktivnost A100002</w:t>
      </w:r>
      <w:r w:rsidRPr="009D4EEF">
        <w:t xml:space="preserve"> Premija osiguranja  izvršena je 20,36% od planiranog i to po policama za osiguranje zaposlenika -3.169,53 kuna, automobile - 6.634,31 kuna te objekata i opreme   u vlasništvu Grada -12.591,33 kuna.  </w:t>
      </w:r>
    </w:p>
    <w:p w:rsidR="009D4EEF" w:rsidRPr="009D4EEF" w:rsidRDefault="009D4EEF" w:rsidP="009D4EEF">
      <w:pPr>
        <w:jc w:val="both"/>
      </w:pPr>
      <w:r w:rsidRPr="009D4EEF">
        <w:rPr>
          <w:i/>
        </w:rPr>
        <w:t>Aktivnost A100003</w:t>
      </w:r>
      <w:r w:rsidRPr="009D4EEF">
        <w:t xml:space="preserve">   Članarine   izvršena  je u iznosu od 28.795,47 kuna i to za članarinu Udruzi gradova  sukladno Odluci o kriterijima za utvrđivanje visine članskog doprinosa 11.791,47 kn, članarinu  za visu    Erste </w:t>
      </w:r>
      <w:proofErr w:type="spellStart"/>
      <w:r w:rsidRPr="009D4EEF">
        <w:t>Card</w:t>
      </w:r>
      <w:proofErr w:type="spellEnd"/>
      <w:r w:rsidRPr="009D4EEF">
        <w:t xml:space="preserve"> Club -120,00 kn, članarinu Hrvatskoj udruzi povijesnih gradova -1.500,00 kn i članarinu LAG 15.384,00 kn.</w:t>
      </w:r>
    </w:p>
    <w:p w:rsidR="009D4EEF" w:rsidRPr="009D4EEF" w:rsidRDefault="009D4EEF" w:rsidP="009D4EEF">
      <w:pPr>
        <w:jc w:val="both"/>
        <w:rPr>
          <w:szCs w:val="20"/>
        </w:rPr>
      </w:pPr>
      <w:r w:rsidRPr="009D4EEF">
        <w:rPr>
          <w:i/>
        </w:rPr>
        <w:t>Aktivnost A100006</w:t>
      </w:r>
      <w:r w:rsidRPr="009D4EEF">
        <w:t xml:space="preserve">  Otplata kredita izvršena je u iznosu od 961.012,12 kuna i to  za  kamate po primljenom kreditu </w:t>
      </w:r>
      <w:r w:rsidRPr="009D4EEF">
        <w:rPr>
          <w:szCs w:val="20"/>
        </w:rPr>
        <w:t xml:space="preserve">  kod </w:t>
      </w:r>
      <w:proofErr w:type="spellStart"/>
      <w:r w:rsidRPr="009D4EEF">
        <w:rPr>
          <w:szCs w:val="20"/>
        </w:rPr>
        <w:t>Erste&amp;Steiermarkisce</w:t>
      </w:r>
      <w:proofErr w:type="spellEnd"/>
      <w:r w:rsidRPr="009D4EEF">
        <w:rPr>
          <w:szCs w:val="20"/>
        </w:rPr>
        <w:t xml:space="preserve"> </w:t>
      </w:r>
      <w:proofErr w:type="spellStart"/>
      <w:r w:rsidRPr="009D4EEF">
        <w:rPr>
          <w:szCs w:val="20"/>
        </w:rPr>
        <w:t>bank</w:t>
      </w:r>
      <w:proofErr w:type="spellEnd"/>
      <w:r w:rsidRPr="009D4EEF">
        <w:rPr>
          <w:szCs w:val="20"/>
        </w:rPr>
        <w:t xml:space="preserve"> d.d.  sukladno Otplatnom planu   (  sa dospijećem 31.12.2018., 31.03.2019., 30.06.2019.,30.09.2019.) - 349.987,96 kuna  i otplati glavnice  po istom kreditu (sa dospijećem  31.03.2019., 30.06.2019.,30.09.2019.) - 611.024,16 kuna. </w:t>
      </w:r>
    </w:p>
    <w:p w:rsidR="009D4EEF" w:rsidRPr="009D4EEF" w:rsidRDefault="009D4EEF" w:rsidP="009D4EEF">
      <w:pPr>
        <w:jc w:val="both"/>
        <w:rPr>
          <w:szCs w:val="20"/>
        </w:rPr>
      </w:pPr>
    </w:p>
    <w:p w:rsidR="009D4EEF" w:rsidRPr="009D4EEF" w:rsidRDefault="009D4EEF" w:rsidP="009D4EEF">
      <w:pPr>
        <w:jc w:val="both"/>
      </w:pPr>
      <w:r w:rsidRPr="009D4EEF">
        <w:rPr>
          <w:color w:val="000000"/>
        </w:rPr>
        <w:t xml:space="preserve"> </w:t>
      </w:r>
      <w:r w:rsidRPr="009D4EEF">
        <w:rPr>
          <w:b/>
          <w:i/>
        </w:rPr>
        <w:t xml:space="preserve">  </w:t>
      </w:r>
    </w:p>
    <w:p w:rsidR="009D4EEF" w:rsidRPr="009D4EEF" w:rsidRDefault="009D4EEF" w:rsidP="009D4EEF">
      <w:pPr>
        <w:jc w:val="both"/>
        <w:rPr>
          <w:rFonts w:eastAsia="Calibri"/>
          <w:b/>
          <w:i/>
        </w:rPr>
      </w:pPr>
      <w:r w:rsidRPr="009D4EEF">
        <w:rPr>
          <w:rFonts w:eastAsia="Calibri"/>
          <w:b/>
          <w:i/>
        </w:rPr>
        <w:t xml:space="preserve">Razdjel 004 UPRAVNI ODJEL ZA KOMUNALNI SUSTAV I PROSTORNO UREĐENJE   </w:t>
      </w:r>
    </w:p>
    <w:p w:rsidR="009D4EEF" w:rsidRPr="009D4EEF" w:rsidRDefault="009D4EEF" w:rsidP="009D4EEF">
      <w:pPr>
        <w:jc w:val="both"/>
        <w:rPr>
          <w:rFonts w:eastAsia="Calibri"/>
          <w:b/>
          <w:i/>
        </w:rPr>
      </w:pPr>
    </w:p>
    <w:p w:rsidR="009D4EEF" w:rsidRPr="009D4EEF" w:rsidRDefault="009D4EEF" w:rsidP="009D4EEF">
      <w:pPr>
        <w:jc w:val="both"/>
        <w:rPr>
          <w:rFonts w:eastAsia="Calibri"/>
        </w:rPr>
      </w:pPr>
      <w:r w:rsidRPr="009D4EEF">
        <w:rPr>
          <w:rFonts w:eastAsia="Calibri"/>
        </w:rPr>
        <w:t>Rashodi ovog  Razdjela planirani su u iznosu od 14.516.200,00 kuna, a izvršeni su u iznosu od 11.703.425,12 kuna ili 80,62% plana  za 2019. godinu iz Izvora 1. Opći prihodi i primici 3.884.484,04 kuna, Izvora 4. Prihodi za posebne namjene 6.364.831,43 kuna, Izvora 5.  Pomoći 1.384,109,65 kuna, Izvora 6. Donacije 70.000,00 kuna, a predstavljaju rashode  koji se izvršavaju kroz slijedeće programe:</w:t>
      </w:r>
    </w:p>
    <w:p w:rsidR="009D4EEF" w:rsidRPr="009D4EEF" w:rsidRDefault="009D4EEF" w:rsidP="009D4EEF">
      <w:pPr>
        <w:jc w:val="both"/>
        <w:rPr>
          <w:rFonts w:eastAsia="Calibri"/>
        </w:rPr>
      </w:pPr>
    </w:p>
    <w:p w:rsidR="009D4EEF" w:rsidRPr="009D4EEF" w:rsidRDefault="009D4EEF" w:rsidP="009D4EEF">
      <w:pPr>
        <w:jc w:val="both"/>
        <w:rPr>
          <w:rFonts w:eastAsia="Calibri"/>
        </w:rPr>
      </w:pPr>
      <w:r w:rsidRPr="009D4EEF">
        <w:rPr>
          <w:rFonts w:eastAsia="Calibri"/>
          <w:b/>
        </w:rPr>
        <w:t xml:space="preserve">     Program 1000 Priprema i donošenje akata </w:t>
      </w:r>
      <w:r w:rsidRPr="009D4EEF">
        <w:rPr>
          <w:rFonts w:eastAsia="Calibri"/>
        </w:rPr>
        <w:t xml:space="preserve">  planiran  je u iznosu od 2.383.500,00 kuna, a izvršen u iznosu od 2.263.763,97 kuna  i to iz izvora 1. Opći prihodi i primici -1.504.811,19 kn, izvor Pomoći - 10.761,95 kn  za rashode koji su direktno vezani za rad ovog Odjela - </w:t>
      </w:r>
      <w:r w:rsidRPr="009D4EEF">
        <w:rPr>
          <w:rFonts w:eastAsia="Calibri"/>
          <w:i/>
        </w:rPr>
        <w:t>Aktivnost A100001</w:t>
      </w:r>
      <w:r w:rsidRPr="009D4EEF">
        <w:rPr>
          <w:rFonts w:eastAsia="Calibri"/>
        </w:rPr>
        <w:t xml:space="preserve"> Stručno, administrativno i tehničko osoblje kao rashodi za zaposlene ( plaće, doprinose i materijalna prava službenika temeljem Kolektivnog ugovora),  materijalne rashode ( službena putovanja, stručno usavršavanje, uredski materijal, potrošni materijal za uredske strojeve-toneri, nabavu sitnog inventara, nabava službene odjeće  redarima) izvršeno je u iznosu od 1.504.811,19 kuna. </w:t>
      </w:r>
    </w:p>
    <w:p w:rsidR="009D4EEF" w:rsidRPr="009D4EEF" w:rsidRDefault="009D4EEF" w:rsidP="009D4EEF">
      <w:pPr>
        <w:jc w:val="both"/>
        <w:rPr>
          <w:rFonts w:eastAsia="Calibri"/>
        </w:rPr>
      </w:pPr>
      <w:r w:rsidRPr="009D4EEF">
        <w:rPr>
          <w:rFonts w:eastAsia="Calibri"/>
        </w:rPr>
        <w:t>Sredstva iz izvora Pomoći utrošena su za  rashod plaće  zaposlenika koji  je direktno vezan za projekt  financiran iz EU sredstava.</w:t>
      </w:r>
    </w:p>
    <w:p w:rsidR="009D4EEF" w:rsidRPr="009D4EEF" w:rsidRDefault="009D4EEF" w:rsidP="009D4EEF">
      <w:pPr>
        <w:jc w:val="both"/>
        <w:rPr>
          <w:rFonts w:eastAsia="Calibri"/>
        </w:rPr>
      </w:pPr>
      <w:r w:rsidRPr="009D4EEF">
        <w:rPr>
          <w:rFonts w:eastAsia="Calibri"/>
        </w:rPr>
        <w:t>Izvršenje</w:t>
      </w:r>
      <w:r w:rsidRPr="009D4EEF">
        <w:rPr>
          <w:rFonts w:eastAsia="Calibri"/>
          <w:i/>
        </w:rPr>
        <w:t xml:space="preserve"> Aktivnost A100002</w:t>
      </w:r>
      <w:r w:rsidRPr="009D4EEF">
        <w:rPr>
          <w:rFonts w:eastAsia="Calibri"/>
        </w:rPr>
        <w:t xml:space="preserve"> Odvjetničke i druge usluge u iznosu od 748.190,83 kuna  uključuje izvršenje  rashoda najma programskog rješenja „PRO-RED“ prometno redarstvo - 14.500,00 kn,  javnobilježničke pristojbe - 5.928,90 kn, stručne procjene - 50.750,00 kn, odvjetničke usluge - 534.160,63 kn, rashodi pristojbi ( upravnih i sudskih) - 44.375,00 kn,  troškovi vještačenja - 13.626,90 kn, savjetodavne  usluge  - 25.250,00 kn ( realizacija Projekta implementacija upravljanje imovine, Prijedlog Odluke o načinu pružanja javne usluge prikupljanja komunalnog otpada) i  troškovi parnice  - 59.599,40 kn  ( Jadrankamen Kaštela 59.180,00 kn ).</w:t>
      </w:r>
    </w:p>
    <w:p w:rsidR="009D4EEF" w:rsidRPr="009D4EEF" w:rsidRDefault="009D4EEF" w:rsidP="009D4EEF">
      <w:pPr>
        <w:jc w:val="both"/>
        <w:rPr>
          <w:rFonts w:eastAsia="Calibri"/>
        </w:rPr>
      </w:pPr>
      <w:r w:rsidRPr="009D4EEF">
        <w:rPr>
          <w:rFonts w:eastAsia="Calibri"/>
          <w:b/>
        </w:rPr>
        <w:lastRenderedPageBreak/>
        <w:t xml:space="preserve">     Program 1001 Održavanje objekata i uređaja komunalne infrastrukture</w:t>
      </w:r>
      <w:r w:rsidRPr="009D4EEF">
        <w:rPr>
          <w:rFonts w:eastAsia="Calibri"/>
        </w:rPr>
        <w:t xml:space="preserve"> planiran je u iznosu od 5.046.500,00 kuna, a izvršen u iznosu od 4.469.238,54 kuna ili 88,56% i to temeljem Programa održavanja komunalne infrastrukture  na području Grada Paga za 2019. godinu („Službeni glasnik Grada Paga“ broj 10/18,10/19 i 13/19).  </w:t>
      </w:r>
    </w:p>
    <w:p w:rsidR="009D4EEF" w:rsidRPr="009D4EEF" w:rsidRDefault="009D4EEF" w:rsidP="009D4EEF">
      <w:pPr>
        <w:jc w:val="both"/>
        <w:rPr>
          <w:rFonts w:eastAsia="Calibri"/>
        </w:rPr>
      </w:pPr>
      <w:r w:rsidRPr="009D4EEF">
        <w:rPr>
          <w:rFonts w:eastAsia="Calibri"/>
        </w:rPr>
        <w:t>Program obuhvaća  slijedeće aktivnosti odnosno poslove održavanja s ciljem osigurati  što kvalitetnije održavanja postojeće komunalne infrastrukture:</w:t>
      </w:r>
    </w:p>
    <w:p w:rsidR="009D4EEF" w:rsidRPr="009D4EEF" w:rsidRDefault="009D4EEF" w:rsidP="009D4EEF">
      <w:pPr>
        <w:jc w:val="both"/>
        <w:rPr>
          <w:rFonts w:eastAsia="Calibri"/>
        </w:rPr>
      </w:pPr>
    </w:p>
    <w:tbl>
      <w:tblPr>
        <w:tblW w:w="9286" w:type="dxa"/>
        <w:tblLook w:val="01E0" w:firstRow="1" w:lastRow="1" w:firstColumn="1" w:lastColumn="1" w:noHBand="0" w:noVBand="0"/>
      </w:tblPr>
      <w:tblGrid>
        <w:gridCol w:w="2353"/>
        <w:gridCol w:w="3981"/>
        <w:gridCol w:w="1476"/>
        <w:gridCol w:w="1476"/>
      </w:tblGrid>
      <w:tr w:rsidR="009D4EEF" w:rsidRPr="009D4EEF" w:rsidTr="00A86E02">
        <w:trPr>
          <w:trHeight w:val="227"/>
        </w:trPr>
        <w:tc>
          <w:tcPr>
            <w:tcW w:w="2353" w:type="dxa"/>
          </w:tcPr>
          <w:p w:rsidR="009D4EEF" w:rsidRPr="009D4EEF" w:rsidRDefault="009D4EEF" w:rsidP="009D4EEF">
            <w:pPr>
              <w:jc w:val="both"/>
            </w:pPr>
          </w:p>
        </w:tc>
        <w:tc>
          <w:tcPr>
            <w:tcW w:w="3981" w:type="dxa"/>
          </w:tcPr>
          <w:p w:rsidR="009D4EEF" w:rsidRPr="009D4EEF" w:rsidRDefault="009D4EEF" w:rsidP="009D4EEF">
            <w:pPr>
              <w:jc w:val="both"/>
            </w:pPr>
          </w:p>
        </w:tc>
        <w:tc>
          <w:tcPr>
            <w:tcW w:w="1476" w:type="dxa"/>
            <w:tcBorders>
              <w:bottom w:val="single" w:sz="4" w:space="0" w:color="auto"/>
            </w:tcBorders>
          </w:tcPr>
          <w:p w:rsidR="009D4EEF" w:rsidRPr="009D4EEF" w:rsidRDefault="009D4EEF" w:rsidP="009D4EEF">
            <w:pPr>
              <w:jc w:val="center"/>
            </w:pPr>
            <w:r w:rsidRPr="009D4EEF">
              <w:t>Planirano</w:t>
            </w:r>
          </w:p>
        </w:tc>
        <w:tc>
          <w:tcPr>
            <w:tcW w:w="1476" w:type="dxa"/>
            <w:tcBorders>
              <w:bottom w:val="single" w:sz="4" w:space="0" w:color="auto"/>
            </w:tcBorders>
          </w:tcPr>
          <w:p w:rsidR="009D4EEF" w:rsidRPr="009D4EEF" w:rsidRDefault="009D4EEF" w:rsidP="009D4EEF">
            <w:pPr>
              <w:jc w:val="center"/>
            </w:pPr>
            <w:r w:rsidRPr="009D4EEF">
              <w:t>Izvršeno</w:t>
            </w:r>
          </w:p>
        </w:tc>
      </w:tr>
      <w:tr w:rsidR="009D4EEF" w:rsidRPr="009D4EEF" w:rsidTr="00A86E02">
        <w:trPr>
          <w:trHeight w:val="227"/>
        </w:trPr>
        <w:tc>
          <w:tcPr>
            <w:tcW w:w="2353" w:type="dxa"/>
          </w:tcPr>
          <w:p w:rsidR="009D4EEF" w:rsidRPr="009D4EEF" w:rsidRDefault="009D4EEF" w:rsidP="009D4EEF">
            <w:pPr>
              <w:jc w:val="both"/>
              <w:rPr>
                <w:i/>
              </w:rPr>
            </w:pPr>
            <w:r w:rsidRPr="009D4EEF">
              <w:rPr>
                <w:i/>
              </w:rPr>
              <w:t>Aktivnost A100001</w:t>
            </w:r>
          </w:p>
        </w:tc>
        <w:tc>
          <w:tcPr>
            <w:tcW w:w="3981" w:type="dxa"/>
          </w:tcPr>
          <w:p w:rsidR="009D4EEF" w:rsidRPr="009D4EEF" w:rsidRDefault="009D4EEF" w:rsidP="009D4EEF">
            <w:pPr>
              <w:jc w:val="both"/>
            </w:pPr>
            <w:r w:rsidRPr="009D4EEF">
              <w:t xml:space="preserve"> Održavanje parkova i zelenih površina</w:t>
            </w:r>
          </w:p>
        </w:tc>
        <w:tc>
          <w:tcPr>
            <w:tcW w:w="1476" w:type="dxa"/>
            <w:tcBorders>
              <w:top w:val="single" w:sz="4" w:space="0" w:color="auto"/>
            </w:tcBorders>
          </w:tcPr>
          <w:p w:rsidR="009D4EEF" w:rsidRPr="009D4EEF" w:rsidRDefault="009D4EEF" w:rsidP="009D4EEF">
            <w:pPr>
              <w:jc w:val="right"/>
            </w:pPr>
            <w:r w:rsidRPr="009D4EEF">
              <w:t>875.000,00</w:t>
            </w:r>
          </w:p>
        </w:tc>
        <w:tc>
          <w:tcPr>
            <w:tcW w:w="1476" w:type="dxa"/>
            <w:tcBorders>
              <w:top w:val="single" w:sz="4" w:space="0" w:color="auto"/>
            </w:tcBorders>
          </w:tcPr>
          <w:p w:rsidR="009D4EEF" w:rsidRPr="009D4EEF" w:rsidRDefault="009D4EEF" w:rsidP="009D4EEF">
            <w:pPr>
              <w:jc w:val="right"/>
            </w:pPr>
            <w:r w:rsidRPr="009D4EEF">
              <w:t>825.146,63</w:t>
            </w:r>
          </w:p>
        </w:tc>
      </w:tr>
      <w:tr w:rsidR="009D4EEF" w:rsidRPr="009D4EEF" w:rsidTr="00A86E02">
        <w:trPr>
          <w:trHeight w:val="227"/>
        </w:trPr>
        <w:tc>
          <w:tcPr>
            <w:tcW w:w="2353" w:type="dxa"/>
          </w:tcPr>
          <w:p w:rsidR="009D4EEF" w:rsidRPr="009D4EEF" w:rsidRDefault="009D4EEF" w:rsidP="009D4EEF">
            <w:pPr>
              <w:jc w:val="both"/>
              <w:rPr>
                <w:i/>
              </w:rPr>
            </w:pPr>
            <w:r w:rsidRPr="009D4EEF">
              <w:rPr>
                <w:i/>
              </w:rPr>
              <w:t>Aktivnost A100002</w:t>
            </w:r>
          </w:p>
        </w:tc>
        <w:tc>
          <w:tcPr>
            <w:tcW w:w="3981" w:type="dxa"/>
          </w:tcPr>
          <w:p w:rsidR="009D4EEF" w:rsidRPr="009D4EEF" w:rsidRDefault="009D4EEF" w:rsidP="009D4EEF">
            <w:pPr>
              <w:jc w:val="both"/>
            </w:pPr>
            <w:r w:rsidRPr="009D4EEF">
              <w:t xml:space="preserve"> Održavanje i uređenje  javnih površina </w:t>
            </w:r>
          </w:p>
        </w:tc>
        <w:tc>
          <w:tcPr>
            <w:tcW w:w="1476" w:type="dxa"/>
          </w:tcPr>
          <w:p w:rsidR="009D4EEF" w:rsidRPr="009D4EEF" w:rsidRDefault="009D4EEF" w:rsidP="009D4EEF">
            <w:pPr>
              <w:jc w:val="right"/>
            </w:pPr>
            <w:r w:rsidRPr="009D4EEF">
              <w:t>2.035.000,00</w:t>
            </w:r>
          </w:p>
        </w:tc>
        <w:tc>
          <w:tcPr>
            <w:tcW w:w="1476" w:type="dxa"/>
          </w:tcPr>
          <w:p w:rsidR="009D4EEF" w:rsidRPr="009D4EEF" w:rsidRDefault="009D4EEF" w:rsidP="009D4EEF">
            <w:pPr>
              <w:jc w:val="right"/>
            </w:pPr>
            <w:r w:rsidRPr="009D4EEF">
              <w:t>1.682.132,65</w:t>
            </w:r>
          </w:p>
        </w:tc>
      </w:tr>
      <w:tr w:rsidR="009D4EEF" w:rsidRPr="009D4EEF" w:rsidTr="00A86E02">
        <w:trPr>
          <w:trHeight w:val="227"/>
        </w:trPr>
        <w:tc>
          <w:tcPr>
            <w:tcW w:w="2353" w:type="dxa"/>
          </w:tcPr>
          <w:p w:rsidR="009D4EEF" w:rsidRPr="009D4EEF" w:rsidRDefault="009D4EEF" w:rsidP="009D4EEF">
            <w:pPr>
              <w:jc w:val="both"/>
              <w:rPr>
                <w:i/>
              </w:rPr>
            </w:pPr>
            <w:r w:rsidRPr="009D4EEF">
              <w:rPr>
                <w:i/>
              </w:rPr>
              <w:t>Aktivnost A100003</w:t>
            </w:r>
          </w:p>
        </w:tc>
        <w:tc>
          <w:tcPr>
            <w:tcW w:w="3981" w:type="dxa"/>
          </w:tcPr>
          <w:p w:rsidR="009D4EEF" w:rsidRPr="009D4EEF" w:rsidRDefault="009D4EEF" w:rsidP="009D4EEF">
            <w:pPr>
              <w:jc w:val="both"/>
            </w:pPr>
            <w:r w:rsidRPr="009D4EEF">
              <w:t xml:space="preserve"> Održavanje nerazvrstanih cesta</w:t>
            </w:r>
          </w:p>
        </w:tc>
        <w:tc>
          <w:tcPr>
            <w:tcW w:w="1476" w:type="dxa"/>
          </w:tcPr>
          <w:p w:rsidR="009D4EEF" w:rsidRPr="009D4EEF" w:rsidRDefault="009D4EEF" w:rsidP="009D4EEF">
            <w:pPr>
              <w:jc w:val="right"/>
            </w:pPr>
            <w:r w:rsidRPr="009D4EEF">
              <w:t>182.000,00</w:t>
            </w:r>
          </w:p>
        </w:tc>
        <w:tc>
          <w:tcPr>
            <w:tcW w:w="1476" w:type="dxa"/>
          </w:tcPr>
          <w:p w:rsidR="009D4EEF" w:rsidRPr="009D4EEF" w:rsidRDefault="009D4EEF" w:rsidP="009D4EEF">
            <w:pPr>
              <w:jc w:val="right"/>
            </w:pPr>
            <w:r w:rsidRPr="009D4EEF">
              <w:t>181.619,54</w:t>
            </w:r>
          </w:p>
        </w:tc>
      </w:tr>
      <w:tr w:rsidR="009D4EEF" w:rsidRPr="009D4EEF" w:rsidTr="00A86E02">
        <w:trPr>
          <w:trHeight w:val="227"/>
        </w:trPr>
        <w:tc>
          <w:tcPr>
            <w:tcW w:w="2353" w:type="dxa"/>
          </w:tcPr>
          <w:p w:rsidR="009D4EEF" w:rsidRPr="009D4EEF" w:rsidRDefault="009D4EEF" w:rsidP="009D4EEF">
            <w:pPr>
              <w:jc w:val="both"/>
              <w:rPr>
                <w:i/>
              </w:rPr>
            </w:pPr>
            <w:r w:rsidRPr="009D4EEF">
              <w:rPr>
                <w:i/>
              </w:rPr>
              <w:t>Aktivnost A100004</w:t>
            </w:r>
          </w:p>
        </w:tc>
        <w:tc>
          <w:tcPr>
            <w:tcW w:w="3981" w:type="dxa"/>
          </w:tcPr>
          <w:p w:rsidR="009D4EEF" w:rsidRPr="009D4EEF" w:rsidRDefault="009D4EEF" w:rsidP="009D4EEF">
            <w:pPr>
              <w:jc w:val="both"/>
            </w:pPr>
            <w:r w:rsidRPr="009D4EEF">
              <w:t xml:space="preserve"> Održavanje javne rasvjete</w:t>
            </w:r>
          </w:p>
        </w:tc>
        <w:tc>
          <w:tcPr>
            <w:tcW w:w="1476" w:type="dxa"/>
          </w:tcPr>
          <w:p w:rsidR="009D4EEF" w:rsidRPr="009D4EEF" w:rsidRDefault="009D4EEF" w:rsidP="009D4EEF">
            <w:pPr>
              <w:jc w:val="right"/>
            </w:pPr>
            <w:r w:rsidRPr="009D4EEF">
              <w:t>530.000,00</w:t>
            </w:r>
          </w:p>
        </w:tc>
        <w:tc>
          <w:tcPr>
            <w:tcW w:w="1476" w:type="dxa"/>
          </w:tcPr>
          <w:p w:rsidR="009D4EEF" w:rsidRPr="009D4EEF" w:rsidRDefault="009D4EEF" w:rsidP="009D4EEF">
            <w:pPr>
              <w:jc w:val="right"/>
            </w:pPr>
            <w:r w:rsidRPr="009D4EEF">
              <w:t>508,449,92</w:t>
            </w:r>
          </w:p>
        </w:tc>
      </w:tr>
      <w:tr w:rsidR="009D4EEF" w:rsidRPr="009D4EEF" w:rsidTr="00A86E02">
        <w:trPr>
          <w:trHeight w:val="227"/>
        </w:trPr>
        <w:tc>
          <w:tcPr>
            <w:tcW w:w="2353" w:type="dxa"/>
          </w:tcPr>
          <w:p w:rsidR="009D4EEF" w:rsidRPr="009D4EEF" w:rsidRDefault="009D4EEF" w:rsidP="009D4EEF">
            <w:pPr>
              <w:ind w:left="-22"/>
              <w:jc w:val="both"/>
              <w:rPr>
                <w:i/>
              </w:rPr>
            </w:pPr>
            <w:r w:rsidRPr="009D4EEF">
              <w:rPr>
                <w:i/>
              </w:rPr>
              <w:t>Aktivnost A100005</w:t>
            </w:r>
          </w:p>
        </w:tc>
        <w:tc>
          <w:tcPr>
            <w:tcW w:w="3981" w:type="dxa"/>
          </w:tcPr>
          <w:p w:rsidR="009D4EEF" w:rsidRPr="009D4EEF" w:rsidRDefault="009D4EEF" w:rsidP="009D4EEF">
            <w:pPr>
              <w:ind w:left="-22"/>
              <w:jc w:val="both"/>
            </w:pPr>
            <w:r w:rsidRPr="009D4EEF">
              <w:t xml:space="preserve"> Električna energija za javnu rasvjetu</w:t>
            </w:r>
          </w:p>
        </w:tc>
        <w:tc>
          <w:tcPr>
            <w:tcW w:w="1476" w:type="dxa"/>
          </w:tcPr>
          <w:p w:rsidR="009D4EEF" w:rsidRPr="009D4EEF" w:rsidRDefault="009D4EEF" w:rsidP="009D4EEF">
            <w:pPr>
              <w:jc w:val="right"/>
            </w:pPr>
            <w:r w:rsidRPr="009D4EEF">
              <w:t>483.500,00</w:t>
            </w:r>
          </w:p>
        </w:tc>
        <w:tc>
          <w:tcPr>
            <w:tcW w:w="1476" w:type="dxa"/>
          </w:tcPr>
          <w:p w:rsidR="009D4EEF" w:rsidRPr="009D4EEF" w:rsidRDefault="009D4EEF" w:rsidP="009D4EEF">
            <w:pPr>
              <w:jc w:val="right"/>
            </w:pPr>
            <w:r w:rsidRPr="009D4EEF">
              <w:t>539.557,30</w:t>
            </w:r>
          </w:p>
        </w:tc>
      </w:tr>
      <w:tr w:rsidR="009D4EEF" w:rsidRPr="009D4EEF" w:rsidTr="00A86E02">
        <w:trPr>
          <w:trHeight w:val="227"/>
        </w:trPr>
        <w:tc>
          <w:tcPr>
            <w:tcW w:w="2353" w:type="dxa"/>
          </w:tcPr>
          <w:p w:rsidR="009D4EEF" w:rsidRPr="009D4EEF" w:rsidRDefault="009D4EEF" w:rsidP="009D4EEF">
            <w:pPr>
              <w:ind w:left="-22"/>
              <w:jc w:val="both"/>
              <w:rPr>
                <w:i/>
              </w:rPr>
            </w:pPr>
            <w:r w:rsidRPr="009D4EEF">
              <w:rPr>
                <w:i/>
              </w:rPr>
              <w:t>Aktivnost A100007</w:t>
            </w:r>
          </w:p>
        </w:tc>
        <w:tc>
          <w:tcPr>
            <w:tcW w:w="3981" w:type="dxa"/>
          </w:tcPr>
          <w:p w:rsidR="009D4EEF" w:rsidRPr="009D4EEF" w:rsidRDefault="009D4EEF" w:rsidP="009D4EEF">
            <w:pPr>
              <w:ind w:left="-22"/>
              <w:jc w:val="both"/>
            </w:pPr>
            <w:r w:rsidRPr="009D4EEF">
              <w:t xml:space="preserve"> Održavanje  čistoće javnih površina</w:t>
            </w:r>
          </w:p>
        </w:tc>
        <w:tc>
          <w:tcPr>
            <w:tcW w:w="1476" w:type="dxa"/>
          </w:tcPr>
          <w:p w:rsidR="009D4EEF" w:rsidRPr="009D4EEF" w:rsidRDefault="009D4EEF" w:rsidP="009D4EEF">
            <w:pPr>
              <w:jc w:val="right"/>
            </w:pPr>
            <w:r w:rsidRPr="009D4EEF">
              <w:t>310.000,00</w:t>
            </w:r>
          </w:p>
        </w:tc>
        <w:tc>
          <w:tcPr>
            <w:tcW w:w="1476" w:type="dxa"/>
          </w:tcPr>
          <w:p w:rsidR="009D4EEF" w:rsidRPr="009D4EEF" w:rsidRDefault="009D4EEF" w:rsidP="009D4EEF">
            <w:pPr>
              <w:jc w:val="right"/>
            </w:pPr>
            <w:r w:rsidRPr="009D4EEF">
              <w:t>301.646,25</w:t>
            </w:r>
          </w:p>
        </w:tc>
      </w:tr>
      <w:tr w:rsidR="009D4EEF" w:rsidRPr="009D4EEF" w:rsidTr="00A86E02">
        <w:trPr>
          <w:trHeight w:val="227"/>
        </w:trPr>
        <w:tc>
          <w:tcPr>
            <w:tcW w:w="2353" w:type="dxa"/>
          </w:tcPr>
          <w:p w:rsidR="009D4EEF" w:rsidRPr="009D4EEF" w:rsidRDefault="009D4EEF" w:rsidP="009D4EEF">
            <w:pPr>
              <w:ind w:left="-22"/>
              <w:jc w:val="both"/>
              <w:rPr>
                <w:i/>
              </w:rPr>
            </w:pPr>
            <w:r w:rsidRPr="009D4EEF">
              <w:rPr>
                <w:i/>
              </w:rPr>
              <w:t>Aktivnost A100009</w:t>
            </w:r>
          </w:p>
        </w:tc>
        <w:tc>
          <w:tcPr>
            <w:tcW w:w="3981" w:type="dxa"/>
          </w:tcPr>
          <w:p w:rsidR="009D4EEF" w:rsidRPr="009D4EEF" w:rsidRDefault="009D4EEF" w:rsidP="009D4EEF">
            <w:pPr>
              <w:ind w:left="-22"/>
              <w:jc w:val="both"/>
            </w:pPr>
            <w:r w:rsidRPr="009D4EEF">
              <w:t xml:space="preserve"> Održavanje  oborinskih kanala</w:t>
            </w:r>
          </w:p>
        </w:tc>
        <w:tc>
          <w:tcPr>
            <w:tcW w:w="1476" w:type="dxa"/>
          </w:tcPr>
          <w:p w:rsidR="009D4EEF" w:rsidRPr="009D4EEF" w:rsidRDefault="009D4EEF" w:rsidP="009D4EEF">
            <w:pPr>
              <w:jc w:val="right"/>
            </w:pPr>
            <w:r w:rsidRPr="009D4EEF">
              <w:t>250.000,00</w:t>
            </w:r>
          </w:p>
        </w:tc>
        <w:tc>
          <w:tcPr>
            <w:tcW w:w="1476" w:type="dxa"/>
          </w:tcPr>
          <w:p w:rsidR="009D4EEF" w:rsidRPr="009D4EEF" w:rsidRDefault="009D4EEF" w:rsidP="009D4EEF">
            <w:pPr>
              <w:jc w:val="right"/>
            </w:pPr>
            <w:r w:rsidRPr="009D4EEF">
              <w:t>141.061,25</w:t>
            </w:r>
          </w:p>
        </w:tc>
      </w:tr>
      <w:tr w:rsidR="009D4EEF" w:rsidRPr="009D4EEF" w:rsidTr="00A86E02">
        <w:trPr>
          <w:trHeight w:val="227"/>
        </w:trPr>
        <w:tc>
          <w:tcPr>
            <w:tcW w:w="2353" w:type="dxa"/>
          </w:tcPr>
          <w:p w:rsidR="009D4EEF" w:rsidRPr="009D4EEF" w:rsidRDefault="009D4EEF" w:rsidP="009D4EEF">
            <w:pPr>
              <w:ind w:left="-22"/>
              <w:jc w:val="both"/>
              <w:rPr>
                <w:i/>
              </w:rPr>
            </w:pPr>
            <w:r w:rsidRPr="009D4EEF">
              <w:rPr>
                <w:i/>
              </w:rPr>
              <w:t>Aktivnost A100010</w:t>
            </w:r>
          </w:p>
        </w:tc>
        <w:tc>
          <w:tcPr>
            <w:tcW w:w="3981" w:type="dxa"/>
          </w:tcPr>
          <w:p w:rsidR="009D4EEF" w:rsidRPr="009D4EEF" w:rsidRDefault="009D4EEF" w:rsidP="009D4EEF">
            <w:pPr>
              <w:ind w:left="-22"/>
              <w:jc w:val="both"/>
            </w:pPr>
            <w:r w:rsidRPr="009D4EEF">
              <w:t xml:space="preserve"> Iskopi javne površine za kabliranje     </w:t>
            </w:r>
          </w:p>
          <w:p w:rsidR="009D4EEF" w:rsidRPr="009D4EEF" w:rsidRDefault="009D4EEF" w:rsidP="009D4EEF">
            <w:pPr>
              <w:ind w:left="-22"/>
              <w:jc w:val="both"/>
            </w:pPr>
            <w:r w:rsidRPr="009D4EEF">
              <w:t xml:space="preserve"> </w:t>
            </w:r>
            <w:proofErr w:type="spellStart"/>
            <w:r w:rsidRPr="009D4EEF">
              <w:t>elektro</w:t>
            </w:r>
            <w:proofErr w:type="spellEnd"/>
            <w:r w:rsidRPr="009D4EEF">
              <w:t xml:space="preserve"> mreže    </w:t>
            </w:r>
          </w:p>
        </w:tc>
        <w:tc>
          <w:tcPr>
            <w:tcW w:w="1476" w:type="dxa"/>
          </w:tcPr>
          <w:p w:rsidR="009D4EEF" w:rsidRPr="009D4EEF" w:rsidRDefault="009D4EEF" w:rsidP="009D4EEF">
            <w:pPr>
              <w:jc w:val="right"/>
            </w:pPr>
            <w:r w:rsidRPr="009D4EEF">
              <w:t>100.000,00</w:t>
            </w:r>
          </w:p>
        </w:tc>
        <w:tc>
          <w:tcPr>
            <w:tcW w:w="1476" w:type="dxa"/>
          </w:tcPr>
          <w:p w:rsidR="009D4EEF" w:rsidRPr="009D4EEF" w:rsidRDefault="009D4EEF" w:rsidP="009D4EEF">
            <w:pPr>
              <w:jc w:val="right"/>
            </w:pPr>
            <w:r w:rsidRPr="009D4EEF">
              <w:t>41.400,00</w:t>
            </w:r>
          </w:p>
        </w:tc>
      </w:tr>
      <w:tr w:rsidR="009D4EEF" w:rsidRPr="009D4EEF" w:rsidTr="00A86E02">
        <w:trPr>
          <w:trHeight w:val="227"/>
        </w:trPr>
        <w:tc>
          <w:tcPr>
            <w:tcW w:w="2353" w:type="dxa"/>
          </w:tcPr>
          <w:p w:rsidR="009D4EEF" w:rsidRPr="009D4EEF" w:rsidRDefault="009D4EEF" w:rsidP="009D4EEF">
            <w:pPr>
              <w:ind w:left="-22"/>
              <w:jc w:val="both"/>
              <w:rPr>
                <w:i/>
              </w:rPr>
            </w:pPr>
            <w:r w:rsidRPr="009D4EEF">
              <w:rPr>
                <w:i/>
              </w:rPr>
              <w:t xml:space="preserve">Aktivnost A100012    </w:t>
            </w:r>
          </w:p>
        </w:tc>
        <w:tc>
          <w:tcPr>
            <w:tcW w:w="3981" w:type="dxa"/>
          </w:tcPr>
          <w:p w:rsidR="009D4EEF" w:rsidRPr="009D4EEF" w:rsidRDefault="009D4EEF" w:rsidP="009D4EEF">
            <w:pPr>
              <w:ind w:left="-22"/>
              <w:jc w:val="both"/>
            </w:pPr>
            <w:r w:rsidRPr="009D4EEF">
              <w:t xml:space="preserve"> Održavanje i uređenje javne površine -</w:t>
            </w:r>
          </w:p>
          <w:p w:rsidR="009D4EEF" w:rsidRPr="009D4EEF" w:rsidRDefault="009D4EEF" w:rsidP="009D4EEF">
            <w:pPr>
              <w:ind w:left="-22"/>
              <w:jc w:val="both"/>
            </w:pPr>
            <w:r w:rsidRPr="009D4EEF">
              <w:t xml:space="preserve"> protupožarni prolazi</w:t>
            </w:r>
          </w:p>
        </w:tc>
        <w:tc>
          <w:tcPr>
            <w:tcW w:w="1476" w:type="dxa"/>
          </w:tcPr>
          <w:p w:rsidR="009D4EEF" w:rsidRPr="009D4EEF" w:rsidRDefault="009D4EEF" w:rsidP="009D4EEF">
            <w:pPr>
              <w:jc w:val="right"/>
            </w:pPr>
            <w:r w:rsidRPr="009D4EEF">
              <w:t>250.000,00</w:t>
            </w:r>
          </w:p>
        </w:tc>
        <w:tc>
          <w:tcPr>
            <w:tcW w:w="1476" w:type="dxa"/>
          </w:tcPr>
          <w:p w:rsidR="009D4EEF" w:rsidRPr="009D4EEF" w:rsidRDefault="009D4EEF" w:rsidP="009D4EEF">
            <w:pPr>
              <w:jc w:val="right"/>
            </w:pPr>
            <w:r w:rsidRPr="009D4EEF">
              <w:t>218.100,00</w:t>
            </w:r>
          </w:p>
        </w:tc>
      </w:tr>
    </w:tbl>
    <w:p w:rsidR="009D4EEF" w:rsidRPr="009D4EEF" w:rsidRDefault="009D4EEF" w:rsidP="009D4EEF">
      <w:pPr>
        <w:jc w:val="both"/>
        <w:rPr>
          <w:rFonts w:eastAsia="Calibri"/>
        </w:rPr>
      </w:pPr>
      <w:r w:rsidRPr="009D4EEF">
        <w:rPr>
          <w:rFonts w:eastAsia="Calibri"/>
        </w:rPr>
        <w:t xml:space="preserve"> </w:t>
      </w:r>
    </w:p>
    <w:p w:rsidR="009D4EEF" w:rsidRPr="009D4EEF" w:rsidRDefault="009D4EEF" w:rsidP="009D4EEF">
      <w:pPr>
        <w:jc w:val="both"/>
        <w:rPr>
          <w:rFonts w:eastAsia="Calibri"/>
        </w:rPr>
      </w:pPr>
    </w:p>
    <w:p w:rsidR="009D4EEF" w:rsidRPr="009D4EEF" w:rsidRDefault="009D4EEF" w:rsidP="009D4EEF">
      <w:pPr>
        <w:jc w:val="both"/>
        <w:rPr>
          <w:rFonts w:eastAsia="Calibri"/>
        </w:rPr>
      </w:pPr>
      <w:r w:rsidRPr="009D4EEF">
        <w:rPr>
          <w:rFonts w:eastAsia="Calibri"/>
        </w:rPr>
        <w:t xml:space="preserve">Izvršenje  Aktivnosti  utvrđeno i obrazloženo je u  Izvješću o izvršenju Programa održavanja komunalne infrastrukture za područje Grada Paga za  2019.  godine  izuzev </w:t>
      </w:r>
      <w:r w:rsidRPr="009D4EEF">
        <w:rPr>
          <w:i/>
        </w:rPr>
        <w:t xml:space="preserve">Aktivnost A100008 </w:t>
      </w:r>
      <w:r w:rsidRPr="009D4EEF">
        <w:t>Dekoracija javnih površina</w:t>
      </w:r>
      <w:r w:rsidRPr="009D4EEF">
        <w:rPr>
          <w:i/>
        </w:rPr>
        <w:t xml:space="preserve">  </w:t>
      </w:r>
      <w:r w:rsidRPr="009D4EEF">
        <w:rPr>
          <w:rFonts w:eastAsia="Calibri"/>
        </w:rPr>
        <w:t>koja je izvršena u iznosu od 30.125,00 kuna  za kićenje  grada za ljetni paški karneval.</w:t>
      </w:r>
    </w:p>
    <w:p w:rsidR="009D4EEF" w:rsidRPr="009D4EEF" w:rsidRDefault="009D4EEF" w:rsidP="009D4EEF">
      <w:pPr>
        <w:jc w:val="both"/>
        <w:rPr>
          <w:rFonts w:eastAsia="Calibri"/>
        </w:rPr>
      </w:pPr>
    </w:p>
    <w:p w:rsidR="009D4EEF" w:rsidRPr="009D4EEF" w:rsidRDefault="009D4EEF" w:rsidP="009D4EEF">
      <w:pPr>
        <w:jc w:val="both"/>
        <w:rPr>
          <w:rFonts w:eastAsia="Calibri"/>
        </w:rPr>
      </w:pPr>
      <w:r w:rsidRPr="009D4EEF">
        <w:rPr>
          <w:rFonts w:eastAsia="Calibri"/>
          <w:b/>
        </w:rPr>
        <w:t xml:space="preserve">      Program 1002 Građenje objekata i uređaja komunalne infrastrukture </w:t>
      </w:r>
      <w:r w:rsidRPr="009D4EEF">
        <w:rPr>
          <w:rFonts w:eastAsia="Calibri"/>
        </w:rPr>
        <w:t xml:space="preserve"> planiran je u iznosu od 875.000,00 kuna, a izvršen u iznosu od 830.902,50 kuna ili 94,97% plana iz izvora Prihodi  za posebne namjene  i to temeljem Programa gradnje objekata i uređaja komunalne infrastrukture  na području Grada Paga za 2019. godinu („Službeni glasnik Grada Paga“ broj 10/18,10/19 i 13/19) za :</w:t>
      </w:r>
    </w:p>
    <w:p w:rsidR="009D4EEF" w:rsidRPr="009D4EEF" w:rsidRDefault="009D4EEF" w:rsidP="009D4EEF">
      <w:pPr>
        <w:jc w:val="both"/>
        <w:rPr>
          <w:rFonts w:eastAsia="Calibri"/>
        </w:rPr>
      </w:pPr>
      <w:r w:rsidRPr="009D4EEF">
        <w:rPr>
          <w:rFonts w:eastAsia="Calibri"/>
          <w:i/>
        </w:rPr>
        <w:t>Kapitalni projekt K100002</w:t>
      </w:r>
      <w:r w:rsidRPr="009D4EEF">
        <w:rPr>
          <w:rFonts w:eastAsia="Calibri"/>
        </w:rPr>
        <w:t xml:space="preserve">   nije izvršen iako je planiran sa  50.000,00 kuna </w:t>
      </w:r>
    </w:p>
    <w:p w:rsidR="009D4EEF" w:rsidRPr="009D4EEF" w:rsidRDefault="009D4EEF" w:rsidP="009D4EEF">
      <w:pPr>
        <w:jc w:val="both"/>
        <w:rPr>
          <w:rFonts w:eastAsia="Calibri"/>
        </w:rPr>
      </w:pPr>
      <w:r w:rsidRPr="009D4EEF">
        <w:rPr>
          <w:rFonts w:eastAsia="Calibri"/>
          <w:i/>
        </w:rPr>
        <w:t xml:space="preserve">Kapitalni projekt K100004  </w:t>
      </w:r>
      <w:r w:rsidRPr="009D4EEF">
        <w:rPr>
          <w:rFonts w:eastAsia="Calibri"/>
        </w:rPr>
        <w:t xml:space="preserve">izvršen je u iznosu od 55.337,50 kuna  i to kroz izradu projektne dokumentacije i uređenje  groblja. </w:t>
      </w:r>
    </w:p>
    <w:p w:rsidR="009D4EEF" w:rsidRPr="009D4EEF" w:rsidRDefault="009D4EEF" w:rsidP="009D4EEF">
      <w:pPr>
        <w:jc w:val="both"/>
        <w:rPr>
          <w:rFonts w:eastAsia="Calibri"/>
        </w:rPr>
      </w:pPr>
      <w:r w:rsidRPr="009D4EEF">
        <w:rPr>
          <w:rFonts w:eastAsia="Calibri"/>
        </w:rPr>
        <w:t xml:space="preserve">Obrazloženje  navedenih Kapitalnih projekta dano je u   Izvješću o izvršenju Programa  gradnje objekata i uređaja komunalne </w:t>
      </w:r>
      <w:proofErr w:type="spellStart"/>
      <w:r w:rsidRPr="009D4EEF">
        <w:rPr>
          <w:rFonts w:eastAsia="Calibri"/>
        </w:rPr>
        <w:t>ingrastrukture</w:t>
      </w:r>
      <w:proofErr w:type="spellEnd"/>
      <w:r w:rsidRPr="009D4EEF">
        <w:rPr>
          <w:rFonts w:eastAsia="Calibri"/>
        </w:rPr>
        <w:t xml:space="preserve"> za  2019.  godinu.  </w:t>
      </w:r>
    </w:p>
    <w:p w:rsidR="009D4EEF" w:rsidRPr="009D4EEF" w:rsidRDefault="009D4EEF" w:rsidP="009D4EEF">
      <w:pPr>
        <w:jc w:val="both"/>
        <w:rPr>
          <w:rFonts w:eastAsia="Calibri"/>
        </w:rPr>
      </w:pPr>
      <w:r w:rsidRPr="009D4EEF">
        <w:rPr>
          <w:rFonts w:eastAsia="Calibri"/>
          <w:i/>
        </w:rPr>
        <w:t xml:space="preserve">Kapitalni projekt K100009 </w:t>
      </w:r>
      <w:r w:rsidRPr="009D4EEF">
        <w:rPr>
          <w:rFonts w:eastAsia="Calibri"/>
        </w:rPr>
        <w:t xml:space="preserve"> izvršen je  sa 102,73% plana odnosno 775.625,00 kuna od planiranih 755.000,00 kuna i to za  nabavu dizalice za brodove - 112.500,00 kn ( sidrena košara za </w:t>
      </w:r>
      <w:proofErr w:type="spellStart"/>
      <w:r w:rsidRPr="009D4EEF">
        <w:rPr>
          <w:rFonts w:eastAsia="Calibri"/>
        </w:rPr>
        <w:t>stupnu</w:t>
      </w:r>
      <w:proofErr w:type="spellEnd"/>
      <w:r w:rsidRPr="009D4EEF">
        <w:rPr>
          <w:rFonts w:eastAsia="Calibri"/>
        </w:rPr>
        <w:t xml:space="preserve"> konzolu, </w:t>
      </w:r>
      <w:proofErr w:type="spellStart"/>
      <w:r w:rsidRPr="009D4EEF">
        <w:rPr>
          <w:rFonts w:eastAsia="Calibri"/>
        </w:rPr>
        <w:t>dizalični</w:t>
      </w:r>
      <w:proofErr w:type="spellEnd"/>
      <w:r w:rsidRPr="009D4EEF">
        <w:rPr>
          <w:rFonts w:eastAsia="Calibri"/>
        </w:rPr>
        <w:t xml:space="preserve"> križ 6 t), pješači most - 124.375,00 kn  (6,80m x1,25m ) i  projektnu dokumentaciju - 538.750,00 kn ( glavni projekt sanacije obalnog zida u luci   na predjelu Golija </w:t>
      </w:r>
      <w:proofErr w:type="spellStart"/>
      <w:r w:rsidRPr="009D4EEF">
        <w:rPr>
          <w:rFonts w:eastAsia="Calibri"/>
        </w:rPr>
        <w:t>Prosika</w:t>
      </w:r>
      <w:proofErr w:type="spellEnd"/>
      <w:r w:rsidRPr="009D4EEF">
        <w:rPr>
          <w:rFonts w:eastAsia="Calibri"/>
        </w:rPr>
        <w:t xml:space="preserve"> - 97.500,00 kn,  predjelu Golija - obala grada </w:t>
      </w:r>
      <w:proofErr w:type="spellStart"/>
      <w:r w:rsidRPr="009D4EEF">
        <w:rPr>
          <w:rFonts w:eastAsia="Calibri"/>
        </w:rPr>
        <w:t>Carbonere</w:t>
      </w:r>
      <w:proofErr w:type="spellEnd"/>
      <w:r w:rsidRPr="009D4EEF">
        <w:rPr>
          <w:rFonts w:eastAsia="Calibri"/>
        </w:rPr>
        <w:t xml:space="preserve"> - 60.000,00 kn, predjelu Golija- Branimirova obala - 86.250,00 kn,  predjelu  Golije - Staro trajektno pristanište - 37.500,00 kn, geofizički i geotehnički  istražni radovi geomehaničkog elaborata lukobrana u luci - 97.500,00 kn, elaborat zaštite okoliša  uz zahtjev za ocjenu o potrebi procjene utjecaja  na okoliš za izgradnju lukobrana u luci  predio Golija- Prosila -37.500,00 kn, idejni projekt ugradnje lukobrana -122.500,00 kn).  </w:t>
      </w:r>
    </w:p>
    <w:p w:rsidR="009D4EEF" w:rsidRPr="009D4EEF" w:rsidRDefault="009D4EEF" w:rsidP="009D4EEF">
      <w:pPr>
        <w:jc w:val="both"/>
        <w:rPr>
          <w:rFonts w:eastAsia="Calibri"/>
        </w:rPr>
      </w:pPr>
      <w:r w:rsidRPr="009D4EEF">
        <w:rPr>
          <w:rFonts w:eastAsia="Calibri"/>
        </w:rPr>
        <w:t xml:space="preserve"> </w:t>
      </w:r>
    </w:p>
    <w:p w:rsidR="009D4EEF" w:rsidRPr="009D4EEF" w:rsidRDefault="009D4EEF" w:rsidP="009D4EEF">
      <w:pPr>
        <w:jc w:val="both"/>
        <w:rPr>
          <w:rFonts w:eastAsia="Calibri"/>
        </w:rPr>
      </w:pPr>
      <w:r w:rsidRPr="009D4EEF">
        <w:rPr>
          <w:rFonts w:eastAsia="Calibri"/>
          <w:b/>
        </w:rPr>
        <w:t xml:space="preserve">     Program 1003  Prostorno uređenje i unapređenje stanovanja  </w:t>
      </w:r>
      <w:r w:rsidRPr="009D4EEF">
        <w:rPr>
          <w:rFonts w:eastAsia="Calibri"/>
        </w:rPr>
        <w:t>izvršen je  u iznosu od 733.718,44 kuna, a izvršenje uključuje  slijedeće:</w:t>
      </w:r>
    </w:p>
    <w:p w:rsidR="009D4EEF" w:rsidRPr="009D4EEF" w:rsidRDefault="009D4EEF" w:rsidP="009D4EEF">
      <w:pPr>
        <w:jc w:val="both"/>
        <w:rPr>
          <w:rFonts w:eastAsia="Calibri"/>
        </w:rPr>
      </w:pPr>
      <w:r w:rsidRPr="009D4EEF">
        <w:rPr>
          <w:rFonts w:eastAsia="Calibri"/>
          <w:i/>
        </w:rPr>
        <w:t xml:space="preserve">Tekući projekt T100001 </w:t>
      </w:r>
      <w:r w:rsidRPr="009D4EEF">
        <w:rPr>
          <w:rFonts w:eastAsia="Calibri"/>
        </w:rPr>
        <w:t>Geodetsko - katastarske usluge</w:t>
      </w:r>
      <w:r w:rsidRPr="009D4EEF">
        <w:rPr>
          <w:rFonts w:eastAsia="Calibri"/>
          <w:i/>
        </w:rPr>
        <w:t xml:space="preserve"> </w:t>
      </w:r>
      <w:r w:rsidRPr="009D4EEF">
        <w:rPr>
          <w:rFonts w:eastAsia="Calibri"/>
        </w:rPr>
        <w:t>u iznosu od 183.118,75 kuna  i to za:</w:t>
      </w:r>
    </w:p>
    <w:p w:rsidR="009D4EEF" w:rsidRPr="009D4EEF" w:rsidRDefault="009D4EEF" w:rsidP="009D4EEF">
      <w:pPr>
        <w:jc w:val="both"/>
        <w:rPr>
          <w:rFonts w:eastAsia="Calibri"/>
        </w:rPr>
      </w:pPr>
      <w:r w:rsidRPr="009D4EEF">
        <w:rPr>
          <w:rFonts w:eastAsia="Calibri"/>
        </w:rPr>
        <w:lastRenderedPageBreak/>
        <w:t xml:space="preserve">- izradu arhitektonskih snimaka izvedbenog stanja 33.125,00 kuna  (za zgradu  izgrađenu na     k. č. 1217/3 k.o. Pag - </w:t>
      </w:r>
      <w:proofErr w:type="spellStart"/>
      <w:r w:rsidRPr="009D4EEF">
        <w:rPr>
          <w:rFonts w:eastAsia="Calibri"/>
        </w:rPr>
        <w:t>Latino</w:t>
      </w:r>
      <w:proofErr w:type="spellEnd"/>
      <w:r w:rsidRPr="009D4EEF">
        <w:rPr>
          <w:rFonts w:eastAsia="Calibri"/>
        </w:rPr>
        <w:t xml:space="preserve"> -17.500,00 kn,  za zgradu izgrađenu na k. č. 12171/2 k.o. Pag - tobogan -9.375,00 kn i za zgradu izgrađenu na k. č. 12167 k.o. Pag -  kućica nasuprot Latina -6.250,00 kn)</w:t>
      </w:r>
    </w:p>
    <w:p w:rsidR="009D4EEF" w:rsidRPr="009D4EEF" w:rsidRDefault="009D4EEF" w:rsidP="009D4EEF">
      <w:pPr>
        <w:jc w:val="both"/>
        <w:rPr>
          <w:rFonts w:eastAsia="Calibri"/>
        </w:rPr>
      </w:pPr>
      <w:r w:rsidRPr="009D4EEF">
        <w:rPr>
          <w:rFonts w:eastAsia="Calibri"/>
        </w:rPr>
        <w:t>-  prikupljanje  i obradu podataka za registraciju nekretnina  na području Grada Paga 149.993,75 kuna</w:t>
      </w:r>
    </w:p>
    <w:p w:rsidR="009D4EEF" w:rsidRPr="009D4EEF" w:rsidRDefault="009D4EEF" w:rsidP="009D4EEF">
      <w:pPr>
        <w:jc w:val="both"/>
        <w:rPr>
          <w:szCs w:val="20"/>
        </w:rPr>
      </w:pPr>
      <w:r w:rsidRPr="009D4EEF">
        <w:rPr>
          <w:rFonts w:eastAsia="Calibri"/>
        </w:rPr>
        <w:t xml:space="preserve"> </w:t>
      </w:r>
      <w:r w:rsidRPr="009D4EEF">
        <w:rPr>
          <w:rFonts w:eastAsia="Calibri"/>
          <w:i/>
        </w:rPr>
        <w:t>Tekući projekt T100002</w:t>
      </w:r>
      <w:r w:rsidRPr="009D4EEF">
        <w:rPr>
          <w:rFonts w:eastAsia="Calibri"/>
        </w:rPr>
        <w:t xml:space="preserve"> Prostorno planska dokumentacija  u iznosu od 550.599,69 kuna, a odnosi se na uplaćene katastarske takse za izdavanje kopija katastarskih planova, prijepisa i izvadaka iz posjedovnih listova Ureda za katastar - 230,00 kn, </w:t>
      </w:r>
      <w:r w:rsidRPr="009D4EEF">
        <w:rPr>
          <w:szCs w:val="20"/>
        </w:rPr>
        <w:t xml:space="preserve"> izradu (V) izmjene i dopune PPUG - 88.331,25 kn, izradu UPU obalnog pojasa </w:t>
      </w:r>
      <w:proofErr w:type="spellStart"/>
      <w:r w:rsidRPr="009D4EEF">
        <w:rPr>
          <w:szCs w:val="20"/>
        </w:rPr>
        <w:t>Bašaca</w:t>
      </w:r>
      <w:proofErr w:type="spellEnd"/>
      <w:r w:rsidRPr="009D4EEF">
        <w:rPr>
          <w:szCs w:val="20"/>
        </w:rPr>
        <w:t xml:space="preserve"> -56.250,00 kn, izradu UPU obalnog pojasa </w:t>
      </w:r>
      <w:proofErr w:type="spellStart"/>
      <w:r w:rsidRPr="009D4EEF">
        <w:rPr>
          <w:szCs w:val="20"/>
        </w:rPr>
        <w:t>Prosika</w:t>
      </w:r>
      <w:proofErr w:type="spellEnd"/>
      <w:r w:rsidRPr="009D4EEF">
        <w:rPr>
          <w:szCs w:val="20"/>
        </w:rPr>
        <w:t xml:space="preserve"> - Golija -  25.000,00 kn,  izradu  parcelacijskog  elaborata groblje Miškovići po prostornom planu -6.250,00 kn,  geodetska snimanja za potrebe UPU Miškovići - 46.875,00 kn, izradu geodetske snimke  izvedbenog stanja za ishođenje </w:t>
      </w:r>
      <w:r w:rsidRPr="009D4EEF">
        <w:rPr>
          <w:szCs w:val="20"/>
        </w:rPr>
        <w:tab/>
        <w:t xml:space="preserve">UPU </w:t>
      </w:r>
      <w:proofErr w:type="spellStart"/>
      <w:r w:rsidRPr="009D4EEF">
        <w:rPr>
          <w:szCs w:val="20"/>
        </w:rPr>
        <w:t>Košljun</w:t>
      </w:r>
      <w:proofErr w:type="spellEnd"/>
      <w:r w:rsidRPr="009D4EEF">
        <w:rPr>
          <w:szCs w:val="20"/>
        </w:rPr>
        <w:t xml:space="preserve"> - 22.350,94 kn, izradu UPU poslovne zone Proboj - 305.312,50 kn.  </w:t>
      </w:r>
    </w:p>
    <w:p w:rsidR="009D4EEF" w:rsidRPr="009D4EEF" w:rsidRDefault="009D4EEF" w:rsidP="009D4EEF">
      <w:pPr>
        <w:jc w:val="both"/>
      </w:pPr>
      <w:r w:rsidRPr="009D4EEF">
        <w:rPr>
          <w:szCs w:val="20"/>
        </w:rPr>
        <w:tab/>
        <w:t xml:space="preserve"> </w:t>
      </w:r>
    </w:p>
    <w:p w:rsidR="009D4EEF" w:rsidRPr="009D4EEF" w:rsidRDefault="009D4EEF" w:rsidP="009D4EEF">
      <w:pPr>
        <w:jc w:val="both"/>
      </w:pPr>
      <w:r w:rsidRPr="009D4EEF">
        <w:rPr>
          <w:b/>
          <w:szCs w:val="20"/>
        </w:rPr>
        <w:t xml:space="preserve">     Program 1004  Zaštita okoliša </w:t>
      </w:r>
      <w:r w:rsidRPr="009D4EEF">
        <w:t>izvršen je</w:t>
      </w:r>
      <w:r w:rsidRPr="009D4EEF">
        <w:rPr>
          <w:b/>
        </w:rPr>
        <w:t xml:space="preserve"> </w:t>
      </w:r>
      <w:r w:rsidRPr="009D4EEF">
        <w:t xml:space="preserve"> u iznosu od 285.896,53 kuna s ciljem spriječiti i smanjiti onečišćenje, a samim time osigurati zdrav okoliš  i to kroz  slijedeće planirane Aktivnosti. </w:t>
      </w:r>
    </w:p>
    <w:p w:rsidR="009D4EEF" w:rsidRPr="009D4EEF" w:rsidRDefault="009D4EEF" w:rsidP="009D4EEF">
      <w:pPr>
        <w:jc w:val="both"/>
      </w:pPr>
      <w:r w:rsidRPr="009D4EEF">
        <w:rPr>
          <w:i/>
        </w:rPr>
        <w:t>Aktivnost A100001</w:t>
      </w:r>
      <w:r w:rsidRPr="009D4EEF">
        <w:t xml:space="preserve"> Odlaganje i zbrinjavanje otpada  izvršeno je u iznosu od 90.319,53 kuna  i to za  sanaciju divljeg deponija  na </w:t>
      </w:r>
      <w:proofErr w:type="spellStart"/>
      <w:r w:rsidRPr="009D4EEF">
        <w:t>Julovici</w:t>
      </w:r>
      <w:proofErr w:type="spellEnd"/>
      <w:r w:rsidRPr="009D4EEF">
        <w:t xml:space="preserve">  iznad nogometnog igrališta na javnoj površini  po ispostavljenom računu Pag-a II d.o.o. -74.875,00 kuna i plaćanjem poticajne naknade za smanjenje količine miješanog komunalnog otpada za 2017. godinu  po Rješenju Fonda za zaštitu  okoliša i energetske učinkovitosti - 15.444,53 kuna. </w:t>
      </w:r>
    </w:p>
    <w:p w:rsidR="009D4EEF" w:rsidRPr="009D4EEF" w:rsidRDefault="009D4EEF" w:rsidP="009D4EEF">
      <w:pPr>
        <w:jc w:val="both"/>
      </w:pPr>
      <w:r w:rsidRPr="009D4EEF">
        <w:rPr>
          <w:i/>
        </w:rPr>
        <w:t xml:space="preserve">Aktivnost A10002 </w:t>
      </w:r>
      <w:r w:rsidRPr="009D4EEF">
        <w:t xml:space="preserve">Sanacija deponija Sv. </w:t>
      </w:r>
      <w:proofErr w:type="spellStart"/>
      <w:r w:rsidRPr="009D4EEF">
        <w:t>Kuzam</w:t>
      </w:r>
      <w:proofErr w:type="spellEnd"/>
      <w:r w:rsidRPr="009D4EEF">
        <w:t xml:space="preserve"> izvršena  je u izvještajnom razdoblju u iznosu od 195.577,00  kuna  iz izvora Opći prihodi i primici - 80.075,50 kuna i  izvora Pomoći -115.501,50 kuna za: </w:t>
      </w:r>
    </w:p>
    <w:p w:rsidR="009D4EEF" w:rsidRPr="009D4EEF" w:rsidRDefault="009D4EEF" w:rsidP="009D4EEF">
      <w:pPr>
        <w:jc w:val="both"/>
      </w:pPr>
      <w:r w:rsidRPr="009D4EEF">
        <w:t xml:space="preserve">-  izvlaštenje  zemljišta  od 392 m²  u svrhu rješavanja imovinsko pravnih odnosa radi utvrđivanja i konačnog zatvaranja odlagališta Sv. </w:t>
      </w:r>
      <w:proofErr w:type="spellStart"/>
      <w:r w:rsidRPr="009D4EEF">
        <w:t>Kuzam</w:t>
      </w:r>
      <w:proofErr w:type="spellEnd"/>
      <w:r w:rsidRPr="009D4EEF">
        <w:t xml:space="preserve"> po Zapisniku Ureda državne uprave u Zadarskoj županiji. Službe za gospodarstvo i imovinsko - pravne poslove Ispostava Pag  u iznosu od 7.252,00 kuna (75% -5.439,00 kn   sufinancirao Fonda za zaštitu okoliša u energetske učinkovitosti , 25% - 1.813,00 kn   iz sredstava  gradskog proračuna)</w:t>
      </w:r>
    </w:p>
    <w:p w:rsidR="009D4EEF" w:rsidRPr="009D4EEF" w:rsidRDefault="009D4EEF" w:rsidP="009D4EEF">
      <w:pPr>
        <w:jc w:val="both"/>
      </w:pPr>
      <w:r w:rsidRPr="009D4EEF">
        <w:t xml:space="preserve">-  izradu projektne dokumentacije, izradu Glavnog i izvedbenog projekta  za uređenje i sanaciju odlagališta otpada  Sv. </w:t>
      </w:r>
      <w:proofErr w:type="spellStart"/>
      <w:r w:rsidRPr="009D4EEF">
        <w:t>Kuzam</w:t>
      </w:r>
      <w:proofErr w:type="spellEnd"/>
      <w:r w:rsidRPr="009D4EEF">
        <w:t xml:space="preserve"> u Etapa-2 Faza 2 hala za prihvat, sortiranje  i skladištenje sortiranog otpada u iznosu od  40.000,00 kuna (preostali dio po Ugovoru o zajedničkom sufinanciranju  KLASA:351-04/14-40/3 URBROJ:17-18-279)</w:t>
      </w:r>
    </w:p>
    <w:p w:rsidR="009D4EEF" w:rsidRPr="009D4EEF" w:rsidRDefault="009D4EEF" w:rsidP="009D4EEF">
      <w:pPr>
        <w:jc w:val="both"/>
      </w:pPr>
      <w:r w:rsidRPr="009D4EEF">
        <w:t xml:space="preserve">-  izradu Glavnog projekta uređenja i sanacije  odlagališta Sv. </w:t>
      </w:r>
      <w:proofErr w:type="spellStart"/>
      <w:r w:rsidRPr="009D4EEF">
        <w:t>Kuzam</w:t>
      </w:r>
      <w:proofErr w:type="spellEnd"/>
      <w:r w:rsidRPr="009D4EEF">
        <w:t xml:space="preserve"> -  etapa 1, faza 1 i etapa 2 faza 1 s ciljem ishođenja izmjene i dopune  Potvrde glavnog projekta u iznosu od  77.000,00 kuna i  Elaborata usklađenosti glavnog projekta sa Rješenjem o prihvatljivosti zahvata na okoliš  u iznosu od 19.750,00 kuna  ( 75% -72.562,50 kn   sufinancirao Fonda za zaštitu okoliša u energetske učinkovitosti , 25% - 24.187,50 kn   iz sredstava  gradskog proračuna) sukladno Sporazumu o zajedničkom  financiranju  Projekta,  KLASA:351-04/14-40/3 URBROJ:2198/24-04/01-18-293 od 13.12.2018.  godine</w:t>
      </w:r>
    </w:p>
    <w:p w:rsidR="009D4EEF" w:rsidRPr="009D4EEF" w:rsidRDefault="009D4EEF" w:rsidP="009D4EEF">
      <w:pPr>
        <w:jc w:val="both"/>
      </w:pPr>
      <w:r w:rsidRPr="009D4EEF">
        <w:t xml:space="preserve">- izradu Glavnog  projekta i sanacije  odlagališta Sv. </w:t>
      </w:r>
      <w:proofErr w:type="spellStart"/>
      <w:r w:rsidRPr="009D4EEF">
        <w:t>Kuzam</w:t>
      </w:r>
      <w:proofErr w:type="spellEnd"/>
      <w:r w:rsidRPr="009D4EEF">
        <w:t xml:space="preserve"> -  etapa 1, faza 2 sa ciljem ishođenja građevinske dozvole u iznosu od 30.000,00 kuna i Elaborata usklađenosti glavnog projekta sa Rješenjem o prihvatljivosti zahvata na okoliš  u iznosu od 9.500,00 kuna  ( 75% -29.625,00 kn   sufinancirao Fonda za zaštitu okoliša u energetske učinkovitosti, 25% - 9.875,00 kn   iz sredstava  gradskog proračuna) sukladno Sporazumu o zajedničkom  financiranju  Projekta,  KLASA:351-04/14-40/3 URBROJ:2198/24-04/01-19-307 od 22.05.2019.  godine</w:t>
      </w:r>
    </w:p>
    <w:p w:rsidR="009D4EEF" w:rsidRPr="009D4EEF" w:rsidRDefault="009D4EEF" w:rsidP="009D4EEF">
      <w:pPr>
        <w:jc w:val="both"/>
      </w:pPr>
      <w:r w:rsidRPr="009D4EEF">
        <w:lastRenderedPageBreak/>
        <w:t xml:space="preserve">-izradu geodetskog elaborata obračuna količina deponiranog materijala na prostoru deponija Sv. </w:t>
      </w:r>
      <w:proofErr w:type="spellStart"/>
      <w:r w:rsidRPr="009D4EEF">
        <w:t>Kuzam</w:t>
      </w:r>
      <w:proofErr w:type="spellEnd"/>
      <w:r w:rsidRPr="009D4EEF">
        <w:t xml:space="preserve"> u iznosu od 10.500,00 kuna (75% -7.875,00 kn   sufinancirano od Fonda za zaštitu okoliša i energetsku učinkovitost, 25% - 2.625,00 kn   iz sredstava  gradskog proračuna</w:t>
      </w:r>
    </w:p>
    <w:p w:rsidR="009D4EEF" w:rsidRPr="009D4EEF" w:rsidRDefault="009D4EEF" w:rsidP="009D4EEF">
      <w:pPr>
        <w:jc w:val="both"/>
      </w:pPr>
      <w:r w:rsidRPr="009D4EEF">
        <w:t>- izradu Izvješća o provedbi Plana gospodarenja otpadom Grada Paga za 2018. godinu  u iznosu od 1.575,00 kuna</w:t>
      </w:r>
    </w:p>
    <w:p w:rsidR="009D4EEF" w:rsidRPr="009D4EEF" w:rsidRDefault="009D4EEF" w:rsidP="009D4EEF">
      <w:pPr>
        <w:jc w:val="both"/>
      </w:pPr>
    </w:p>
    <w:p w:rsidR="009D4EEF" w:rsidRPr="009D4EEF" w:rsidRDefault="009D4EEF" w:rsidP="009D4EEF">
      <w:pPr>
        <w:jc w:val="both"/>
      </w:pPr>
      <w:r w:rsidRPr="009D4EEF">
        <w:rPr>
          <w:b/>
        </w:rPr>
        <w:t xml:space="preserve">     Program 1005 Razvoj i sigurnost prometa </w:t>
      </w:r>
      <w:r w:rsidRPr="009D4EEF">
        <w:t xml:space="preserve">izvršen je u iznosu od  662.893,45 kuna ili 73,65% plana za 2019. godinu  za rashode koji su  izvršeni  kroz slijedeće projekte s ciljem poboljšanja prometne situacije   na području Grada i povećanja sigurnost  svih sudionika u prometu:  </w:t>
      </w:r>
    </w:p>
    <w:p w:rsidR="009D4EEF" w:rsidRPr="009D4EEF" w:rsidRDefault="009D4EEF" w:rsidP="009D4EEF">
      <w:pPr>
        <w:jc w:val="both"/>
      </w:pPr>
      <w:r w:rsidRPr="009D4EEF">
        <w:rPr>
          <w:i/>
        </w:rPr>
        <w:t>Kapitalni projekt K10001 Izgradnja i uređenje nerazvrstanih cesta</w:t>
      </w:r>
      <w:r w:rsidRPr="009D4EEF">
        <w:t xml:space="preserve"> obrazložen  je  u Izvješću o izvršenju Programa gradnje objekata i uređaja komunalne infrastrukture za 2019. godinu sa izvršenjem u iznosu od 44.301,52 kuna.</w:t>
      </w:r>
    </w:p>
    <w:p w:rsidR="009D4EEF" w:rsidRPr="009D4EEF" w:rsidRDefault="009D4EEF" w:rsidP="009D4EEF">
      <w:pPr>
        <w:jc w:val="both"/>
        <w:rPr>
          <w:rFonts w:eastAsia="Calibri"/>
        </w:rPr>
      </w:pPr>
      <w:r w:rsidRPr="009D4EEF">
        <w:rPr>
          <w:i/>
        </w:rPr>
        <w:t>Kapitalni projekt K10002</w:t>
      </w:r>
      <w:r w:rsidRPr="009D4EEF">
        <w:rPr>
          <w:rFonts w:eastAsia="Calibri"/>
        </w:rPr>
        <w:t xml:space="preserve"> Projekti prometnih površina izvršen je u iznosu od 175.950,00 kuna  i to za izradu  idejnog projekta pješačke staze uz državnu cestu DC106 od ulice Put  starog grada do ulice J.J. Strossmayerove cca 1000 m - 47.500,00 kn, izradu glavnog projekta rekonstrukcije raskrižja D106 i Put starog grada  - 103.125,00 kn, izradu glavnog elektrotehničkog projekta za izgradnju dvije punionice el. vozila - 7.200,00  kn i  izradu geodetskog  projekta i glavnog projekta ceste, obilaznice turističke zone </w:t>
      </w:r>
      <w:proofErr w:type="spellStart"/>
      <w:r w:rsidRPr="009D4EEF">
        <w:rPr>
          <w:rFonts w:eastAsia="Calibri"/>
        </w:rPr>
        <w:t>Kotica</w:t>
      </w:r>
      <w:proofErr w:type="spellEnd"/>
      <w:r w:rsidRPr="009D4EEF">
        <w:rPr>
          <w:rFonts w:eastAsia="Calibri"/>
        </w:rPr>
        <w:t xml:space="preserve"> -18.125,00 kn ( sufinanciranje  temeljem Ugovora- </w:t>
      </w:r>
      <w:proofErr w:type="spellStart"/>
      <w:r w:rsidRPr="009D4EEF">
        <w:rPr>
          <w:rFonts w:eastAsia="Calibri"/>
        </w:rPr>
        <w:t>Franc</w:t>
      </w:r>
      <w:proofErr w:type="spellEnd"/>
      <w:r w:rsidRPr="009D4EEF">
        <w:rPr>
          <w:rFonts w:eastAsia="Calibri"/>
        </w:rPr>
        <w:t xml:space="preserve"> </w:t>
      </w:r>
      <w:proofErr w:type="spellStart"/>
      <w:r w:rsidRPr="009D4EEF">
        <w:rPr>
          <w:rFonts w:eastAsia="Calibri"/>
        </w:rPr>
        <w:t>Jager</w:t>
      </w:r>
      <w:proofErr w:type="spellEnd"/>
      <w:r w:rsidRPr="009D4EEF">
        <w:rPr>
          <w:rFonts w:eastAsia="Calibri"/>
        </w:rPr>
        <w:t xml:space="preserve"> )  </w:t>
      </w:r>
    </w:p>
    <w:p w:rsidR="009D4EEF" w:rsidRPr="009D4EEF" w:rsidRDefault="009D4EEF" w:rsidP="009D4EEF">
      <w:pPr>
        <w:jc w:val="both"/>
      </w:pPr>
      <w:r w:rsidRPr="009D4EEF">
        <w:rPr>
          <w:i/>
        </w:rPr>
        <w:t>Kapitalni  projekt K100003</w:t>
      </w:r>
      <w:r w:rsidRPr="009D4EEF">
        <w:t xml:space="preserve">  Uređenje biciklističkih staza  izvršen je u iznosu od 442.641,93  kuna   za  uređenje pješačko biciklističke staze  - Zagrljaj kamena i vjetra na lokaciji Put Sv. Karina - </w:t>
      </w:r>
      <w:proofErr w:type="spellStart"/>
      <w:r w:rsidRPr="009D4EEF">
        <w:t>Rošovica</w:t>
      </w:r>
      <w:proofErr w:type="spellEnd"/>
      <w:r w:rsidRPr="009D4EEF">
        <w:t xml:space="preserve"> prema idejnom rješenju </w:t>
      </w:r>
      <w:proofErr w:type="spellStart"/>
      <w:r w:rsidRPr="009D4EEF">
        <w:t>Jurcon</w:t>
      </w:r>
      <w:proofErr w:type="spellEnd"/>
      <w:r w:rsidRPr="009D4EEF">
        <w:t xml:space="preserve"> d.o.o., a uključuje  radove po I </w:t>
      </w:r>
      <w:proofErr w:type="spellStart"/>
      <w:r w:rsidRPr="009D4EEF">
        <w:t>i</w:t>
      </w:r>
      <w:proofErr w:type="spellEnd"/>
      <w:r w:rsidRPr="009D4EEF">
        <w:t xml:space="preserve"> II ispostavljenoj  privremenoj situaciji izvođača Pag II d.o.o. u iznosu od 426.641,93 kuna  od ukupno ugovorenog iznosa od 443.819,43 kuna i  usluge stručnog nadzora i koordinatora II u iznosu od 16.000,00 kuna.  Projekt je financiran iz izvora Pomoći  Ministarstva regionalnog razvoja i  fondova EU  sa 200.000,00 kuna,  Izvora Donacije  Hrvatskog telekoma d.d. u iznosu od 70.000,00 kuna i izvora Opći prihodi i primici u iznosu od 172.641,93 kuna.</w:t>
      </w:r>
    </w:p>
    <w:p w:rsidR="009D4EEF" w:rsidRPr="009D4EEF" w:rsidRDefault="009D4EEF" w:rsidP="009D4EEF">
      <w:pPr>
        <w:jc w:val="both"/>
      </w:pPr>
    </w:p>
    <w:p w:rsidR="009D4EEF" w:rsidRPr="009D4EEF" w:rsidRDefault="009D4EEF" w:rsidP="009D4EEF">
      <w:pPr>
        <w:jc w:val="both"/>
        <w:rPr>
          <w:i/>
        </w:rPr>
      </w:pPr>
      <w:r w:rsidRPr="009D4EEF">
        <w:rPr>
          <w:b/>
        </w:rPr>
        <w:t xml:space="preserve">     Program 1006 Uređenje i gradnja javno prometnih </w:t>
      </w:r>
      <w:r w:rsidRPr="009D4EEF">
        <w:t xml:space="preserve">površina od planiranih 586.700,00 kuna izvršeno je 460.340,06 kuna  odnosno 78,46% planiranog </w:t>
      </w:r>
      <w:r w:rsidRPr="009D4EEF">
        <w:rPr>
          <w:i/>
        </w:rPr>
        <w:t>Kapitalne  projekte:</w:t>
      </w:r>
    </w:p>
    <w:p w:rsidR="009D4EEF" w:rsidRPr="009D4EEF" w:rsidRDefault="009D4EEF" w:rsidP="009D4EEF">
      <w:pPr>
        <w:jc w:val="both"/>
      </w:pPr>
      <w:r w:rsidRPr="009D4EEF">
        <w:rPr>
          <w:i/>
        </w:rPr>
        <w:t xml:space="preserve">K100010 </w:t>
      </w:r>
      <w:r w:rsidRPr="009D4EEF">
        <w:t xml:space="preserve">Uređenje plaže </w:t>
      </w:r>
      <w:proofErr w:type="spellStart"/>
      <w:r w:rsidRPr="009D4EEF">
        <w:t>Prosika</w:t>
      </w:r>
      <w:proofErr w:type="spellEnd"/>
      <w:r w:rsidRPr="009D4EEF">
        <w:t xml:space="preserve">  sa 23.750,00 kuna, obrazložen je u Izvješću o izvršenju Programa gradnje objekata i uređaja komunalne infrastrukture za 2019. godinu</w:t>
      </w:r>
    </w:p>
    <w:p w:rsidR="009D4EEF" w:rsidRPr="009D4EEF" w:rsidRDefault="009D4EEF" w:rsidP="009D4EEF">
      <w:pPr>
        <w:jc w:val="both"/>
      </w:pPr>
      <w:r w:rsidRPr="009D4EEF">
        <w:rPr>
          <w:i/>
        </w:rPr>
        <w:t xml:space="preserve">K100012  </w:t>
      </w:r>
      <w:r w:rsidRPr="009D4EEF">
        <w:t>Uređenje</w:t>
      </w:r>
      <w:r w:rsidRPr="009D4EEF">
        <w:rPr>
          <w:i/>
        </w:rPr>
        <w:t xml:space="preserve"> </w:t>
      </w:r>
      <w:r w:rsidRPr="009D4EEF">
        <w:t xml:space="preserve"> i postavljanje dječjih igrališta u iznosu od  84.000,00 kuna  izvršen  je za nabavu  </w:t>
      </w:r>
      <w:proofErr w:type="spellStart"/>
      <w:r w:rsidRPr="009D4EEF">
        <w:t>umjete</w:t>
      </w:r>
      <w:proofErr w:type="spellEnd"/>
      <w:r w:rsidRPr="009D4EEF">
        <w:t xml:space="preserve"> trave za dječje igralište </w:t>
      </w:r>
      <w:proofErr w:type="spellStart"/>
      <w:r w:rsidRPr="009D4EEF">
        <w:t>antistres</w:t>
      </w:r>
      <w:proofErr w:type="spellEnd"/>
      <w:r w:rsidRPr="009D4EEF">
        <w:t xml:space="preserve"> </w:t>
      </w:r>
      <w:proofErr w:type="spellStart"/>
      <w:r w:rsidRPr="009D4EEF">
        <w:t>andventure</w:t>
      </w:r>
      <w:proofErr w:type="spellEnd"/>
      <w:r w:rsidRPr="009D4EEF">
        <w:t xml:space="preserve"> 240 m².</w:t>
      </w:r>
    </w:p>
    <w:p w:rsidR="009D4EEF" w:rsidRPr="009D4EEF" w:rsidRDefault="009D4EEF" w:rsidP="009D4EEF">
      <w:pPr>
        <w:jc w:val="both"/>
      </w:pPr>
      <w:r w:rsidRPr="009D4EEF">
        <w:rPr>
          <w:i/>
        </w:rPr>
        <w:t xml:space="preserve">K100013 </w:t>
      </w:r>
      <w:r w:rsidRPr="009D4EEF">
        <w:t xml:space="preserve">Opremanje javnih površina  u iznosu od 190.034,00 kuna (  pisanica -12.360,00 kn, 10 kom klupa beton,   drvo -18.625,00 kn, 11 kom  betonskih klupa - 23.237,50 kn,  3 kom stola  betonski </w:t>
      </w:r>
      <w:proofErr w:type="spellStart"/>
      <w:r w:rsidRPr="009D4EEF">
        <w:t>parkovski</w:t>
      </w:r>
      <w:proofErr w:type="spellEnd"/>
      <w:r w:rsidRPr="009D4EEF">
        <w:t xml:space="preserve"> 160x160 - 9.524,00 kn, reklamni panoi -121.787,50 kn, spomen ploča književnici </w:t>
      </w:r>
      <w:proofErr w:type="spellStart"/>
      <w:r w:rsidRPr="009D4EEF">
        <w:t>T.Arambašin</w:t>
      </w:r>
      <w:proofErr w:type="spellEnd"/>
      <w:r w:rsidRPr="009D4EEF">
        <w:t xml:space="preserve"> - 4.500,00 kn).</w:t>
      </w:r>
    </w:p>
    <w:p w:rsidR="009D4EEF" w:rsidRPr="009D4EEF" w:rsidRDefault="009D4EEF" w:rsidP="009D4EEF">
      <w:pPr>
        <w:jc w:val="both"/>
      </w:pPr>
      <w:r w:rsidRPr="009D4EEF">
        <w:rPr>
          <w:i/>
        </w:rPr>
        <w:t xml:space="preserve">K100014 </w:t>
      </w:r>
      <w:r w:rsidRPr="009D4EEF">
        <w:t xml:space="preserve"> Uređenje platoa - stara riva  u iznosu od 162.556,06 kuna za  izradu   idejnog rješenja i skulpture paškog </w:t>
      </w:r>
      <w:proofErr w:type="spellStart"/>
      <w:r w:rsidRPr="009D4EEF">
        <w:t>solara</w:t>
      </w:r>
      <w:proofErr w:type="spellEnd"/>
      <w:r w:rsidRPr="009D4EEF">
        <w:t xml:space="preserve">   od akademskog kipara Tomislava </w:t>
      </w:r>
      <w:proofErr w:type="spellStart"/>
      <w:r w:rsidRPr="009D4EEF">
        <w:t>Kršnjavi</w:t>
      </w:r>
      <w:proofErr w:type="spellEnd"/>
      <w:r w:rsidRPr="009D4EEF">
        <w:t xml:space="preserve">.  </w:t>
      </w:r>
    </w:p>
    <w:p w:rsidR="009D4EEF" w:rsidRPr="009D4EEF" w:rsidRDefault="009D4EEF" w:rsidP="009D4EEF">
      <w:pPr>
        <w:jc w:val="both"/>
        <w:rPr>
          <w:i/>
        </w:rPr>
      </w:pPr>
      <w:r w:rsidRPr="009D4EEF">
        <w:rPr>
          <w:i/>
        </w:rPr>
        <w:t xml:space="preserve">  </w:t>
      </w:r>
    </w:p>
    <w:p w:rsidR="009D4EEF" w:rsidRPr="009D4EEF" w:rsidRDefault="009D4EEF" w:rsidP="009D4EEF">
      <w:pPr>
        <w:jc w:val="both"/>
      </w:pPr>
      <w:r w:rsidRPr="009D4EEF">
        <w:rPr>
          <w:b/>
        </w:rPr>
        <w:t xml:space="preserve">     Program 1007 Održavanje i uređenje javnih građevina i prostora Grada </w:t>
      </w:r>
      <w:r w:rsidRPr="009D4EEF">
        <w:t xml:space="preserve"> od planiranih 2.385.000,00 kuna izvršen je u iznosu od 1.996.611,63 kuna odnosno 83,72% planiranog sa  ciljem da se  produži vijek uporabe, poboljša funkcionalnost  imovine  i  obnovi  devastirana imovina.  Izvršenje  je provedeno kroz  slijedeće Aktivnosti i  Kapitalne projekte:  </w:t>
      </w:r>
    </w:p>
    <w:p w:rsidR="009D4EEF" w:rsidRPr="009D4EEF" w:rsidRDefault="009D4EEF" w:rsidP="009D4EEF">
      <w:pPr>
        <w:jc w:val="both"/>
      </w:pPr>
      <w:r w:rsidRPr="009D4EEF">
        <w:rPr>
          <w:i/>
        </w:rPr>
        <w:t>Aktivnost A100001</w:t>
      </w:r>
      <w:r w:rsidRPr="009D4EEF">
        <w:t xml:space="preserve"> Održavanje i uređenje gradskih prostora izvršen je u iznosu od 145.457,00 kuna  i uključuje </w:t>
      </w:r>
      <w:r w:rsidRPr="009D4EEF">
        <w:rPr>
          <w:i/>
        </w:rPr>
        <w:t>Rashodi za materijal i energiju</w:t>
      </w:r>
      <w:r w:rsidRPr="009D4EEF">
        <w:t xml:space="preserve">  u iznosu od 12.815,00 kuna (nabava  ormarića, za struju, utičnica, osigurača i elektromontaža istih u Kuli, zamjena brave na crkvi Sv, Jurja), </w:t>
      </w:r>
      <w:r w:rsidRPr="009D4EEF">
        <w:rPr>
          <w:i/>
        </w:rPr>
        <w:t>Rashodi za usluge</w:t>
      </w:r>
      <w:r w:rsidRPr="009D4EEF">
        <w:t xml:space="preserve"> u iznosu od 112.642,00 kuna (  priključenje na </w:t>
      </w:r>
      <w:proofErr w:type="spellStart"/>
      <w:r w:rsidRPr="009D4EEF">
        <w:t>elektoenergetsku</w:t>
      </w:r>
      <w:proofErr w:type="spellEnd"/>
      <w:r w:rsidRPr="009D4EEF">
        <w:t xml:space="preserve"> mrežu objekt </w:t>
      </w:r>
      <w:r w:rsidRPr="009D4EEF">
        <w:lastRenderedPageBreak/>
        <w:t xml:space="preserve">na </w:t>
      </w:r>
      <w:proofErr w:type="spellStart"/>
      <w:r w:rsidRPr="009D4EEF">
        <w:t>Prosici</w:t>
      </w:r>
      <w:proofErr w:type="spellEnd"/>
      <w:r w:rsidRPr="009D4EEF">
        <w:t xml:space="preserve">,  uređenje fasade na zgradi na Staroj rivi - </w:t>
      </w:r>
      <w:proofErr w:type="spellStart"/>
      <w:r w:rsidRPr="009D4EEF">
        <w:t>Vortex</w:t>
      </w:r>
      <w:proofErr w:type="spellEnd"/>
      <w:r w:rsidRPr="009D4EEF">
        <w:t xml:space="preserve">,  nabava i ugradnja prozora i ulaznih vrata na zgradi MO Pag), </w:t>
      </w:r>
      <w:r w:rsidRPr="009D4EEF">
        <w:rPr>
          <w:i/>
        </w:rPr>
        <w:t>Tekuće donacije</w:t>
      </w:r>
      <w:r w:rsidRPr="009D4EEF">
        <w:t xml:space="preserve"> ( doznaka Čistoći Pag d.o.o. za održavanje  </w:t>
      </w:r>
      <w:proofErr w:type="spellStart"/>
      <w:r w:rsidRPr="009D4EEF">
        <w:t>javog</w:t>
      </w:r>
      <w:proofErr w:type="spellEnd"/>
      <w:r w:rsidRPr="009D4EEF">
        <w:t xml:space="preserve"> </w:t>
      </w:r>
      <w:proofErr w:type="spellStart"/>
      <w:r w:rsidRPr="009D4EEF">
        <w:t>wc-a</w:t>
      </w:r>
      <w:proofErr w:type="spellEnd"/>
      <w:r w:rsidRPr="009D4EEF">
        <w:t xml:space="preserve"> za tekuću godinu).      </w:t>
      </w:r>
    </w:p>
    <w:p w:rsidR="009D4EEF" w:rsidRPr="009D4EEF" w:rsidRDefault="009D4EEF" w:rsidP="009D4EEF">
      <w:pPr>
        <w:jc w:val="both"/>
      </w:pPr>
      <w:r w:rsidRPr="009D4EEF">
        <w:rPr>
          <w:i/>
        </w:rPr>
        <w:t>Kapitalni projekt K100003</w:t>
      </w:r>
      <w:r w:rsidRPr="009D4EEF">
        <w:t xml:space="preserve"> Uređenje Kneževog dvora  izvršen je sa 76,80%   za radove na ventilaciji klima  uređaja na krovu, popravak krova, unutarnje uređenje   -130.560,25 kuna. </w:t>
      </w:r>
    </w:p>
    <w:p w:rsidR="009D4EEF" w:rsidRPr="009D4EEF" w:rsidRDefault="009D4EEF" w:rsidP="009D4EEF">
      <w:pPr>
        <w:jc w:val="both"/>
      </w:pPr>
      <w:r w:rsidRPr="009D4EEF">
        <w:rPr>
          <w:i/>
        </w:rPr>
        <w:t xml:space="preserve">Kapitalni projekt K100006  </w:t>
      </w:r>
      <w:r w:rsidRPr="009D4EEF">
        <w:t>Uređenje palače Matasović  za izradu elaborata  o vizualnom pregledu građevine smještene na k. č. 15967 i 15968 k.o. Pag u iznosu od 6.875,00 kuna.</w:t>
      </w:r>
    </w:p>
    <w:p w:rsidR="009D4EEF" w:rsidRPr="009D4EEF" w:rsidRDefault="009D4EEF" w:rsidP="009D4EEF">
      <w:pPr>
        <w:jc w:val="both"/>
        <w:rPr>
          <w:i/>
        </w:rPr>
      </w:pPr>
      <w:r w:rsidRPr="009D4EEF">
        <w:rPr>
          <w:i/>
        </w:rPr>
        <w:t xml:space="preserve">Kapitalni projekt K100012 </w:t>
      </w:r>
      <w:r w:rsidRPr="009D4EEF">
        <w:t>Kulturna</w:t>
      </w:r>
      <w:r w:rsidRPr="009D4EEF">
        <w:rPr>
          <w:i/>
        </w:rPr>
        <w:t xml:space="preserve"> </w:t>
      </w:r>
      <w:r w:rsidRPr="009D4EEF">
        <w:t xml:space="preserve"> ruta: putevima liburnskog, rimskog i hrvatskog nasljeđa Zadarske županije „KK.06.1.01.0047“  izvršen je u iznosu od 1.480.937,50 kuna iz izvora Opći prihodi i primici  603.091,30 kn i Pomoći 877.846,20 kn za  usluge  izrade  </w:t>
      </w:r>
      <w:proofErr w:type="spellStart"/>
      <w:r w:rsidRPr="009D4EEF">
        <w:t>muziološkoginterpretacijskog</w:t>
      </w:r>
      <w:proofErr w:type="spellEnd"/>
      <w:r w:rsidRPr="009D4EEF">
        <w:t xml:space="preserve"> programa s troškovnikom unutrašnjeg uređenja i opreme samostana   (Crkva Marijinog Uznesenja sa samostanom - Stari grad) - interpretacijski multimedijski centar. Projekt  sufinancira EU iz Europskog strukturnog i investicijskog fonda kroz Operativni program  </w:t>
      </w:r>
      <w:proofErr w:type="spellStart"/>
      <w:r w:rsidRPr="009D4EEF">
        <w:t>Konkuretnost</w:t>
      </w:r>
      <w:proofErr w:type="spellEnd"/>
      <w:r w:rsidRPr="009D4EEF">
        <w:t xml:space="preserve"> i kohezija 2014. - 2020. u  69,32 %.</w:t>
      </w:r>
      <w:r w:rsidRPr="009D4EEF">
        <w:rPr>
          <w:i/>
        </w:rPr>
        <w:t xml:space="preserve"> </w:t>
      </w:r>
    </w:p>
    <w:p w:rsidR="009D4EEF" w:rsidRPr="009D4EEF" w:rsidRDefault="009D4EEF" w:rsidP="009D4EEF">
      <w:pPr>
        <w:jc w:val="both"/>
      </w:pPr>
      <w:r w:rsidRPr="009D4EEF">
        <w:rPr>
          <w:i/>
        </w:rPr>
        <w:t xml:space="preserve">Kapitalni projekt K100013 </w:t>
      </w:r>
      <w:r w:rsidRPr="009D4EEF">
        <w:t xml:space="preserve"> Uređenje javnog </w:t>
      </w:r>
      <w:proofErr w:type="spellStart"/>
      <w:r w:rsidRPr="009D4EEF">
        <w:t>wc-a</w:t>
      </w:r>
      <w:proofErr w:type="spellEnd"/>
      <w:r w:rsidRPr="009D4EEF">
        <w:t xml:space="preserve">  izvršen je kroz  II fazu uređenja  u iznosu od 232.781,88 kuna i  to  za izvršene radove  u ugovorenom iznosu od 225.569,38 kuna i stručni  nadzor nad provedbom radova u iznosu od 6.250,00 kuna.  Projekt je sufinanciran iz sredstava  Ministarstva turizma  sa 180.000,00 kuna što je  naznačeno na info ploči (-962,50 kn) postavljenoj na  uređeni objekt.  </w:t>
      </w:r>
    </w:p>
    <w:p w:rsidR="009D4EEF" w:rsidRPr="009D4EEF" w:rsidRDefault="009D4EEF" w:rsidP="009D4EEF">
      <w:pPr>
        <w:jc w:val="both"/>
      </w:pPr>
    </w:p>
    <w:p w:rsidR="009D4EEF" w:rsidRPr="009D4EEF" w:rsidRDefault="009D4EEF" w:rsidP="009D4EEF">
      <w:pPr>
        <w:jc w:val="both"/>
      </w:pPr>
    </w:p>
    <w:p w:rsidR="00E27A7C" w:rsidRPr="00E27A7C" w:rsidRDefault="00E27A7C" w:rsidP="00E27A7C">
      <w:pPr>
        <w:jc w:val="both"/>
      </w:pPr>
      <w:r w:rsidRPr="00E27A7C">
        <w:t xml:space="preserve">    U Tablici 12.  dan je analitički prikaz  - Realizacija  ostvarenih prihoda i primitaka te izvršenih rashoda i izdataka  za 2019. godinu u odnosu na planirane prihode i primitke te planirane rashode i izdatke po Proračunu Grada Paga za 2019. godinu („Službeni glasnik Grada Paga“ broj 13/19)  po pozicijama.</w:t>
      </w:r>
    </w:p>
    <w:p w:rsidR="00E27A7C" w:rsidRPr="00E27A7C" w:rsidRDefault="00E27A7C" w:rsidP="00E27A7C">
      <w:pPr>
        <w:jc w:val="both"/>
      </w:pPr>
      <w:r w:rsidRPr="00E27A7C">
        <w:t xml:space="preserve">U analitičkom prikazu   iskazani su prihodi i primici te rashodi i izdaci prema proračunskim klasifikacijama ( organizacijska, programska, izvori  financiranja i  ekonomska).  </w:t>
      </w:r>
    </w:p>
    <w:p w:rsidR="00E27A7C" w:rsidRPr="00E27A7C" w:rsidRDefault="00E27A7C" w:rsidP="00E27A7C">
      <w:pPr>
        <w:jc w:val="both"/>
      </w:pPr>
    </w:p>
    <w:p w:rsidR="00E27A7C" w:rsidRPr="00E27A7C" w:rsidRDefault="00E27A7C" w:rsidP="00E27A7C">
      <w:pPr>
        <w:jc w:val="both"/>
        <w:rPr>
          <w:sz w:val="22"/>
          <w:szCs w:val="22"/>
        </w:rPr>
      </w:pPr>
      <w:r w:rsidRPr="00E27A7C">
        <w:rPr>
          <w:sz w:val="22"/>
          <w:szCs w:val="22"/>
        </w:rPr>
        <w:t xml:space="preserve">Tablica 12. Realizacija  ostvarenih prihoda i primitaka te izvršenih rashoda i izdataka  za 2019. godinu u odnosu na planirano </w:t>
      </w:r>
    </w:p>
    <w:p w:rsidR="00E27A7C" w:rsidRPr="00E27A7C" w:rsidRDefault="00E27A7C" w:rsidP="00E27A7C">
      <w:pPr>
        <w:jc w:val="both"/>
        <w:rPr>
          <w:sz w:val="22"/>
          <w:szCs w:val="22"/>
        </w:rPr>
      </w:pPr>
    </w:p>
    <w:tbl>
      <w:tblPr>
        <w:tblW w:w="9498" w:type="dxa"/>
        <w:tblLayout w:type="fixed"/>
        <w:tblCellMar>
          <w:left w:w="30" w:type="dxa"/>
          <w:right w:w="30" w:type="dxa"/>
        </w:tblCellMar>
        <w:tblLook w:val="0000" w:firstRow="0" w:lastRow="0" w:firstColumn="0" w:lastColumn="0" w:noHBand="0" w:noVBand="0"/>
      </w:tblPr>
      <w:tblGrid>
        <w:gridCol w:w="851"/>
        <w:gridCol w:w="850"/>
        <w:gridCol w:w="282"/>
        <w:gridCol w:w="3829"/>
        <w:gridCol w:w="1418"/>
        <w:gridCol w:w="1417"/>
        <w:gridCol w:w="851"/>
      </w:tblGrid>
      <w:tr w:rsidR="00E27A7C" w:rsidRPr="00E27A7C" w:rsidTr="00A86E02">
        <w:trPr>
          <w:trHeight w:val="211"/>
        </w:trPr>
        <w:tc>
          <w:tcPr>
            <w:tcW w:w="851" w:type="dxa"/>
            <w:tcBorders>
              <w:top w:val="nil"/>
              <w:left w:val="nil"/>
              <w:bottom w:val="nil"/>
              <w:right w:val="nil"/>
            </w:tcBorders>
            <w:shd w:val="solid" w:color="C0C0C0" w:fill="auto"/>
          </w:tcPr>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 xml:space="preserve">Pozicija </w:t>
            </w:r>
          </w:p>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(1)</w:t>
            </w:r>
          </w:p>
        </w:tc>
        <w:tc>
          <w:tcPr>
            <w:tcW w:w="1132" w:type="dxa"/>
            <w:gridSpan w:val="2"/>
            <w:tcBorders>
              <w:top w:val="nil"/>
              <w:left w:val="nil"/>
              <w:bottom w:val="nil"/>
              <w:right w:val="nil"/>
            </w:tcBorders>
            <w:shd w:val="solid" w:color="C0C0C0" w:fill="auto"/>
          </w:tcPr>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Brojčana</w:t>
            </w:r>
          </w:p>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oznaka (2)</w:t>
            </w:r>
          </w:p>
        </w:tc>
        <w:tc>
          <w:tcPr>
            <w:tcW w:w="3829" w:type="dxa"/>
            <w:tcBorders>
              <w:top w:val="nil"/>
              <w:left w:val="nil"/>
              <w:bottom w:val="nil"/>
              <w:right w:val="nil"/>
            </w:tcBorders>
            <w:shd w:val="solid" w:color="C0C0C0" w:fill="auto"/>
          </w:tcPr>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Prihodi/primici</w:t>
            </w:r>
          </w:p>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Rashodi/izdaci (3)</w:t>
            </w:r>
          </w:p>
          <w:p w:rsidR="00E27A7C" w:rsidRPr="00E27A7C" w:rsidRDefault="00E27A7C" w:rsidP="00E27A7C">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Izvorni plan</w:t>
            </w:r>
          </w:p>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2019.(4)</w:t>
            </w:r>
          </w:p>
        </w:tc>
        <w:tc>
          <w:tcPr>
            <w:tcW w:w="1417" w:type="dxa"/>
            <w:tcBorders>
              <w:top w:val="nil"/>
              <w:left w:val="nil"/>
              <w:bottom w:val="nil"/>
              <w:right w:val="nil"/>
            </w:tcBorders>
            <w:shd w:val="solid" w:color="C0C0C0" w:fill="auto"/>
          </w:tcPr>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Ostvarenje/</w:t>
            </w:r>
          </w:p>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Izvršenje</w:t>
            </w:r>
          </w:p>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2019. (5)</w:t>
            </w:r>
          </w:p>
        </w:tc>
        <w:tc>
          <w:tcPr>
            <w:tcW w:w="851" w:type="dxa"/>
            <w:tcBorders>
              <w:top w:val="nil"/>
              <w:left w:val="nil"/>
              <w:bottom w:val="nil"/>
              <w:right w:val="nil"/>
            </w:tcBorders>
            <w:shd w:val="solid" w:color="C0C0C0" w:fill="auto"/>
          </w:tcPr>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Indeks</w:t>
            </w:r>
          </w:p>
          <w:p w:rsidR="00E27A7C" w:rsidRPr="00E27A7C" w:rsidRDefault="00E27A7C" w:rsidP="00E27A7C">
            <w:pPr>
              <w:autoSpaceDE w:val="0"/>
              <w:autoSpaceDN w:val="0"/>
              <w:adjustRightInd w:val="0"/>
              <w:jc w:val="center"/>
              <w:rPr>
                <w:rFonts w:ascii="Arial" w:hAnsi="Arial" w:cs="Arial"/>
                <w:b/>
                <w:bCs/>
                <w:color w:val="000000"/>
                <w:sz w:val="18"/>
                <w:szCs w:val="18"/>
              </w:rPr>
            </w:pPr>
            <w:r w:rsidRPr="00E27A7C">
              <w:rPr>
                <w:rFonts w:ascii="Arial" w:hAnsi="Arial" w:cs="Arial"/>
                <w:b/>
                <w:bCs/>
                <w:color w:val="000000"/>
                <w:sz w:val="18"/>
                <w:szCs w:val="18"/>
              </w:rPr>
              <w:t>(5/4x100)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808080"/>
            <w:noWrap/>
            <w:vAlign w:val="bottom"/>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 </w:t>
            </w:r>
          </w:p>
        </w:tc>
        <w:tc>
          <w:tcPr>
            <w:tcW w:w="850" w:type="dxa"/>
            <w:tcBorders>
              <w:top w:val="nil"/>
              <w:left w:val="nil"/>
              <w:bottom w:val="nil"/>
              <w:right w:val="nil"/>
            </w:tcBorders>
            <w:shd w:val="clear" w:color="000000" w:fill="808080"/>
            <w:noWrap/>
            <w:vAlign w:val="bottom"/>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 </w:t>
            </w:r>
          </w:p>
        </w:tc>
        <w:tc>
          <w:tcPr>
            <w:tcW w:w="4111" w:type="dxa"/>
            <w:gridSpan w:val="2"/>
            <w:tcBorders>
              <w:top w:val="nil"/>
              <w:left w:val="nil"/>
              <w:bottom w:val="nil"/>
              <w:right w:val="nil"/>
            </w:tcBorders>
            <w:shd w:val="clear" w:color="000000" w:fill="808080"/>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SVEUKUPNO PRIHODI /PRIMICI</w:t>
            </w:r>
          </w:p>
        </w:tc>
        <w:tc>
          <w:tcPr>
            <w:tcW w:w="1418" w:type="dxa"/>
            <w:tcBorders>
              <w:top w:val="nil"/>
              <w:left w:val="nil"/>
              <w:bottom w:val="nil"/>
              <w:right w:val="nil"/>
            </w:tcBorders>
            <w:shd w:val="clear" w:color="000000" w:fill="808080"/>
            <w:noWrap/>
            <w:vAlign w:val="bottom"/>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34.377.920,00</w:t>
            </w:r>
          </w:p>
        </w:tc>
        <w:tc>
          <w:tcPr>
            <w:tcW w:w="1417" w:type="dxa"/>
            <w:tcBorders>
              <w:top w:val="nil"/>
              <w:left w:val="nil"/>
              <w:bottom w:val="nil"/>
              <w:right w:val="nil"/>
            </w:tcBorders>
            <w:shd w:val="clear" w:color="000000" w:fill="808080"/>
            <w:noWrap/>
            <w:vAlign w:val="bottom"/>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28.974.438,64</w:t>
            </w:r>
          </w:p>
        </w:tc>
        <w:tc>
          <w:tcPr>
            <w:tcW w:w="851" w:type="dxa"/>
            <w:tcBorders>
              <w:top w:val="nil"/>
              <w:left w:val="nil"/>
              <w:bottom w:val="nil"/>
              <w:right w:val="nil"/>
            </w:tcBorders>
            <w:shd w:val="clear" w:color="000000" w:fill="808080"/>
            <w:noWrap/>
            <w:vAlign w:val="bottom"/>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84,28</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Razdjel</w:t>
            </w:r>
          </w:p>
        </w:tc>
        <w:tc>
          <w:tcPr>
            <w:tcW w:w="850"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000</w:t>
            </w:r>
          </w:p>
        </w:tc>
        <w:tc>
          <w:tcPr>
            <w:tcW w:w="4111" w:type="dxa"/>
            <w:gridSpan w:val="2"/>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GRAD PAG - PRIHODI / PRIMICI TEKUĆE GODINE</w:t>
            </w:r>
          </w:p>
        </w:tc>
        <w:tc>
          <w:tcPr>
            <w:tcW w:w="1418"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33.144.320,00</w:t>
            </w:r>
          </w:p>
        </w:tc>
        <w:tc>
          <w:tcPr>
            <w:tcW w:w="1417"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27.468.427,79</w:t>
            </w:r>
          </w:p>
        </w:tc>
        <w:tc>
          <w:tcPr>
            <w:tcW w:w="851"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82,88</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FFFF00"/>
            <w:noWrap/>
            <w:vAlign w:val="bottom"/>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850" w:type="dxa"/>
            <w:tcBorders>
              <w:top w:val="nil"/>
              <w:left w:val="nil"/>
              <w:bottom w:val="nil"/>
              <w:right w:val="nil"/>
            </w:tcBorders>
            <w:shd w:val="clear" w:color="000000" w:fill="FFFF00"/>
            <w:noWrap/>
            <w:vAlign w:val="bottom"/>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4111" w:type="dxa"/>
            <w:gridSpan w:val="2"/>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41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22.309.320,00</w:t>
            </w:r>
          </w:p>
        </w:tc>
        <w:tc>
          <w:tcPr>
            <w:tcW w:w="1417"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18.238.539,12</w:t>
            </w:r>
          </w:p>
        </w:tc>
        <w:tc>
          <w:tcPr>
            <w:tcW w:w="851"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81,75</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P0001</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6111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Porez i prirez na dohodak od nesamostalnog rada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6.500.000,00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6.744.539,46</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103,76</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P0002</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61314</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Porez na kuće za odmor</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2.473.764,15</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98,95</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P0003</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61315</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Porez na korištenje javnih površina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146.653,46</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73,33</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P0004</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61341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Porez na promet nekretnina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7.266.320,00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2.928.810,77</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40,31</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P0005</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61424</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Porez na potrošnju</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445.174,15</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89,03</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P0006</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61453</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Porez na tvrtku</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255,00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25,50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P0007</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64132</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Kamate na depozite po viđenju</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979,46</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97,95</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P0008</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64143</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Prihodi od zateznih kamata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550.000,00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525.296,48</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95,51</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P0009</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64221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za korištenje javnih površina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2.050.000,00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2.230.366,22</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108,80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P0010</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64229</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Prihodi od zakupa poslovnih prostora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1.050.000,00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1.122.187,23</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106,87</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P0011</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65139</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Upravne pristojbe - Prihod od prodaje državnih biljega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87.808,14</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97,56</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P0013</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65269</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Naknada - </w:t>
            </w:r>
            <w:proofErr w:type="spellStart"/>
            <w:r w:rsidRPr="00E27A7C">
              <w:rPr>
                <w:rFonts w:ascii="Arial" w:hAnsi="Arial" w:cs="Arial"/>
                <w:sz w:val="18"/>
                <w:szCs w:val="18"/>
              </w:rPr>
              <w:t>vjetroelektrane</w:t>
            </w:r>
            <w:proofErr w:type="spellEnd"/>
            <w:r w:rsidRPr="00E27A7C">
              <w:rPr>
                <w:rFonts w:ascii="Arial" w:hAnsi="Arial" w:cs="Arial"/>
                <w:sz w:val="18"/>
                <w:szCs w:val="18"/>
              </w:rPr>
              <w:t xml:space="preserve"> "Ravne 1</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32.283,00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92,24</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P0014</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65269</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gradski prihodi</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605.000,00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615.039,59</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101,66</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P00141</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65269</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za elektroničku komunikacijsku infrastrukturu</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196.000,00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195.975,89</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99,99</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P00142</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65269</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za parking</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240.000,00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68,57</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P0015</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66151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prihodi – NUV</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125.000,00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159.558,67</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127,65</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P0016</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68191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Novčane kazne</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290.000,00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289.847,45</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99,95</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850"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4.1.</w:t>
            </w:r>
          </w:p>
        </w:tc>
        <w:tc>
          <w:tcPr>
            <w:tcW w:w="4111" w:type="dxa"/>
            <w:gridSpan w:val="2"/>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w:t>
            </w:r>
          </w:p>
        </w:tc>
        <w:tc>
          <w:tcPr>
            <w:tcW w:w="141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1.357.500,00</w:t>
            </w:r>
          </w:p>
        </w:tc>
        <w:tc>
          <w:tcPr>
            <w:tcW w:w="1417"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1.298.364,83</w:t>
            </w:r>
          </w:p>
        </w:tc>
        <w:tc>
          <w:tcPr>
            <w:tcW w:w="851"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95,64</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P0018</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64217</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za uporabu pomorskog dobra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263.000,00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262.692,00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99,88</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P0019</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64219</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za ostale koncesije</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817.000,00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815.130,62</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99,77</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P0020</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64222</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Prihodi od zakupa poljoprivrednog zemljišta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P0021</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64231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Naknada za otkopanu količinu </w:t>
            </w:r>
            <w:proofErr w:type="spellStart"/>
            <w:r w:rsidRPr="00E27A7C">
              <w:rPr>
                <w:rFonts w:ascii="Arial" w:hAnsi="Arial" w:cs="Arial"/>
                <w:sz w:val="18"/>
                <w:szCs w:val="18"/>
              </w:rPr>
              <w:t>neenergetskih</w:t>
            </w:r>
            <w:proofErr w:type="spellEnd"/>
            <w:r w:rsidRPr="00E27A7C">
              <w:rPr>
                <w:rFonts w:ascii="Arial" w:hAnsi="Arial" w:cs="Arial"/>
                <w:sz w:val="18"/>
                <w:szCs w:val="18"/>
              </w:rPr>
              <w:t xml:space="preserve"> mineralnih sirovina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19.048,28</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95,24</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P0022</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64236</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Spomenička renta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69.990,58</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99,99</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P0023</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65221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Vodni doprinos</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33.739,38</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112,46</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P0024</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65268</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za zadržavanje nezakonitih zgrada u prostoru</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31.515,84</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105,05</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P0025</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65269</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izrade prostorno planske dokumentacije</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P00251</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6526</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izmjera objekata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37.500,00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37.498,13</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P00252</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6526</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projektnih dokumentacija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28.750,00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143,75</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P00253</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6526</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uređenja biciklističke staze</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850"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4111" w:type="dxa"/>
            <w:gridSpan w:val="2"/>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41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3.500.000,00</w:t>
            </w:r>
          </w:p>
        </w:tc>
        <w:tc>
          <w:tcPr>
            <w:tcW w:w="1417"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3.598.406,41</w:t>
            </w:r>
          </w:p>
        </w:tc>
        <w:tc>
          <w:tcPr>
            <w:tcW w:w="851"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102,81</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P0026</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65321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Komunalna naknada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3.598.406,41</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102,81</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850"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4111" w:type="dxa"/>
            <w:gridSpan w:val="2"/>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41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2.192.500,00</w:t>
            </w:r>
          </w:p>
        </w:tc>
        <w:tc>
          <w:tcPr>
            <w:tcW w:w="1417"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2.531.067,86</w:t>
            </w:r>
          </w:p>
        </w:tc>
        <w:tc>
          <w:tcPr>
            <w:tcW w:w="851"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115,44</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P0027</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65311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Komunalni doprinos</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2.192.500,00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2.531.067,86</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115,44</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850"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4111" w:type="dxa"/>
            <w:gridSpan w:val="2"/>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41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857.000,00</w:t>
            </w:r>
          </w:p>
        </w:tc>
        <w:tc>
          <w:tcPr>
            <w:tcW w:w="1417"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878.861,03</w:t>
            </w:r>
          </w:p>
        </w:tc>
        <w:tc>
          <w:tcPr>
            <w:tcW w:w="851"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102,55</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P0028</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65141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Boravišne pristojbe</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857.000,00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878.861,03</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102,55</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850"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4111" w:type="dxa"/>
            <w:gridSpan w:val="2"/>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41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2.713.000,00</w:t>
            </w:r>
          </w:p>
        </w:tc>
        <w:tc>
          <w:tcPr>
            <w:tcW w:w="1417"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657.798,95</w:t>
            </w:r>
          </w:p>
        </w:tc>
        <w:tc>
          <w:tcPr>
            <w:tcW w:w="851"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24,25</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P0029</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6331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Tekuće pomoći iz proračuna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121.000,00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36.650,00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30,29</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P00291</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6381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Tekuće pomoći iz državnog proračuna  temeljem prijenosa EU sredstava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21.159,95</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96,18</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P0030</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6332</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Kapitalne pomoći iz državnog proračuna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1.675.000,00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445.000,00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26,57</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P0033</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63425</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Kapitalne pomoći od ostalih izvanproračunskih fondova - Fonda </w:t>
            </w:r>
            <w:proofErr w:type="spellStart"/>
            <w:r w:rsidRPr="00E27A7C">
              <w:rPr>
                <w:rFonts w:ascii="Arial" w:hAnsi="Arial" w:cs="Arial"/>
                <w:sz w:val="18"/>
                <w:szCs w:val="18"/>
              </w:rPr>
              <w:t>zašt</w:t>
            </w:r>
            <w:proofErr w:type="spellEnd"/>
            <w:r w:rsidRPr="00E27A7C">
              <w:rPr>
                <w:rFonts w:ascii="Arial" w:hAnsi="Arial" w:cs="Arial"/>
                <w:sz w:val="18"/>
                <w:szCs w:val="18"/>
              </w:rPr>
              <w:t>. Okoliša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895.000,00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154.989,00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17,32</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850"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6.1.</w:t>
            </w:r>
          </w:p>
        </w:tc>
        <w:tc>
          <w:tcPr>
            <w:tcW w:w="4111" w:type="dxa"/>
            <w:gridSpan w:val="2"/>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Donacije</w:t>
            </w:r>
          </w:p>
        </w:tc>
        <w:tc>
          <w:tcPr>
            <w:tcW w:w="141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115.000,00</w:t>
            </w:r>
          </w:p>
        </w:tc>
        <w:tc>
          <w:tcPr>
            <w:tcW w:w="1417"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115.000,00</w:t>
            </w:r>
          </w:p>
        </w:tc>
        <w:tc>
          <w:tcPr>
            <w:tcW w:w="851"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P00331</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6631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Donacije – tekuće</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115.000,00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115.000,00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850"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9.1.</w:t>
            </w:r>
          </w:p>
        </w:tc>
        <w:tc>
          <w:tcPr>
            <w:tcW w:w="4111" w:type="dxa"/>
            <w:gridSpan w:val="2"/>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 od prodaje nefinancijske imovine</w:t>
            </w:r>
          </w:p>
        </w:tc>
        <w:tc>
          <w:tcPr>
            <w:tcW w:w="141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100.000,00</w:t>
            </w:r>
          </w:p>
        </w:tc>
        <w:tc>
          <w:tcPr>
            <w:tcW w:w="1417"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150.389,59</w:t>
            </w:r>
          </w:p>
        </w:tc>
        <w:tc>
          <w:tcPr>
            <w:tcW w:w="851"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150,39</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P00341</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7111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Zemljište - prodaja / zamjena zemljišta, stan</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85.000,00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135.820,83</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159,79</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P0035</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7211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Prihod od prodaje stanova u društvenom vlasništvu</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14.568,76</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97,13</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Razdjel</w:t>
            </w:r>
          </w:p>
        </w:tc>
        <w:tc>
          <w:tcPr>
            <w:tcW w:w="850"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010</w:t>
            </w:r>
          </w:p>
        </w:tc>
        <w:tc>
          <w:tcPr>
            <w:tcW w:w="4111" w:type="dxa"/>
            <w:gridSpan w:val="2"/>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PRIHODI / PRIMICI PRORAČUNSKIH KORISNIKA</w:t>
            </w:r>
          </w:p>
        </w:tc>
        <w:tc>
          <w:tcPr>
            <w:tcW w:w="1418"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1.233.600,00</w:t>
            </w:r>
          </w:p>
        </w:tc>
        <w:tc>
          <w:tcPr>
            <w:tcW w:w="1417"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1.506.010,85</w:t>
            </w:r>
          </w:p>
        </w:tc>
        <w:tc>
          <w:tcPr>
            <w:tcW w:w="851"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122,08</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850"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3.2.</w:t>
            </w:r>
          </w:p>
        </w:tc>
        <w:tc>
          <w:tcPr>
            <w:tcW w:w="4111" w:type="dxa"/>
            <w:gridSpan w:val="2"/>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Vlastiti prihodi - proračunski korisnici</w:t>
            </w:r>
          </w:p>
        </w:tc>
        <w:tc>
          <w:tcPr>
            <w:tcW w:w="141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1.162.100,00</w:t>
            </w:r>
          </w:p>
        </w:tc>
        <w:tc>
          <w:tcPr>
            <w:tcW w:w="1417"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1.253.570,85</w:t>
            </w:r>
          </w:p>
        </w:tc>
        <w:tc>
          <w:tcPr>
            <w:tcW w:w="851"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107,87</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P0036</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6413</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Kamate na oročena sredstva i depozite po viđenju</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80,29</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80,29</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P00361</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6413</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Kamate po viđenju - dječji vrtić</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409,29</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40,93</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P0037</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6526</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Vlastiti prihodi - dječji vrtić (sufinanciranje cijene)</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1.132.000,00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1.213.726,07</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107,22</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P00371</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6526</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Prihodi s naslova osiguranja - dječji vrtić</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6.500,00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P0038</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6514</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Vlastiti prihodi – knjižnica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29.000,00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32.855,20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113,29</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850"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5.3.</w:t>
            </w:r>
          </w:p>
        </w:tc>
        <w:tc>
          <w:tcPr>
            <w:tcW w:w="4111" w:type="dxa"/>
            <w:gridSpan w:val="2"/>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 - proračunski korisnici</w:t>
            </w:r>
          </w:p>
        </w:tc>
        <w:tc>
          <w:tcPr>
            <w:tcW w:w="141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61.500,00</w:t>
            </w:r>
          </w:p>
        </w:tc>
        <w:tc>
          <w:tcPr>
            <w:tcW w:w="1417"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244.600,00</w:t>
            </w:r>
          </w:p>
        </w:tc>
        <w:tc>
          <w:tcPr>
            <w:tcW w:w="851"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397,72</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P0041</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6361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Tekuće pomoći- dječji vrtić</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202.600,00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779,23</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P00412</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6361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Tekuće pomoći  -Gradska knjižnica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80,00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P0042</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6362</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Kapitalne pomoći – knjižnica</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30.500,00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38.000,00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124,59</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850"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6.2.</w:t>
            </w:r>
          </w:p>
        </w:tc>
        <w:tc>
          <w:tcPr>
            <w:tcW w:w="4111" w:type="dxa"/>
            <w:gridSpan w:val="2"/>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Donacije - proračunski korisnici</w:t>
            </w:r>
          </w:p>
        </w:tc>
        <w:tc>
          <w:tcPr>
            <w:tcW w:w="141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1417"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7.840,00</w:t>
            </w:r>
          </w:p>
        </w:tc>
        <w:tc>
          <w:tcPr>
            <w:tcW w:w="851"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78,40</w:t>
            </w:r>
          </w:p>
        </w:tc>
      </w:tr>
      <w:tr w:rsidR="00E27A7C" w:rsidRPr="00E27A7C" w:rsidTr="00A86E02">
        <w:tblPrEx>
          <w:tblCellMar>
            <w:left w:w="108" w:type="dxa"/>
            <w:right w:w="108" w:type="dxa"/>
          </w:tblCellMar>
          <w:tblLook w:val="04A0" w:firstRow="1" w:lastRow="0" w:firstColumn="1" w:lastColumn="0" w:noHBand="0" w:noVBand="1"/>
        </w:tblPrEx>
        <w:trPr>
          <w:trHeight w:val="255"/>
        </w:trPr>
        <w:tc>
          <w:tcPr>
            <w:tcW w:w="851"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P0043</w:t>
            </w:r>
          </w:p>
        </w:tc>
        <w:tc>
          <w:tcPr>
            <w:tcW w:w="850"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6631</w:t>
            </w:r>
          </w:p>
        </w:tc>
        <w:tc>
          <w:tcPr>
            <w:tcW w:w="4111" w:type="dxa"/>
            <w:gridSpan w:val="2"/>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Donacije fizičkih i pravnih osoba – vrtić</w:t>
            </w:r>
          </w:p>
        </w:tc>
        <w:tc>
          <w:tcPr>
            <w:tcW w:w="141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417"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7.840,00</w:t>
            </w:r>
          </w:p>
        </w:tc>
        <w:tc>
          <w:tcPr>
            <w:tcW w:w="851"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78,40</w:t>
            </w:r>
          </w:p>
        </w:tc>
      </w:tr>
    </w:tbl>
    <w:p w:rsidR="00E27A7C" w:rsidRDefault="00E27A7C" w:rsidP="00E27A7C">
      <w:pPr>
        <w:jc w:val="both"/>
        <w:rPr>
          <w:rFonts w:eastAsia="Calibri"/>
        </w:rPr>
      </w:pPr>
    </w:p>
    <w:p w:rsidR="005E76AB" w:rsidRPr="00E27A7C" w:rsidRDefault="005E76AB" w:rsidP="00E27A7C">
      <w:pPr>
        <w:jc w:val="both"/>
        <w:rPr>
          <w:rFonts w:eastAsia="Calibri"/>
        </w:rPr>
      </w:pPr>
    </w:p>
    <w:tbl>
      <w:tblPr>
        <w:tblW w:w="9498" w:type="dxa"/>
        <w:tblLook w:val="04A0" w:firstRow="1" w:lastRow="0" w:firstColumn="1" w:lastColumn="0" w:noHBand="0" w:noVBand="1"/>
      </w:tblPr>
      <w:tblGrid>
        <w:gridCol w:w="1037"/>
        <w:gridCol w:w="947"/>
        <w:gridCol w:w="3925"/>
        <w:gridCol w:w="1368"/>
        <w:gridCol w:w="1368"/>
        <w:gridCol w:w="853"/>
      </w:tblGrid>
      <w:tr w:rsidR="00E27A7C" w:rsidRPr="00E27A7C" w:rsidTr="00A86E02">
        <w:trPr>
          <w:trHeight w:val="255"/>
        </w:trPr>
        <w:tc>
          <w:tcPr>
            <w:tcW w:w="1037" w:type="dxa"/>
            <w:tcBorders>
              <w:top w:val="nil"/>
              <w:left w:val="nil"/>
              <w:bottom w:val="nil"/>
              <w:right w:val="nil"/>
            </w:tcBorders>
            <w:shd w:val="clear" w:color="000000" w:fill="808080"/>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lastRenderedPageBreak/>
              <w:t> </w:t>
            </w:r>
          </w:p>
        </w:tc>
        <w:tc>
          <w:tcPr>
            <w:tcW w:w="947" w:type="dxa"/>
            <w:tcBorders>
              <w:top w:val="nil"/>
              <w:left w:val="nil"/>
              <w:bottom w:val="nil"/>
              <w:right w:val="nil"/>
            </w:tcBorders>
            <w:shd w:val="clear" w:color="000000" w:fill="808080"/>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 </w:t>
            </w:r>
          </w:p>
        </w:tc>
        <w:tc>
          <w:tcPr>
            <w:tcW w:w="3925" w:type="dxa"/>
            <w:tcBorders>
              <w:top w:val="nil"/>
              <w:left w:val="nil"/>
              <w:bottom w:val="nil"/>
              <w:right w:val="nil"/>
            </w:tcBorders>
            <w:shd w:val="clear" w:color="000000" w:fill="808080"/>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SVEUKUPNO RASHODI / IZDACI</w:t>
            </w:r>
          </w:p>
        </w:tc>
        <w:tc>
          <w:tcPr>
            <w:tcW w:w="1368" w:type="dxa"/>
            <w:tcBorders>
              <w:top w:val="nil"/>
              <w:left w:val="nil"/>
              <w:bottom w:val="nil"/>
              <w:right w:val="nil"/>
            </w:tcBorders>
            <w:shd w:val="clear" w:color="000000" w:fill="808080"/>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32.443.000,00</w:t>
            </w:r>
          </w:p>
        </w:tc>
        <w:tc>
          <w:tcPr>
            <w:tcW w:w="1368" w:type="dxa"/>
            <w:tcBorders>
              <w:top w:val="nil"/>
              <w:left w:val="nil"/>
              <w:bottom w:val="nil"/>
              <w:right w:val="nil"/>
            </w:tcBorders>
            <w:shd w:val="clear" w:color="000000" w:fill="808080"/>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27.968.064,59</w:t>
            </w:r>
          </w:p>
        </w:tc>
        <w:tc>
          <w:tcPr>
            <w:tcW w:w="853" w:type="dxa"/>
            <w:tcBorders>
              <w:top w:val="nil"/>
              <w:left w:val="nil"/>
              <w:bottom w:val="nil"/>
              <w:right w:val="nil"/>
            </w:tcBorders>
            <w:shd w:val="clear" w:color="000000" w:fill="808080"/>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86,20</w:t>
            </w:r>
          </w:p>
        </w:tc>
      </w:tr>
      <w:tr w:rsidR="00E27A7C" w:rsidRPr="00E27A7C" w:rsidTr="00A86E02">
        <w:trPr>
          <w:trHeight w:val="255"/>
        </w:trPr>
        <w:tc>
          <w:tcPr>
            <w:tcW w:w="1037"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Razdjel</w:t>
            </w:r>
          </w:p>
        </w:tc>
        <w:tc>
          <w:tcPr>
            <w:tcW w:w="947"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001</w:t>
            </w:r>
          </w:p>
        </w:tc>
        <w:tc>
          <w:tcPr>
            <w:tcW w:w="3925"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PREDSTAVNIČKA I IZVRŠNA TIJELA</w:t>
            </w:r>
          </w:p>
        </w:tc>
        <w:tc>
          <w:tcPr>
            <w:tcW w:w="1368"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2.483.200,00</w:t>
            </w:r>
          </w:p>
        </w:tc>
        <w:tc>
          <w:tcPr>
            <w:tcW w:w="1368"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2.196.360,55</w:t>
            </w:r>
          </w:p>
        </w:tc>
        <w:tc>
          <w:tcPr>
            <w:tcW w:w="853"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88,45</w:t>
            </w:r>
          </w:p>
        </w:tc>
      </w:tr>
      <w:tr w:rsidR="00E27A7C" w:rsidRPr="00E27A7C" w:rsidTr="00A86E02">
        <w:trPr>
          <w:trHeight w:val="255"/>
        </w:trPr>
        <w:tc>
          <w:tcPr>
            <w:tcW w:w="103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Glava</w:t>
            </w:r>
          </w:p>
        </w:tc>
        <w:tc>
          <w:tcPr>
            <w:tcW w:w="94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00101</w:t>
            </w:r>
          </w:p>
        </w:tc>
        <w:tc>
          <w:tcPr>
            <w:tcW w:w="3925"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PREDSTAVNIČKA I IZVRŠNA TIJELA</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2.483.200,00</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2.196.360,55</w:t>
            </w:r>
          </w:p>
        </w:tc>
        <w:tc>
          <w:tcPr>
            <w:tcW w:w="853"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88,45</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1000</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DONOŠENJE AKATA I MJERA IZ DJELOKRUGA PREDSTAVNIČKOG I IZVRŠNOG TIJELA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1.724.200,00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1.474.157,33</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85,50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Predstavničko i izvršna tijela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1.015.400,00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980.868,08</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96,60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1.015.400,00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980.868,08</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96,60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361.085,17</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97,59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R0003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zdravstveno osiguranje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59.278,30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98,80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R0004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obvezno osiguranje u slučaju nezaposlenosti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550,00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511,35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92,97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R0005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Službena putovanja - gradonačelnik</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79.438,85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105,92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R00051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za korištenje privatnog automobila u službene svrhe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R0006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3241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za službena putovanja - izvan radnog odnosa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R0007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članovima predstavničkog tijela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224.807,00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95,66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R0008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Naknade troškova službenog puta predstavničkih i izvršnih </w:t>
            </w:r>
            <w:proofErr w:type="spellStart"/>
            <w:r w:rsidRPr="00E27A7C">
              <w:rPr>
                <w:rFonts w:ascii="Arial" w:hAnsi="Arial" w:cs="Arial"/>
                <w:sz w:val="18"/>
                <w:szCs w:val="18"/>
              </w:rPr>
              <w:t>tiela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9.856,71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98,57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R0009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članovima povjerenstava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24.850,00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16.268,05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65,46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Reprezentacija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213.215,71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96,92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zbog nezapošljavanja osoba s invaliditetom</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13.406,94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95,76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Protokolarni izdaci i obilježavanje obljetnica i blagdana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193.622,00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99,29</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193.622,00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99,29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Prigodni pokloni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104.232,48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115,81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Protokolarni izdaci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6.499,91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65,00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R00131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Obilježavanje obljetnica i blagdana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82.889,61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87,25</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Međunarodna i međugradska suradnja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123.000,00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57.910,94</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47,08</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123.000,00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57.910,94</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47,08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Međugradska suradnja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44.771,24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52,67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Međugradska i međunarodna suradnja- službena putovanja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6.655,85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28,94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R00142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Međugradska i međunarodna suradnja- službena putovanja osoba izvan radnog odnosa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6.483,85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43,23</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Donacije, sponzorstva i doznake po posebnim odlukama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138.474,00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86,55</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138.474,00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86,55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Donacije - Sponzorstva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136.474,00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90,98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Donacije -po posebnim odlukama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A100005</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Proračunska pričuva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3851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Nepredviđeni rashodi do visine proračunske pričuve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A100006</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Savjet mladih</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Rad Savjeta mladih</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A100007</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Naknade građanima - prigodni pokloni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97.565,31</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81,30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97.565,31</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81,30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građanima i kućanstvima u novcu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97.565,31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84,84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37229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Ostale naknade iz proračuna u naravi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A100008</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Izbori za predstavnička i izvršna tijela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5.800,00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5.717,00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98,57</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5.800,00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5.717,00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98,57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R0019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Izbori za Vijeća nacionalnih manjina - naknade za rad Povjerenstva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R00191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Izbori za  Vijeća  nacionalnih manjina -  naknada za rad Povjerenstva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5.800,00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5.717,00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98,57</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1001</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RAZVOJ CIVILNOG DRUŠTVA - RAD POLITIČKIH STRANAKA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39.960,00</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79,92</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Rad političkih stranaka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39.960,00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79,92</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39.960,00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79,92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R0020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Tekuće donacije političkim strankama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39.960,00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79,92</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1002</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MJESNA SAMOUPRAVA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709.000,00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682.243,22</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96,23</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Djelokrug mjesne samouprave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709.000,00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682.243,22</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96,23</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K001</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MJESNI ODBOR PAG</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562.000,00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565.939,04</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100,70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554.000,00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553.866,32</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99,98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Električna energija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458.000,00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466.558,18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101,87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R0022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Sitni inventar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875,00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87,50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R0023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mobitela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1.280,00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51,20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R0024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telefona i interneta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3.815,16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109,00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R0025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68.890,65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95,68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R0026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za rad predsjednika vijeća mjesnog odbora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12.447,33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77,80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R0027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nespomenuti rashodi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12.072,72</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150,91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R0028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 - voda - riva, plaža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12.072,72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150,91</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K002</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MJESNI ODBOR ŠIMUNI</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64.000,00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45.943,54</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71,79</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63.000,00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45.000,60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71,43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R0029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Električna energija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28.946,17</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82,70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R0030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Sitni inventar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R0031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6.718,94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67,19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R0032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za rad predsjednika vijeća mjesnog odbora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9.335,49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58,35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R0033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nespomenuti rashodi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942,94</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94,29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R0034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 - voda - navoz</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942,94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94,29</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K003</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MJESNI ODBOR DINJIŠKA</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29.000,00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24.194,59</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83,43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29.000,00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24.194,59</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83,43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R0035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Električna energija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14.013,04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93,42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R0036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Sitni inventar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R0037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telefona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1.320,00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66,00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R0038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8.861,55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88,62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R0039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proofErr w:type="spellStart"/>
            <w:r w:rsidRPr="00E27A7C">
              <w:rPr>
                <w:rFonts w:ascii="Arial" w:hAnsi="Arial" w:cs="Arial"/>
                <w:sz w:val="18"/>
                <w:szCs w:val="18"/>
              </w:rPr>
              <w:t>Nakande</w:t>
            </w:r>
            <w:proofErr w:type="spellEnd"/>
            <w:r w:rsidRPr="00E27A7C">
              <w:rPr>
                <w:rFonts w:ascii="Arial" w:hAnsi="Arial" w:cs="Arial"/>
                <w:sz w:val="18"/>
                <w:szCs w:val="18"/>
              </w:rPr>
              <w:t xml:space="preserve"> za rad predsjednika vijeća mjesnog odbora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R0040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nespomenuti rashodi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K004</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MJESNI ODBOR VLAŠIĆI</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38.000,00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30.606,90</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80,54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30.500,00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23.554,11</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77,23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Električna energija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907,38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60,49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R0042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Sitni inventar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R0043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telefona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8.548,10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89,98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R0044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1.651,29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47,18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R0045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za rad predsjednika vijeća mjesnog odbora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12.447,34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77,80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R0046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nespomenuti rashodi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7.500,00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7.052,79</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94,04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R0047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 - plaža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7.052,79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94,04</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K005</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MJESNI ODBOR MIŠKOVIĆI</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16.000,00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15.559,15</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97,24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15.559,15</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97,24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R0048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Sitni inventar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R0049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za rad predsjednika vijeća mjesnog odbora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15.559,15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97,24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R0050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nespomenuti rashodi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Razdjel</w:t>
            </w:r>
          </w:p>
        </w:tc>
        <w:tc>
          <w:tcPr>
            <w:tcW w:w="947"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002</w:t>
            </w:r>
          </w:p>
        </w:tc>
        <w:tc>
          <w:tcPr>
            <w:tcW w:w="3925"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URED GRADA</w:t>
            </w:r>
          </w:p>
        </w:tc>
        <w:tc>
          <w:tcPr>
            <w:tcW w:w="1368"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13.063.600,00</w:t>
            </w:r>
          </w:p>
        </w:tc>
        <w:tc>
          <w:tcPr>
            <w:tcW w:w="1368"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11.797.936,89</w:t>
            </w:r>
          </w:p>
        </w:tc>
        <w:tc>
          <w:tcPr>
            <w:tcW w:w="853"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90,31</w:t>
            </w:r>
          </w:p>
        </w:tc>
      </w:tr>
      <w:tr w:rsidR="00E27A7C" w:rsidRPr="00E27A7C" w:rsidTr="00A86E02">
        <w:trPr>
          <w:trHeight w:val="255"/>
        </w:trPr>
        <w:tc>
          <w:tcPr>
            <w:tcW w:w="103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Glava</w:t>
            </w:r>
          </w:p>
        </w:tc>
        <w:tc>
          <w:tcPr>
            <w:tcW w:w="94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00201</w:t>
            </w:r>
          </w:p>
        </w:tc>
        <w:tc>
          <w:tcPr>
            <w:tcW w:w="3925"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URED GRADA</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7.669.500,00</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6.499.216,84</w:t>
            </w:r>
          </w:p>
        </w:tc>
        <w:tc>
          <w:tcPr>
            <w:tcW w:w="853"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84,74</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1000</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PRIPREMA I DONOŠENJE AKATA IZ DJELOKRUGA TIJELA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1.569.000,00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1.469.089,66</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93,63</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Stručno, administrativno i tehničko osoblje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1.569.000,00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1.469.089,66</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93,63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1.569.000,00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1.469.089,66</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93,63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623.014,25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98,89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R0052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prekovremeni  rad</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1.504,56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75,23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R0053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174.369,61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102,57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R0054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zdravstveno osiguranje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102.552,59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R0055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obvezno osiguranje u slučaju nezaposlenosti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775,64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77,56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R0056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Službena putovanja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16.498,85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91,66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R0057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za prijevoz na posao i s posla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27.000,00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26.341,20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97,56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R0058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Stručno usavršavanje zaposlenika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44,00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R00581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za korištenje privatnog automobila u službene svrhe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811,00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40,55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R0059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Literatura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7.062,70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58,86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R0060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Materijal i sredstva za čišćenje i održavanje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7.560,01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84,00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R0061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Uredski materijal</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19.939,00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99,70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R0062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Arhivski materijal</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75,00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R0063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Potrošni materijal za uredske strojeve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7.109,90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54,69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R0064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Motorni benzin i </w:t>
            </w:r>
            <w:proofErr w:type="spellStart"/>
            <w:r w:rsidRPr="00E27A7C">
              <w:rPr>
                <w:rFonts w:ascii="Arial" w:hAnsi="Arial" w:cs="Arial"/>
                <w:sz w:val="18"/>
                <w:szCs w:val="18"/>
              </w:rPr>
              <w:t>deizel</w:t>
            </w:r>
            <w:proofErr w:type="spellEnd"/>
            <w:r w:rsidRPr="00E27A7C">
              <w:rPr>
                <w:rFonts w:ascii="Arial" w:hAnsi="Arial" w:cs="Arial"/>
                <w:sz w:val="18"/>
                <w:szCs w:val="18"/>
              </w:rPr>
              <w:t xml:space="preserve"> gorivo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112.749,28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93,96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R0065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Električna energija-zgrada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36.966,72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102,69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R0066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Sitni inventar i auto gume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29.332,78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88,89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R0067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pošte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98.232,15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89,30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R0068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mobitela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31.683,06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90,52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R0069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telefona i interneta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21.748,20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72,49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R0070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Web stranica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19.420,00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88,27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R0071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Natječaji i oglasi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51.768,75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101,51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R0072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promidžbe i informiranja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19.350,00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64,50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R0073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usluge-zgrada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6.726,20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112,10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R0074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Intelektualne i osobne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5.200,00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R0077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Reprezentacija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7.017,64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58,48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R0078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nespomenuti rashodi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35.405,57</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78,68</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1001</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OSTALI RASHODI GRADA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901.500,00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877.581,52</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97,35</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Ostali rashodi po posebnim aktima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841.500,00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825.635,41</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98,11</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701.000,00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685.627,57</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97,81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R0079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Intelektualne i osobne usluge-promidžba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-naknada 5% poreza na potrošnju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25.179,90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83,93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rashodi-naknada 1% poreza na dohodak</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67.067,80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95,81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 refundacija čistačice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4.699,98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67,14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Ostali  rashodi - presuda </w:t>
            </w:r>
            <w:proofErr w:type="spellStart"/>
            <w:r w:rsidRPr="00E27A7C">
              <w:rPr>
                <w:rFonts w:ascii="Arial" w:hAnsi="Arial" w:cs="Arial"/>
                <w:sz w:val="18"/>
                <w:szCs w:val="18"/>
              </w:rPr>
              <w:t>T.Štriga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R00833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 sudske presude (Jadrankamen)</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571.000,00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570.679,89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140.500,00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140.007,84</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99,65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R008334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 povrat komunalnog doprinosa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140.500,00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140.007,84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99,65</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Sufinanciranje rada djelatnika i  ustanova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51.946,11</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86,58</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51.946,11</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86,58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Zakup poslovnog prostora - prekršajni sud</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20.648,62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82,59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rada djelatnika u drugim ustanovama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15.996,00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94,09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R0086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Zakup poslovnog prostora - režije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15.301,49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85,01</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1003</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NABAVA I ODRŽAVANJE OPREME</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363.000,00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270.294,19</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74,46</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proofErr w:type="spellStart"/>
            <w:r w:rsidRPr="00E27A7C">
              <w:rPr>
                <w:rFonts w:ascii="Arial" w:hAnsi="Arial" w:cs="Arial"/>
                <w:b/>
                <w:bCs/>
                <w:color w:val="000000"/>
                <w:sz w:val="18"/>
                <w:szCs w:val="18"/>
              </w:rPr>
              <w:t>Odžavanje</w:t>
            </w:r>
            <w:proofErr w:type="spellEnd"/>
            <w:r w:rsidRPr="00E27A7C">
              <w:rPr>
                <w:rFonts w:ascii="Arial" w:hAnsi="Arial" w:cs="Arial"/>
                <w:b/>
                <w:bCs/>
                <w:color w:val="000000"/>
                <w:sz w:val="18"/>
                <w:szCs w:val="18"/>
              </w:rPr>
              <w:t xml:space="preserve"> opreme i programa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267.000,00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248.324,19</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93,01</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267.000,00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248.324,19</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93,01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službenih osobnih automobila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126.335,61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108,91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održavanja računalne opreme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16.362,94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58,44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održavanja ostale opreme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8.462,50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44,54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R00891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Najam opreme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16.615,22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87,45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R0090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3238</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Računalne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80.547,92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94,76</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Računalna i druga oprema i programi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21.970,00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31,39</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21.970,00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31,39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Računala i računalna oprema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12.745,00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91,04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R0092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Komunikacijska oprema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R0093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Oprema za grijanje, ventilaciju i hlađenje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R0094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Uređaji, strojevi i oprema za ostale namjene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R0097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Računalni programi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9.225,00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36,90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Uredska oprema i namještaj</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R0098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Uredski namještaj</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Umjetnička djela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R0099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4312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Umjetnička djela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1007</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PROMICANJE KULTURE</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1.087.000,00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744.876,29</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68,53</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Zaštitni znak i zaštita čipke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44,44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44,44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Poslovi zaštite čipke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4124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Pravo na zaštitni znak</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Sufinanciranje manifestacija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310.000,00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281.823,16</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90,91</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12.562,50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31,41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Manifestacije -karneval i ostale manifestacije - ugovori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Manifestacije- karneval i ostale manifestacije,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12.562,50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31,41</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259.260,66</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99,72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Manifestacije- karneval i ostale manifestacije- ugovori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4.458,94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89,18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Manifestacije-karneval i ostale manifestacije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230.500,00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230.301,72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R01280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32359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Manifestacije- karneval i ostale manifestacije, najmovi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24.500,00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24.500,00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Manifestacije-tradicijsko pjevanje, smotra klapa ...</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Festival čipke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59.440,13</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99,07</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4.440,13</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88,80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Međunarodni festival čipke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4.440,13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88,80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Međunarodni festival čipke - ugovori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Međunarodni festival čipke-Ministarstvo turizma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6.1.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Donacije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45.000,00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R01312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Međunarodni festival čipke - donacije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37.100,00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37.166,74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100,18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R01313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Međunarodni festival čipke- donacije, ugovori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7.900,00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7.833,26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99,16</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Advent</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225.613,00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112,81</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172.915,00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97.777,00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56,55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R01314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Financiranje Adventa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97.777,00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122,22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R013151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Financiranje Adventa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92.915,00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27.085,00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127.836,00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471,98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R01315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Financiranje Adventa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11.885,00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92.405,56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777,50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R013150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Financiranje Adventa - dio, Intelektualne i osobne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15.200,00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35.430,44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233,10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A100005</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Arheološka istraživanja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Arheološka istraživanja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R01331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Arheološka istraživanja (ostaci potonulog broda)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Arheološka istraživanja - sufinanciranje Ministarstva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Arheološka istraživanja - sufinanciranje Ministarstva (ostaci potonulog broda)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A100006</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Javne potrebe u kulturi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188.000,00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174.000,00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92,55</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188.000,00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174.000,00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92,55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Donacije po programu javnih potreba - ukupno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Ogranak Matice hrvatske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Društvo paških čipkarica Frane Budak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Gradska glazba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Gradska knjižnica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KUD Družina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Karnevalska udruga Markova </w:t>
            </w:r>
            <w:proofErr w:type="spellStart"/>
            <w:r w:rsidRPr="00E27A7C">
              <w:rPr>
                <w:rFonts w:ascii="Arial" w:hAnsi="Arial" w:cs="Arial"/>
                <w:sz w:val="18"/>
                <w:szCs w:val="18"/>
              </w:rPr>
              <w:t>kumpanija</w:t>
            </w:r>
            <w:proofErr w:type="spellEnd"/>
            <w:r w:rsidRPr="00E27A7C">
              <w:rPr>
                <w:rFonts w:ascii="Arial" w:hAnsi="Arial" w:cs="Arial"/>
                <w:sz w:val="18"/>
                <w:szCs w:val="18"/>
              </w:rPr>
              <w:t xml:space="preserve">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Pjevačko glazbeno društvo Sveti Juraj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Foto klub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Udruga Paška alka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Umjetnička organizacija Lovro &amp; Nina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A100007</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Sufinanciranje projekta - izdavanje knjige-povijest školstva u Pagu</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R013692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Tiskanje knjige o povijesti školstva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1008</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RAZVOJ CIVILNOG DRUŠTVA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236.000,00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211.000,00</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89,41</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Donacije župnim uredima i samostanima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128.000,00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98,46</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128.000,00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98,46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Tekuće donacije župnim uredima i samostanima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128.000,00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98,46</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Donacije za sanaciju sakralnih objekata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Donacije - ukupno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R0139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Župa Uznesenja BDM,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Župa Sv. </w:t>
            </w:r>
            <w:proofErr w:type="spellStart"/>
            <w:r w:rsidRPr="00E27A7C">
              <w:rPr>
                <w:rFonts w:ascii="Arial" w:hAnsi="Arial" w:cs="Arial"/>
                <w:sz w:val="18"/>
                <w:szCs w:val="18"/>
              </w:rPr>
              <w:t>Mavra</w:t>
            </w:r>
            <w:proofErr w:type="spellEnd"/>
            <w:r w:rsidRPr="00E27A7C">
              <w:rPr>
                <w:rFonts w:ascii="Arial" w:hAnsi="Arial" w:cs="Arial"/>
                <w:sz w:val="18"/>
                <w:szCs w:val="18"/>
              </w:rPr>
              <w:t xml:space="preserve">,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Župa Sv. Jeronima, Vlašići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Udruge proizašle iz Domovinskog rata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Udruga veterana  Domovinskog  rata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Poticaj djelovanja udruga civilnog društva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Udruge ukupno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Matica umirovljenika grada Paga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Udruga  Volim Vlašići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A100005</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Humanitarna djelatnost Crvenog križa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73.000,00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68,49</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lastRenderedPageBreak/>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73.000,00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68,49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Gradsko društvo Crvenog križa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68,49</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1009</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RAZVOJ SPORTA I REKREACIJE</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475.000,00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294.000,00</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61,89</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Javne potrebe u sportu</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350.000,00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294.000,00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84,00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350.000,00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294.000,00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84,00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Program javnih potreba u sportu - ukupno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Nogometni klub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178.000,00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91,28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R01492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Veslački klub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85.000,00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84,16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R01493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Stolnoteniski klub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86,96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R01494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Moto klub Paška bura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R01495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Sportska zajednica Grada Paga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83,33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R01496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Boćarski klub Bartol Kašić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66,67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R01497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Športsko </w:t>
            </w:r>
            <w:proofErr w:type="spellStart"/>
            <w:r w:rsidRPr="00E27A7C">
              <w:rPr>
                <w:rFonts w:ascii="Arial" w:hAnsi="Arial" w:cs="Arial"/>
                <w:sz w:val="18"/>
                <w:szCs w:val="18"/>
              </w:rPr>
              <w:t>društvi</w:t>
            </w:r>
            <w:proofErr w:type="spellEnd"/>
            <w:r w:rsidRPr="00E27A7C">
              <w:rPr>
                <w:rFonts w:ascii="Arial" w:hAnsi="Arial" w:cs="Arial"/>
                <w:sz w:val="18"/>
                <w:szCs w:val="18"/>
              </w:rPr>
              <w:t xml:space="preserve"> Hajduk Vlašići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R01498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R01499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Društvo športske rekreacije </w:t>
            </w:r>
            <w:proofErr w:type="spellStart"/>
            <w:r w:rsidRPr="00E27A7C">
              <w:rPr>
                <w:rFonts w:ascii="Arial" w:hAnsi="Arial" w:cs="Arial"/>
                <w:sz w:val="18"/>
                <w:szCs w:val="18"/>
              </w:rPr>
              <w:t>Kissa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R014991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Izgradnja i uređenje tenis terena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Izgradnja tenis terena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postojećih terena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nogometnog igrališta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Izgradnja pomoćnih prostorija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1010</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POTICANJE RAZVOJA TURIZMA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729.000,00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619.312,38</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84,95</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Sufinanciranje programa Turističke zajednice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Turistička zajednica grada Paga - programi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Financiranje oglašavanja zračnog prijevoza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Oglašavanje prijevoza </w:t>
            </w:r>
            <w:proofErr w:type="spellStart"/>
            <w:r w:rsidRPr="00E27A7C">
              <w:rPr>
                <w:rFonts w:ascii="Arial" w:hAnsi="Arial" w:cs="Arial"/>
                <w:sz w:val="18"/>
                <w:szCs w:val="18"/>
              </w:rPr>
              <w:t>Rayan</w:t>
            </w:r>
            <w:proofErr w:type="spellEnd"/>
            <w:r w:rsidRPr="00E27A7C">
              <w:rPr>
                <w:rFonts w:ascii="Arial" w:hAnsi="Arial" w:cs="Arial"/>
                <w:sz w:val="18"/>
                <w:szCs w:val="18"/>
              </w:rPr>
              <w:t xml:space="preserve"> </w:t>
            </w:r>
            <w:proofErr w:type="spellStart"/>
            <w:r w:rsidRPr="00E27A7C">
              <w:rPr>
                <w:rFonts w:ascii="Arial" w:hAnsi="Arial" w:cs="Arial"/>
                <w:sz w:val="18"/>
                <w:szCs w:val="18"/>
              </w:rPr>
              <w:t>air</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A100005</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Valorizacija ljekovitog blata - zdravstveni turizam</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369.000,00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369.312,38</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100,08</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319.000,00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318.812,38</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99,94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objekata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123.825,00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99,86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R01593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R01594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R01595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okoliša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124.987,38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99,99</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50.500,00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101,00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50.500,00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101,00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A100006</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Projekt WIFI4EU</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R01597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 WIFI4EU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R01596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 WIFI4EU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1011</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POTICANJE GOSPODARSTVA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375.000,00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340.000,00</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90,67</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Subvencije, donacije i pomoći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340.000,00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340.000,00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340.000,00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340.000,00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R01611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3861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Kapitalne pomoći trgovačkim društvima u vlasništvu Grada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R01612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Tekuće donacije-Radio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340.000,00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340.000,00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R0162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3523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Subvencioniranje poljoprivredne proizvodnje i poduzetništva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R0163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3523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Subvencioniranje poljoprivredne proizvodnje i poduzetništva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Lokalna akcijska grupa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R0164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Članarina, troškovi -   LAG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Investicijske studije i programi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R0165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studija i programa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R01650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Programa poljoprivrednog zemljišta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1013</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OSNOVNO I SREDNJOŠKOLSKO OBRAZOVANJE</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472.000,00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411.228,89</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87,12</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Javne potrebe iznad standarda u osnovnom školstvu- OŠ Jurja Dalmatinca Pag</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R01651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Osnovna škola - ukupno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R0166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Rad psihologa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R0167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Školski sportski klubovi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R0168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Izvannastavni programi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R0169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Natjecanja i smotre učenika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R0170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Tradicijska  baština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R0171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Produženi boravak učenika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R0172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Edukacija učitelja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R0173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Dječji zbor </w:t>
            </w:r>
            <w:proofErr w:type="spellStart"/>
            <w:r w:rsidRPr="00E27A7C">
              <w:rPr>
                <w:rFonts w:ascii="Arial" w:hAnsi="Arial" w:cs="Arial"/>
                <w:sz w:val="18"/>
                <w:szCs w:val="18"/>
              </w:rPr>
              <w:t>Violice</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R0174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Školska knjižnica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R0175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Sudjelovanje u karnevalskoj povorci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R0176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Volim svoj </w:t>
            </w:r>
            <w:proofErr w:type="spellStart"/>
            <w:r w:rsidRPr="00E27A7C">
              <w:rPr>
                <w:rFonts w:ascii="Arial" w:hAnsi="Arial" w:cs="Arial"/>
                <w:sz w:val="18"/>
                <w:szCs w:val="18"/>
              </w:rPr>
              <w:t>škoj</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R0177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 razmjene učenika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R0178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Rad škole čipke-Min. kulture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Javne potrebe iznad standarda u srednjem školstvu- SŠ </w:t>
            </w:r>
            <w:proofErr w:type="spellStart"/>
            <w:r w:rsidRPr="00E27A7C">
              <w:rPr>
                <w:rFonts w:ascii="Arial" w:hAnsi="Arial" w:cs="Arial"/>
                <w:b/>
                <w:bCs/>
                <w:color w:val="000000"/>
                <w:sz w:val="18"/>
                <w:szCs w:val="18"/>
              </w:rPr>
              <w:t>Batula</w:t>
            </w:r>
            <w:proofErr w:type="spellEnd"/>
            <w:r w:rsidRPr="00E27A7C">
              <w:rPr>
                <w:rFonts w:ascii="Arial" w:hAnsi="Arial" w:cs="Arial"/>
                <w:b/>
                <w:bCs/>
                <w:color w:val="000000"/>
                <w:sz w:val="18"/>
                <w:szCs w:val="18"/>
              </w:rPr>
              <w:t xml:space="preserve"> Kašića Pag</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56.000,00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54.261,09</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96,89</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51.000,00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49.261,09</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96,59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R01781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Srednja škola-ukupno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R0179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Manifestacija-projekt </w:t>
            </w:r>
            <w:proofErr w:type="spellStart"/>
            <w:r w:rsidRPr="00E27A7C">
              <w:rPr>
                <w:rFonts w:ascii="Arial" w:hAnsi="Arial" w:cs="Arial"/>
                <w:sz w:val="18"/>
                <w:szCs w:val="18"/>
              </w:rPr>
              <w:t>Ca,ča,što</w:t>
            </w:r>
            <w:proofErr w:type="spellEnd"/>
            <w:r w:rsidRPr="00E27A7C">
              <w:rPr>
                <w:rFonts w:ascii="Arial" w:hAnsi="Arial" w:cs="Arial"/>
                <w:sz w:val="18"/>
                <w:szCs w:val="18"/>
              </w:rPr>
              <w:t xml:space="preserve"> se nekad kuhalo na mom otoku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3.668,75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Slobodne aktivnosti učenika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Predavanje - paške solane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Prevencija ovisnosti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Čipkarska škola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41.830,04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Dan otvorenih vrata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3.762,30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Školski časopis</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Monografija srednje škole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Oslikavanje fasade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R01831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Čipkarska škola-</w:t>
            </w:r>
            <w:proofErr w:type="spellStart"/>
            <w:r w:rsidRPr="00E27A7C">
              <w:rPr>
                <w:rFonts w:ascii="Arial" w:hAnsi="Arial" w:cs="Arial"/>
                <w:sz w:val="18"/>
                <w:szCs w:val="18"/>
              </w:rPr>
              <w:t>Minist.kulture</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Stipendije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155.900,00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82,05</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155.900,00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82,05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Stipendije srednjoškolcima i studentima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155.900,00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82,05</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Sufinanciranje javnog prijevoza srednjoškolaca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37.754,65</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83,90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37.754,65</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83,90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R0188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javnog prijevoza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37.754,65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83,90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A100005</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Sufinanciranje kupnje školskih knjiga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23.150,00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96,46</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23.150,00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96,46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kupnje knjiga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23.150,00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96,46</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A100006</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Produženi boravak učenika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103.163,15</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98,25</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103.163,15</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98,25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R01882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Financiranje produženog boravka učenika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103.163,15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98,25</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A100007</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Sufinanciranje uređenja zgrade osnovne škole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R01883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projektne dokumentacije za dogradnju učionice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1014</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ZAŠTITA I SPAŠAVANJE</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715.000,00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689.950,00</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96,50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Unapređenje dobrovoljnog vatrogastva i zaštite od požara - DVD Pag</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660.000,00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650.000,00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98,48</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660.000,00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650.000,00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98,48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Dobrovoljno vatrogasno društvo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660.000,00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650.000,00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98,48</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Izrada plana zaštite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R0190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Stručni poslovi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 Stožera za zaštitu i spašavanje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R0192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Aktivnost Stožera za zaštitu i spašavanje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Gorska služba spašavanja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R0193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Gorska služba spašavanja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A100005</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 Civilne zaštite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R01930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Civilna zaštita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R01931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A100006</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Javna vatrogasna postrojba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20.950,00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123,24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20.950,00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123,24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R01890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nespomenuti rashodi poslovanja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R01891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Tekuće donacije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125,00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1015</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SOCIJALNA SKRB</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230.000,00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143.578,87</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62,43</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 za podmirenje troškova stanovanja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117.000,00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47.614,08</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40,70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40.964,08</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37,24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R0195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Pomoć za podmirenje troškova stanovanja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40.964,08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37,24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6.650,00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95,00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R0196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Pomoć za podmirenje troškova ogrjeva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6.650,00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 pojedincima i obiteljima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113.000,00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95.964,79</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84,92</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113.000,00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95.964,79</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84,92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R0197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Jednokratne novčane pomoći  građanima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80.364,79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89,29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R0198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Pogrebni troškovi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3.800,00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R0199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Boravak djece u vrtiću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16.200,00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15.600,00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96,30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R0200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Prijevoz školske djece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Prehrana učenika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1016</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OČUVANJE I UNAPREĐENJE ZDRAVLJA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217.000,00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138.305,04</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63,74</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Deratizacija, dezinsekcija i veterinarske usluge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87.470,36</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54,67</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87.470,36</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54,67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R0203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Deratizacija i dezinsekcija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87.271,36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72,73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R0204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Veterinarske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199,00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0,50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 prevencije ovisnosti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5.500,00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5.475,00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99,55</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5.500,00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5.475,00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99,55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R0205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Financiranje programa borbe protiv droge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R02051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Financiranje programa borbe protiv ovisnosti, nasilja i dr.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5.475,00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99,55</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Meteorološka mjerenja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18.859,68</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75,44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18.859,68</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75,44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R0206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meteoroloških  mjerenja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18.859,68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75,44</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A100005</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Rad timova hitne medicinske pomoći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26.500,00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26.500,00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26.500,00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26.500,00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R0207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3236</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Sufinanciranja rada timova hitne medicinske pomoći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26.500,00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1017</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DEMOGRAFSKA OBNOVA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300.000,00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290.000,00</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96,67</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Naknade obiteljima za novorođenu djecu te četvoro i više djece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290.000,00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96,67</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290.000,00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R0208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Naknade obiteljima za novorođeno dijete  te za četvoro i </w:t>
            </w:r>
            <w:proofErr w:type="spellStart"/>
            <w:r w:rsidRPr="00E27A7C">
              <w:rPr>
                <w:rFonts w:ascii="Arial" w:hAnsi="Arial" w:cs="Arial"/>
                <w:sz w:val="18"/>
                <w:szCs w:val="18"/>
              </w:rPr>
              <w:t>višdjece</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290.000,00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96,67</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Sufinanciranje boravka djece u vrtiću</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R0209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3721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boravka za 3 i više djece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Glava</w:t>
            </w:r>
          </w:p>
        </w:tc>
        <w:tc>
          <w:tcPr>
            <w:tcW w:w="94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00202</w:t>
            </w:r>
          </w:p>
        </w:tc>
        <w:tc>
          <w:tcPr>
            <w:tcW w:w="3925"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DJEČJI VRTIĆ "PAŠKI MALIŠANI" PAG</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4.739.800,00</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4.721.802,16</w:t>
            </w:r>
          </w:p>
        </w:tc>
        <w:tc>
          <w:tcPr>
            <w:tcW w:w="853"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99,62</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1000</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PROVEDBA ZAKONSKOG STANDARDA U PREDŠKOLSTVU</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2.599.800,00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2.566.895,98</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98,73</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Odgojno, administrativno i tehničko osoblje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2.599.800,00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2.566.895,98</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98,73</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DJEČJI VRTIĆ "PAŠKI MALIŠANI" PAG</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2.599.800,00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2.566.895,98</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98,73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2.599.800,00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2.566.895,98</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98,73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1.995.508,43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99,78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R0212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117.000,00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122.086,76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104,35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R0213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zdravstveno osiguranje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329.000,00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327.666,72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99,59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R0214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obvezno osiguranje u slučaju nezaposlenosti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2.800,00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2.706,77</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R0215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za prijevoz  i odvojeni život</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89.514,00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99,46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R0216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članovima  Upravnog vijeća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R0217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Premije osiguranja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14.413,30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31,33</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1001</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IZGRADNJA  I UREĐENJE VRTIĆA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818.000,00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817.206,71</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99,90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Izgradnja i uređenje dječjeg vrtića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818.000,00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817.206,71</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99,90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818.000,00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817.206,71</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99,90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R02091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i opremanje dječjeg vrtića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818.000,00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817.206,71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1002</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POSLOVANJE FINANCIRANO IZ OSTALIH IZVORA PRIHODA KORISNIKA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1.314.000,00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1.337.699,47</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101,80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Redovna djelatnost ustanove predškolskog odgoja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1.314.000,00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1.337.699,47</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101,80</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DJEČJI VRTIĆ "PAŠKI MALIŠANI" PAG</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1.314.000,00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1.337.699,47</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101,80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3.2.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Vlastiti prihodi - proračunski korisnici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1.278.000,00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1.094.821,72</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85,67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R0219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Službena putovanja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1.511,94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15,12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R0220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za prijevoz na posao i s posla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Stručno usavršavanje zaposlenika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15.298,93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76,49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R0222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Ostale naknade troškova zaposlenima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4.776,00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47,76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R0223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Uredski materijal i ostali materijalni rashodi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94.824,44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90,31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R0224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Materijal i sirovine - didaktički potrošni materijal</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76.364,09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72,73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R0225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Namirnice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270.000,00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248.179,02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91,92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R0226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Energija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192.034,64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96,02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R0227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Materijal i dijelovi za tekuće i investicijsko održavanje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183.069,61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152,56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R0228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Sitni inventar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29.941,95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66,54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R0229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Službena, radna i zaštitna odjeća i obuća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142,48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0,71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R0230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Usluge </w:t>
            </w:r>
            <w:proofErr w:type="spellStart"/>
            <w:r w:rsidRPr="00E27A7C">
              <w:rPr>
                <w:rFonts w:ascii="Arial" w:hAnsi="Arial" w:cs="Arial"/>
                <w:sz w:val="18"/>
                <w:szCs w:val="18"/>
              </w:rPr>
              <w:t>telefona,pošte</w:t>
            </w:r>
            <w:proofErr w:type="spellEnd"/>
            <w:r w:rsidRPr="00E27A7C">
              <w:rPr>
                <w:rFonts w:ascii="Arial" w:hAnsi="Arial" w:cs="Arial"/>
                <w:sz w:val="18"/>
                <w:szCs w:val="18"/>
              </w:rPr>
              <w:t xml:space="preserve"> i prijevoza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20.694,37</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82,78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R0231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tekućeg i investicijskog održavanja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71.637,54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65,13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R0232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promidžbe i informiranja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R0233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36.863,33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92,16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R0234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3236</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Zdravstveni pregledi zaposlenika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12.272,08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61,36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R0235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Intelektualne i osobne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R0236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3238</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Računalne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22.211,06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74,04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R0237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340,50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4,86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R02371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3241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troškova-volonter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466,12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46,61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R0238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Pristojbe i naknade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15.761,61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143,29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R02381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Naknada za </w:t>
            </w:r>
            <w:proofErr w:type="spellStart"/>
            <w:r w:rsidRPr="00E27A7C">
              <w:rPr>
                <w:rFonts w:ascii="Arial" w:hAnsi="Arial" w:cs="Arial"/>
                <w:sz w:val="18"/>
                <w:szCs w:val="18"/>
              </w:rPr>
              <w:t>zaposl.osoba</w:t>
            </w:r>
            <w:proofErr w:type="spellEnd"/>
            <w:r w:rsidRPr="00E27A7C">
              <w:rPr>
                <w:rFonts w:ascii="Arial" w:hAnsi="Arial" w:cs="Arial"/>
                <w:sz w:val="18"/>
                <w:szCs w:val="18"/>
              </w:rPr>
              <w:t xml:space="preserve"> s invaliditetom</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R0239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nespomenuti rashodi poslovanja - karneval</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37.400,68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267,15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3431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Bankarske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9.659,78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120,75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Oprema za ostale  namjene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21.371,55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42,74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 - proračunski korisnici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225.837,75</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868,61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R02402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95.943,83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R02403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14.300,00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R02404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zdravstveno osiguranje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15.830,77</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R02405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Ostale naknade troškova zaposlenima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R02406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tekućeg i investicijskog održavanja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15.339,81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Materijal i sirovine - didaktički potrošni materijal</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50.150,62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334,34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3241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troškova osobama izvan radnog odnosa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4.637,75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92,76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R024111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nespomenuti rashodi poslovanja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3.878,43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R024112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Sitan inventar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14.949,38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R02412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Oprema za ostale namjene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5.807,16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96,79</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6.2.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Donacije - proračunski korisnici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17.040,00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170,40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materija - didaktika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Materijal  i sirovine - didaktički potrošni materijal</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17.040,00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1003</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POSEBNI PROGRAMI IZNAD STANDARDA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Program potreba iznad standarda u </w:t>
            </w:r>
            <w:proofErr w:type="spellStart"/>
            <w:r w:rsidRPr="00E27A7C">
              <w:rPr>
                <w:rFonts w:ascii="Arial" w:hAnsi="Arial" w:cs="Arial"/>
                <w:b/>
                <w:bCs/>
                <w:color w:val="000000"/>
                <w:sz w:val="18"/>
                <w:szCs w:val="18"/>
              </w:rPr>
              <w:t>predškolstvu</w:t>
            </w:r>
            <w:proofErr w:type="spellEnd"/>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DJEČJI VRTIĆ "PAŠKI MALIŠANI" PAG</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Program </w:t>
            </w:r>
            <w:proofErr w:type="spellStart"/>
            <w:r w:rsidRPr="00E27A7C">
              <w:rPr>
                <w:rFonts w:ascii="Arial" w:hAnsi="Arial" w:cs="Arial"/>
                <w:sz w:val="18"/>
                <w:szCs w:val="18"/>
              </w:rPr>
              <w:t>predškole</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Rad s djecom s teškoćama u razvoju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Glava</w:t>
            </w:r>
          </w:p>
        </w:tc>
        <w:tc>
          <w:tcPr>
            <w:tcW w:w="94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00203</w:t>
            </w:r>
          </w:p>
        </w:tc>
        <w:tc>
          <w:tcPr>
            <w:tcW w:w="3925"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CENTAR ZA KULTURU I INFORMACIJE PAG</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199.900,00</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152.368,29</w:t>
            </w:r>
          </w:p>
        </w:tc>
        <w:tc>
          <w:tcPr>
            <w:tcW w:w="853"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76,22</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1000</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PROVEDBA ZAKONSKOG STANDARDA U KULTURI</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171.900,00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135.798,32</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79,00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Stručno i administrativno osoblje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171.900,00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135.798,32</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79,00</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K101</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CENTAR ZA KULTURU I INFORMACIJE PAG</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171.900,00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135.798,32</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79,00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171.900,00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135.798,32</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79,00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60.400,00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60.317,52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99,86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R0249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R0250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zdravstveno osiguranje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9.874,27</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99,74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obvezno osiguranje u slučaju nezaposlenosti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132,80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88,53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R0253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Uredski  i potrošni materijal</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R0258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telefona, interneta i poštarine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3.250,00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3.204,85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98,61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797,49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99,69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Intelektualne i osobne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23.967,50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85,60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32919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za rad likvidatora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36.189,49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103,40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Refundacija troškova čistačice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3431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platnog prometa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3.400,00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1.314,40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38,66</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lastRenderedPageBreak/>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1002</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POSLOVANJE FINANCIRANO IZ OSTALIH IZVORA PRIHODA KORISNIKA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28.000,00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16.569,97</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59,18</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Materijalni rashodi - programi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28.000,00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16.569,97</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59,18</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K101</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CENTAR ZA KULTURU I INFORMACIJE PAG</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28.000,00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16.569,97</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59,18</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3.2.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Vlastiti prihodi - proračunski korisnici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28.000,00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16.569,97</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59,18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redovan rad</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R02640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Uredski i potrošni materijal</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64,00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telefona, telefaksa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2.103,46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233,72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R02642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Opskrba vodom</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664,10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332,05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R02643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Ostale intelektualne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4.285,71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329,67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R02644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troškovi programa - Centar za kulturu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17.950,00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8.046,11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44,83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R02645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34312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platnog prometa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1.750,00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1.406,59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80,38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R02646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5.900,00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Glava</w:t>
            </w:r>
          </w:p>
        </w:tc>
        <w:tc>
          <w:tcPr>
            <w:tcW w:w="94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00204</w:t>
            </w:r>
          </w:p>
        </w:tc>
        <w:tc>
          <w:tcPr>
            <w:tcW w:w="3925"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GRADSKA KNJIŽNICA PAG</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454.400,00</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424.549,60</w:t>
            </w:r>
          </w:p>
        </w:tc>
        <w:tc>
          <w:tcPr>
            <w:tcW w:w="853"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93,43</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1000</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PROVEDBA ZAKONSKOG STANDARDA U KULTURI</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345.200,00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332.678,13</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96,37</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Stručno, administrativno i tehničko osoblje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332.200,00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324.678,13</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97,74</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K102</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GRADSKA KNJIŽNICA PAG</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332.200,00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324.678,13</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97,74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332.200,00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324.678,13</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97,74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R0275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230.500,00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229.455,14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99,55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R0276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4.500,00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R0277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zdravstveno osiguranje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38.500,00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37.989,62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R0278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obvezno osiguranje u slučaju nezaposlenosti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317,15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63,43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R0279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Službena putovanja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514,00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51,40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Uredski  i potrošni materijal</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3.387,05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112,90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R0283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Literatura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1.071,10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97,37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R0284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Električna energija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13.214,30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94,39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R0285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Sitni inventar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R0286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telefona, interneta i pošte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5.365,78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76,65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R0287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tekućeg  održavanja opreme i prostora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850,00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154,44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18,17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R0288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4.046,64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115,62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R0289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Intelektualne i osobne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3238</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Računalne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2.040,00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127,50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Članarine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650,00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3431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platnog prometa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3.972,91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99,32</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Nabava opreme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K102</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GRADSKA KNJIŽNICA PAG</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Oprema - police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Knjižna građa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K102</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GRADSKA KNJIŽNICA PAG</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4241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Knjige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1001</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POSLOVANJE FINANCIRANO IZ OSTALIH IZVORA PRIHODA KORISNIKA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109.200,00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91.871,47</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84,13</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Sufinanciranje programa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109.200,00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91.871,47</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84,13</w:t>
            </w:r>
          </w:p>
        </w:tc>
      </w:tr>
      <w:tr w:rsidR="00E27A7C" w:rsidRPr="00E27A7C" w:rsidTr="00A86E02">
        <w:trPr>
          <w:trHeight w:val="255"/>
        </w:trPr>
        <w:tc>
          <w:tcPr>
            <w:tcW w:w="103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Korisnik </w:t>
            </w:r>
          </w:p>
        </w:tc>
        <w:tc>
          <w:tcPr>
            <w:tcW w:w="947"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K102</w:t>
            </w:r>
          </w:p>
        </w:tc>
        <w:tc>
          <w:tcPr>
            <w:tcW w:w="3925" w:type="dxa"/>
            <w:tcBorders>
              <w:top w:val="nil"/>
              <w:left w:val="nil"/>
              <w:bottom w:val="nil"/>
              <w:right w:val="nil"/>
            </w:tcBorders>
            <w:shd w:val="clear" w:color="000000" w:fill="99CC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GRADSKA KNJIŽNICA PAG</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109.200,00</w:t>
            </w:r>
          </w:p>
        </w:tc>
        <w:tc>
          <w:tcPr>
            <w:tcW w:w="1368"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91.871,47</w:t>
            </w:r>
          </w:p>
        </w:tc>
        <w:tc>
          <w:tcPr>
            <w:tcW w:w="853" w:type="dxa"/>
            <w:tcBorders>
              <w:top w:val="nil"/>
              <w:left w:val="nil"/>
              <w:bottom w:val="nil"/>
              <w:right w:val="nil"/>
            </w:tcBorders>
            <w:shd w:val="clear" w:color="000000" w:fill="99CC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84,13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3.2.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Vlastiti prihodi - proračunski korisnici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73.700,00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29.903,00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40,57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4241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Knjige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44.900,00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R02961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redovan rad</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12.803,00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16.960,00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132,47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R02962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obvezno osiguranje u slučaju nezaposlenosti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1.980,00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2.368,00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119,60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R02963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obvezno osiguranje u slučaju nezaposlenosti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217,00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124,00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57,14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R02964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4.800,00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266,67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R029641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Uredski materijal i </w:t>
            </w:r>
            <w:proofErr w:type="spellStart"/>
            <w:r w:rsidRPr="00E27A7C">
              <w:rPr>
                <w:rFonts w:ascii="Arial" w:hAnsi="Arial" w:cs="Arial"/>
                <w:sz w:val="18"/>
                <w:szCs w:val="18"/>
              </w:rPr>
              <w:t>ost</w:t>
            </w:r>
            <w:proofErr w:type="spellEnd"/>
            <w:r w:rsidRPr="00E27A7C">
              <w:rPr>
                <w:rFonts w:ascii="Arial" w:hAnsi="Arial" w:cs="Arial"/>
                <w:sz w:val="18"/>
                <w:szCs w:val="18"/>
              </w:rPr>
              <w:t xml:space="preserve">. </w:t>
            </w:r>
            <w:proofErr w:type="spellStart"/>
            <w:r w:rsidRPr="00E27A7C">
              <w:rPr>
                <w:rFonts w:ascii="Arial" w:hAnsi="Arial" w:cs="Arial"/>
                <w:sz w:val="18"/>
                <w:szCs w:val="18"/>
              </w:rPr>
              <w:t>materij</w:t>
            </w:r>
            <w:proofErr w:type="spellEnd"/>
            <w:r w:rsidRPr="00E27A7C">
              <w:rPr>
                <w:rFonts w:ascii="Arial" w:hAnsi="Arial" w:cs="Arial"/>
                <w:sz w:val="18"/>
                <w:szCs w:val="18"/>
              </w:rPr>
              <w:t>. rashodi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36,00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R02965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Energija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7.800,00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1.388,00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17,79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R029651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R02966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Intelektualne i osobne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4.200,00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4.151,00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98,83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R02967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3238</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Računalne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R02968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Reprezentacija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41,00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 - proračunski korisnici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35.500,00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61.968,47</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174,56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4241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Knjige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61.968,47</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203,18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R02971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Obilježavanje Dana </w:t>
            </w:r>
            <w:proofErr w:type="spellStart"/>
            <w:r w:rsidRPr="00E27A7C">
              <w:rPr>
                <w:rFonts w:ascii="Arial" w:hAnsi="Arial" w:cs="Arial"/>
                <w:sz w:val="18"/>
                <w:szCs w:val="18"/>
              </w:rPr>
              <w:t>Barula</w:t>
            </w:r>
            <w:proofErr w:type="spellEnd"/>
            <w:r w:rsidRPr="00E27A7C">
              <w:rPr>
                <w:rFonts w:ascii="Arial" w:hAnsi="Arial" w:cs="Arial"/>
                <w:sz w:val="18"/>
                <w:szCs w:val="18"/>
              </w:rPr>
              <w:t xml:space="preserve"> Kašića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R02972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Mjesec hrvatske knjige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Razdjel</w:t>
            </w:r>
          </w:p>
        </w:tc>
        <w:tc>
          <w:tcPr>
            <w:tcW w:w="947"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003</w:t>
            </w:r>
          </w:p>
        </w:tc>
        <w:tc>
          <w:tcPr>
            <w:tcW w:w="3925"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UPRAVNI ODJEL ZA PRORAČUN I FINANCIJE</w:t>
            </w:r>
          </w:p>
        </w:tc>
        <w:tc>
          <w:tcPr>
            <w:tcW w:w="1368"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2.380.000,00</w:t>
            </w:r>
          </w:p>
        </w:tc>
        <w:tc>
          <w:tcPr>
            <w:tcW w:w="1368"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2.270.342,03</w:t>
            </w:r>
          </w:p>
        </w:tc>
        <w:tc>
          <w:tcPr>
            <w:tcW w:w="853"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95,39</w:t>
            </w:r>
          </w:p>
        </w:tc>
      </w:tr>
      <w:tr w:rsidR="00E27A7C" w:rsidRPr="00E27A7C" w:rsidTr="00A86E02">
        <w:trPr>
          <w:trHeight w:val="255"/>
        </w:trPr>
        <w:tc>
          <w:tcPr>
            <w:tcW w:w="103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Glava</w:t>
            </w:r>
          </w:p>
        </w:tc>
        <w:tc>
          <w:tcPr>
            <w:tcW w:w="94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00301</w:t>
            </w:r>
          </w:p>
        </w:tc>
        <w:tc>
          <w:tcPr>
            <w:tcW w:w="3925"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UPRAVNI ODJEL ZA PRORAČUN I FINANCIJE</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2.380.000,00</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2.270.342,03</w:t>
            </w:r>
          </w:p>
        </w:tc>
        <w:tc>
          <w:tcPr>
            <w:tcW w:w="853"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95,39</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1000</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PRIPREMA I DONOŠENJE AKATA IZ DJELOKRUGA TIJELA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905.000,00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898.939,83</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99,33</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Stručno, </w:t>
            </w:r>
            <w:proofErr w:type="spellStart"/>
            <w:r w:rsidRPr="00E27A7C">
              <w:rPr>
                <w:rFonts w:ascii="Arial" w:hAnsi="Arial" w:cs="Arial"/>
                <w:b/>
                <w:bCs/>
                <w:color w:val="000000"/>
                <w:sz w:val="18"/>
                <w:szCs w:val="18"/>
              </w:rPr>
              <w:t>administratvno</w:t>
            </w:r>
            <w:proofErr w:type="spellEnd"/>
            <w:r w:rsidRPr="00E27A7C">
              <w:rPr>
                <w:rFonts w:ascii="Arial" w:hAnsi="Arial" w:cs="Arial"/>
                <w:b/>
                <w:bCs/>
                <w:color w:val="000000"/>
                <w:sz w:val="18"/>
                <w:szCs w:val="18"/>
              </w:rPr>
              <w:t xml:space="preserve"> i tehničko osoblje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898.939,83</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99,33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898.939,83</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99,33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628.449,13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99,75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R0299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prekovremeni  rad</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R0300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102.332,63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113,70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zdravstveno osiguranje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103.240,52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98,32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R0302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obvezno osiguranje u slučaju nezaposlenosti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771,10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77,11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R0303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Službena putovanja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1.648,00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54,93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R0304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Naknade za prijevoz na posao i s posla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39.000,00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37.232,00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95,47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R0305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Stručno usavršavanje zaposlenika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8.336,25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83,36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R03051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za korištenje privatnog automobila u službene svrhe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R0306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Uredski materijal</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8.607,60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71,73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R0307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Literatura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R0308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Potrošni materijal za uredske strojeve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4.047,60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67,46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R0309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Sitni inventar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2.675,00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89,17</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1001</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OSTALI RASHODI VEZANI UZ FINANCIJE</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1.475.000,00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1.371.402,20</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92,98</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Financijski rashodi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385.000,00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359.199,44</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93,30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385.000,00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359.199,44</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93,30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R0310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3431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platnog prometa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25.206,58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100,83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3431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Bankarske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26.599,46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59,11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R0312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3433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Zatezne kamate za zakašnjela plaćanja i presude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307.393,40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97,59</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Premije osiguranja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22.395,17</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20,36</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22.395,17</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20,36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R0313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Premije osiguranja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3.169,53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10,22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R0314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Premije osiguranja za automobile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6.634,31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34,92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R0315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Premije osiguranja za objekte i opremu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12.591,33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20,99</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Članarine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28.795,47</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191,97</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28.795,47</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191,97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R0316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Članarine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28.795,47</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191,97</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A100006</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Otplata kredita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961.012,12</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99,59</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961.012,12</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99,59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R0319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3423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Otplata kredita-kamata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349.987,96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R03191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5443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Otplata kredita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611.024,16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99,35</w:t>
            </w:r>
          </w:p>
        </w:tc>
      </w:tr>
      <w:tr w:rsidR="00E27A7C" w:rsidRPr="00E27A7C" w:rsidTr="00A86E02">
        <w:trPr>
          <w:trHeight w:val="255"/>
        </w:trPr>
        <w:tc>
          <w:tcPr>
            <w:tcW w:w="1037"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Razdjel</w:t>
            </w:r>
          </w:p>
        </w:tc>
        <w:tc>
          <w:tcPr>
            <w:tcW w:w="947"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004</w:t>
            </w:r>
          </w:p>
        </w:tc>
        <w:tc>
          <w:tcPr>
            <w:tcW w:w="3925" w:type="dxa"/>
            <w:tcBorders>
              <w:top w:val="nil"/>
              <w:left w:val="nil"/>
              <w:bottom w:val="nil"/>
              <w:right w:val="nil"/>
            </w:tcBorders>
            <w:shd w:val="clear" w:color="000000" w:fill="0000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UPRAVNI ODJEL ZA KOMUNALNI SUSTAV I PROSTORNO UREĐENJE</w:t>
            </w:r>
          </w:p>
        </w:tc>
        <w:tc>
          <w:tcPr>
            <w:tcW w:w="1368"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14.516.200,00</w:t>
            </w:r>
          </w:p>
        </w:tc>
        <w:tc>
          <w:tcPr>
            <w:tcW w:w="1368"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11.703.425,12</w:t>
            </w:r>
          </w:p>
        </w:tc>
        <w:tc>
          <w:tcPr>
            <w:tcW w:w="853" w:type="dxa"/>
            <w:tcBorders>
              <w:top w:val="nil"/>
              <w:left w:val="nil"/>
              <w:bottom w:val="nil"/>
              <w:right w:val="nil"/>
            </w:tcBorders>
            <w:shd w:val="clear" w:color="000000" w:fill="0000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80,62</w:t>
            </w:r>
          </w:p>
        </w:tc>
      </w:tr>
      <w:tr w:rsidR="00E27A7C" w:rsidRPr="00E27A7C" w:rsidTr="00A86E02">
        <w:trPr>
          <w:trHeight w:val="255"/>
        </w:trPr>
        <w:tc>
          <w:tcPr>
            <w:tcW w:w="103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Glava</w:t>
            </w:r>
          </w:p>
        </w:tc>
        <w:tc>
          <w:tcPr>
            <w:tcW w:w="947"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00401</w:t>
            </w:r>
          </w:p>
        </w:tc>
        <w:tc>
          <w:tcPr>
            <w:tcW w:w="3925" w:type="dxa"/>
            <w:tcBorders>
              <w:top w:val="nil"/>
              <w:left w:val="nil"/>
              <w:bottom w:val="nil"/>
              <w:right w:val="nil"/>
            </w:tcBorders>
            <w:shd w:val="clear" w:color="000000" w:fill="3366FF"/>
            <w:noWrap/>
            <w:hideMark/>
          </w:tcPr>
          <w:p w:rsidR="00E27A7C" w:rsidRPr="00E27A7C" w:rsidRDefault="00E27A7C" w:rsidP="00E27A7C">
            <w:pPr>
              <w:rPr>
                <w:rFonts w:ascii="Arial" w:hAnsi="Arial" w:cs="Arial"/>
                <w:b/>
                <w:bCs/>
                <w:color w:val="FFFFFF"/>
                <w:sz w:val="18"/>
                <w:szCs w:val="18"/>
              </w:rPr>
            </w:pPr>
            <w:r w:rsidRPr="00E27A7C">
              <w:rPr>
                <w:rFonts w:ascii="Arial" w:hAnsi="Arial" w:cs="Arial"/>
                <w:b/>
                <w:bCs/>
                <w:color w:val="FFFFFF"/>
                <w:sz w:val="18"/>
                <w:szCs w:val="18"/>
              </w:rPr>
              <w:t>UPRAVNI ODJEL ZA KOMUNALNI SUSTAV I PROSTORNO UREĐENJE</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14.516.200,00</w:t>
            </w:r>
          </w:p>
        </w:tc>
        <w:tc>
          <w:tcPr>
            <w:tcW w:w="1368"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11.703.425,12</w:t>
            </w:r>
          </w:p>
        </w:tc>
        <w:tc>
          <w:tcPr>
            <w:tcW w:w="853" w:type="dxa"/>
            <w:tcBorders>
              <w:top w:val="nil"/>
              <w:left w:val="nil"/>
              <w:bottom w:val="nil"/>
              <w:right w:val="nil"/>
            </w:tcBorders>
            <w:shd w:val="clear" w:color="000000" w:fill="3366FF"/>
            <w:noWrap/>
            <w:hideMark/>
          </w:tcPr>
          <w:p w:rsidR="00E27A7C" w:rsidRPr="00E27A7C" w:rsidRDefault="00E27A7C" w:rsidP="00E27A7C">
            <w:pPr>
              <w:jc w:val="right"/>
              <w:rPr>
                <w:rFonts w:ascii="Arial" w:hAnsi="Arial" w:cs="Arial"/>
                <w:b/>
                <w:bCs/>
                <w:color w:val="FFFFFF"/>
                <w:sz w:val="18"/>
                <w:szCs w:val="18"/>
              </w:rPr>
            </w:pPr>
            <w:r w:rsidRPr="00E27A7C">
              <w:rPr>
                <w:rFonts w:ascii="Arial" w:hAnsi="Arial" w:cs="Arial"/>
                <w:b/>
                <w:bCs/>
                <w:color w:val="FFFFFF"/>
                <w:sz w:val="18"/>
                <w:szCs w:val="18"/>
              </w:rPr>
              <w:t>80,62</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lastRenderedPageBreak/>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1000</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PRIPREMA I DONOŠENJE AKATA IZ DJELOKRUGA TIJELA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2.383.500,00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2.263.763,97</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94,98</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Stručno, administrativno i tehničko osoblje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1.562.500,00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1.515.573,14</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1.556.500,00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1.504.811,19</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96,68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1.090.000,00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1.069.051,76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98,08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prekovremeni rad</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7.680,73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25,60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rashodi za zaposlene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181.567,65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110,04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zdravstveno osiguranje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177.478,56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98,60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3133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Doprinosi za obvezno osiguranje u slučaju nezaposlenosti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1.174,27</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78,28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Službena putovanja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13.803,38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92,02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za prijevoz na posao i s posla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10.846,00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90,38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Stručno usavršavanje zaposlenika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3.250,00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54,17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Tečajevi i stručni ispiti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R03271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Naknada za korištenje privatnog automobila u službene svrhe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208,00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20,80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Literatura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Ostali uredski materijal</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23.239,40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96,83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Potrošni materijal za uredske strojeve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5.269,00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43,91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Sitni inventar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5.099,40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56,66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Službena, radna i zaštitna odjeća i obuća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6.143,04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87,76</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10.761,95</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179,37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R03212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Plaće za zaposlene - sufinanciranje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10.761,95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179,37</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Odvjetničke i duge usluge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821.000,00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748.190,83</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91,13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821.000,00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748.190,83</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91,13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Najam modula-prometno redarstvo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14.500,00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96,67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Javnobilježničke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5.928,90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49,41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Stručne procjene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50.750,00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97,60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Odvjetničke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570.000,00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534.160,63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93,71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Troškovi vještačenja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13.626,90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68,13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R03371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Troškovi revizije - vrtić</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R03372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Intelektualne i osobne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25.250,00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78,91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3295</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Pristojbe (sudske, upravne i dr.)</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44.375,00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80,68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R0339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3296</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Troškovi parnica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59.599,40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91,69</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1001</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ODŽAVANJE OBJEKATA I UREĐAJA KOMUNALNE INFRASTRUKTURE</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5.046.500,00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4.469.238,54</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88,56</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Održavanje parkova i zelenih površina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875.000,00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825.146,63</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94,30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zelenih površina - MO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675.000,00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825.146,63</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122,24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zelenih površina - MO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580.000,00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730.503,94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125,95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i uređenje zelenih površina - MO </w:t>
            </w:r>
            <w:proofErr w:type="spellStart"/>
            <w:r w:rsidRPr="00E27A7C">
              <w:rPr>
                <w:rFonts w:ascii="Arial" w:hAnsi="Arial" w:cs="Arial"/>
                <w:sz w:val="18"/>
                <w:szCs w:val="18"/>
              </w:rPr>
              <w:t>Šimuni</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9.998,75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i uređenje zelenih površina - MO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zelenih površina - MO Vlašići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zelenih površina - MO Miškovići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9.972,50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99,73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zelenih površina - voda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54.686,44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99,43</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Održavanje i uređenje javnih površina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2.035.000,00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1.682.132,65</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82,66</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296.000,00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81,08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javnih površina MO Pag - parking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240.000,00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R03480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javnih površina - MO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lastRenderedPageBreak/>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649.000,00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717.430,37</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110,54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igrališta -( nogometno i dječja)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259.893,25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129,95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javnih površina - MO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323.755,31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106,50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i uređenje javnih površina - MO </w:t>
            </w:r>
            <w:proofErr w:type="spellStart"/>
            <w:r w:rsidRPr="00E27A7C">
              <w:rPr>
                <w:rFonts w:ascii="Arial" w:hAnsi="Arial" w:cs="Arial"/>
                <w:sz w:val="18"/>
                <w:szCs w:val="18"/>
              </w:rPr>
              <w:t>Šimuni</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R0350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i uređenje javnih površina - MO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39.965,56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javnih površina - MO Vlašići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33.825,00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84,56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R0352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javnih površina - MO Miškovići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9.991,25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66,61</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920.000,00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624.702,28</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67,90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R03461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igrališta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189.472,09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75,79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javnih površina - MO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383.280,19</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63,88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R03491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i uređenje javnih površina - MO </w:t>
            </w:r>
            <w:proofErr w:type="spellStart"/>
            <w:r w:rsidRPr="00E27A7C">
              <w:rPr>
                <w:rFonts w:ascii="Arial" w:hAnsi="Arial" w:cs="Arial"/>
                <w:sz w:val="18"/>
                <w:szCs w:val="18"/>
              </w:rPr>
              <w:t>Šimuni</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R03511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i uređenje javnih površina - MO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R03520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i uređenje javnih površina - MO Vlašići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41.950,00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93,22</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58,82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R0353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plaža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58,82</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Održavanje nerazvrstanih cesta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182.000,00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181.619,54</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99,79</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182.000,00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181.619,54</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99,79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R0356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cesta i puteva - MO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181.619,54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99,79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R0357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cesta i puteva - MO </w:t>
            </w:r>
            <w:proofErr w:type="spellStart"/>
            <w:r w:rsidRPr="00E27A7C">
              <w:rPr>
                <w:rFonts w:ascii="Arial" w:hAnsi="Arial" w:cs="Arial"/>
                <w:sz w:val="18"/>
                <w:szCs w:val="18"/>
              </w:rPr>
              <w:t>Šimuni</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R0358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cesta i puteva - MO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R0359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cesta i puteva - MO Vlašići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R0360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cesta i puteva - MO Miškovići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Održavanje javne rasvjete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530.000,00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508.449,92</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95,93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530.000,00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508.449,92</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95,93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R0361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javne rasvjete - MO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326.479,81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98,93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R0362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javne rasvjete -MO </w:t>
            </w:r>
            <w:proofErr w:type="spellStart"/>
            <w:r w:rsidRPr="00E27A7C">
              <w:rPr>
                <w:rFonts w:ascii="Arial" w:hAnsi="Arial" w:cs="Arial"/>
                <w:sz w:val="18"/>
                <w:szCs w:val="18"/>
              </w:rPr>
              <w:t>Šimuni</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49.069,38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98,14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R0363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javne rasvjete - MO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53.466,25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97,21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R0364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javne rasvjete - MO Vlašići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56.027,50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93,38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R0365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javne rasvjete - MO Miškovići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23.406,98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93,63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R0366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Postavljanje ormara javne rasvjete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R03661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Energetska usluga javne rasvjete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A100005</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Električna energija za javnu rasvjetu</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483.500,00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539.557,30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111,59</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483.500,00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539.557,30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111,59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R0367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Električna energija za javnu rasvjetu - MO Pag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386.268,01</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117,05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R0368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Električna energija za javnu rasvjetu - MO </w:t>
            </w:r>
            <w:proofErr w:type="spellStart"/>
            <w:r w:rsidRPr="00E27A7C">
              <w:rPr>
                <w:rFonts w:ascii="Arial" w:hAnsi="Arial" w:cs="Arial"/>
                <w:sz w:val="18"/>
                <w:szCs w:val="18"/>
              </w:rPr>
              <w:t>Šimuni</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43.261,96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103,00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R0369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Električna energija za javnu rasvjetu - MO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45.253,84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102,85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Električna energija za javnu rasvjetu - MO Vlašići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60.709,93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96,36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Električna energija za javnu rasvjetu - MO Miškovići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4.063,56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90,30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A100007</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Održavanje čistoće javnih površina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310.000,00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301.646,25</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97,31</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310.000,00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301.646,25</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97,31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čišćenja javne površine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301.646,25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97,31</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A100008</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Dekoracija javnih površina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31.000,00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30.125,00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97,18</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lastRenderedPageBreak/>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31.000,00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30.125,00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97,18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Troškovi dekoracije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30.125,00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97,18</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A100009</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Održavanje oborinskih kanala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141.061,25</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56,42</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oborinskih kanala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141.061,25</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64,12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oborinskih kanala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141.061,25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64,12</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A100010</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Iskopi javne površine za kabliranje </w:t>
            </w:r>
            <w:proofErr w:type="spellStart"/>
            <w:r w:rsidRPr="00E27A7C">
              <w:rPr>
                <w:rFonts w:ascii="Arial" w:hAnsi="Arial" w:cs="Arial"/>
                <w:b/>
                <w:bCs/>
                <w:color w:val="000000"/>
                <w:sz w:val="18"/>
                <w:szCs w:val="18"/>
              </w:rPr>
              <w:t>elektro</w:t>
            </w:r>
            <w:proofErr w:type="spellEnd"/>
            <w:r w:rsidRPr="00E27A7C">
              <w:rPr>
                <w:rFonts w:ascii="Arial" w:hAnsi="Arial" w:cs="Arial"/>
                <w:b/>
                <w:bCs/>
                <w:color w:val="000000"/>
                <w:sz w:val="18"/>
                <w:szCs w:val="18"/>
              </w:rPr>
              <w:t xml:space="preserve"> mreže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41.400,00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41,40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41.400,00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41,40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Usluge iskopa za kabliranje </w:t>
            </w:r>
            <w:proofErr w:type="spellStart"/>
            <w:r w:rsidRPr="00E27A7C">
              <w:rPr>
                <w:rFonts w:ascii="Arial" w:hAnsi="Arial" w:cs="Arial"/>
                <w:sz w:val="18"/>
                <w:szCs w:val="18"/>
              </w:rPr>
              <w:t>elektro</w:t>
            </w:r>
            <w:proofErr w:type="spellEnd"/>
            <w:r w:rsidRPr="00E27A7C">
              <w:rPr>
                <w:rFonts w:ascii="Arial" w:hAnsi="Arial" w:cs="Arial"/>
                <w:sz w:val="18"/>
                <w:szCs w:val="18"/>
              </w:rPr>
              <w:t xml:space="preserve"> mreže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41.400,00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41,40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A100012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Održavanje i uređenje javne površine - protupožarni prolazi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218.100,00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87,24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31.000,00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R037520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protupožarnih putova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31.000,00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219.000,00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218.100,00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99,59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R03752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Održavanje protupožarnih putova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219.000,00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218.100,00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99,59</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1002</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GRAĐENJE OBJEKATA I UREĐAJA KOMUNALNE INFRASTRUKTURE</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875.000,00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830.962,50</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94,97</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Izgradnja nove javne rasvjete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Izgradnja javne rasvjete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postolja za stupove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 - izgradnja javne rasvjete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R0379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 učinkovitosti javne rasvjete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R0380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Projekt učinkovitosti javne rasvjete - Ministarstvo </w:t>
            </w:r>
            <w:proofErr w:type="spellStart"/>
            <w:r w:rsidRPr="00E27A7C">
              <w:rPr>
                <w:rFonts w:ascii="Arial" w:hAnsi="Arial" w:cs="Arial"/>
                <w:sz w:val="18"/>
                <w:szCs w:val="18"/>
              </w:rPr>
              <w:t>gospodartva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Izgradnja sustava odvodnih kanala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Izgradnja sustava oborinskih kanala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R0382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groblja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55.337,50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79,05</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55.337,50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79,05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R0383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Otkup zemljišta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R0384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 i elaborati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53.500,00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107,00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R0387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Uređenje groblja Pag, Vlašići,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1.837,50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9,19</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K100006</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autobusnog kolodvora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R0388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R03881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Autobusni kolodvor-gradnja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K100007</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gradske tržnice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R03882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tržnice - 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R03883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tržnice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K100009</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luke Pag</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755.000,00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775.625,00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102,73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755.000,00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775.625,00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102,73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R0389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SUO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R0392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Dizalica za brodove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112.500,00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86,54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R03921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Uređaji, strojevi i oprema za ostale namjene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124.375,00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99,50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R0393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 -dizalica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R03931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 (-lukobran, riva, Zaton...)</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538.750,00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107,75</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K100020</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Izvlaštenje zemljišta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R0396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3821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 Sufinanciranje izvlaštenja zemljišta -vodosprema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1003</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PROSTORNO UREĐENJE I UNAPREĐENJE STANOVANJA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914.500,00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733.718,44</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80,23</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Tekući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T100001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Geodetsko - katastarske usluge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202.500,00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183.118,75</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90,43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33.125,00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73,61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R0398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Geodetsko - katastarske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R0399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Snimke stanja, legalizacije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33.125,00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94,64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37.500,00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37.498,13</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pilot projekt - izmjere -mjerenje i evidencija objekata-dio, sufinanciranje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37.500,00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37.498,13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4.2.</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namjene-Komunalna naknada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120.000,00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112.495,62</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93,75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Pilot projekt - izmjere - mjerenje i evidencija objekata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112.495,62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93,75</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Tekući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T100002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Prostorno planska dokumentacija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712.000,00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550.599,69</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77,33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309.000,00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305.542,50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98,88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Katastarske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11,50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R040110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UPU- ukupno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307.000,00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R040111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UPU Proboj - poslovna zona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305.312,50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368.000,00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245.057,19</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66,59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UPU- ukupno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368.000,00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UPU Vlašići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Izrada UPU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PPUG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88.331,25</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Izrada UPU obalnog pojasa </w:t>
            </w:r>
            <w:proofErr w:type="spellStart"/>
            <w:r w:rsidRPr="00E27A7C">
              <w:rPr>
                <w:rFonts w:ascii="Arial" w:hAnsi="Arial" w:cs="Arial"/>
                <w:sz w:val="18"/>
                <w:szCs w:val="18"/>
              </w:rPr>
              <w:t>Bašaca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56.250,00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R04052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Izrada UPU obalnog pojasa </w:t>
            </w:r>
            <w:proofErr w:type="spellStart"/>
            <w:r w:rsidRPr="00E27A7C">
              <w:rPr>
                <w:rFonts w:ascii="Arial" w:hAnsi="Arial" w:cs="Arial"/>
                <w:sz w:val="18"/>
                <w:szCs w:val="18"/>
              </w:rPr>
              <w:t>Prosika</w:t>
            </w:r>
            <w:proofErr w:type="spellEnd"/>
            <w:r w:rsidRPr="00E27A7C">
              <w:rPr>
                <w:rFonts w:ascii="Arial" w:hAnsi="Arial" w:cs="Arial"/>
                <w:sz w:val="18"/>
                <w:szCs w:val="18"/>
              </w:rPr>
              <w:t>-Golija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R04053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UPU predjela Blato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R04054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UPU obalnog pojasa Vodice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R04055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UPU groblja Miškovići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6.250,00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R04056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UPU Miškovići 1</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46.875,00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R04057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UPU Proboj - poslovna zona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UPU Smokvica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R04061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Izrada UPU  </w:t>
            </w:r>
            <w:proofErr w:type="spellStart"/>
            <w:r w:rsidRPr="00E27A7C">
              <w:rPr>
                <w:rFonts w:ascii="Arial" w:hAnsi="Arial" w:cs="Arial"/>
                <w:sz w:val="18"/>
                <w:szCs w:val="18"/>
              </w:rPr>
              <w:t>Košljun</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22.350,94</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R040501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Izmjena i dopuna PPUG</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Tekući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T100003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Financiranje katastarskih izmjera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R040611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Financiranje katastarskih izmjera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Tekući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T100004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Uklanjanje ruševnih i oštećenih objekata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R04062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Uklanjanje ruševnih objekata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R040621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Projekti uklanjanja ruševnih objekata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1004</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ZAŠTITA OKOLIŠA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1.425.000,00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285.896,53</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20,06</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lastRenderedPageBreak/>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Odlaganje i zbrinjavanje otpada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680.000,00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90.319,53</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13,28</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90.319,53</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44,06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Sanacija otpada sa divljih deponija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74.875,00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74,88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32959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Poticajna naknada za smanjenje količine </w:t>
            </w:r>
            <w:proofErr w:type="spellStart"/>
            <w:r w:rsidRPr="00E27A7C">
              <w:rPr>
                <w:rFonts w:ascii="Arial" w:hAnsi="Arial" w:cs="Arial"/>
                <w:sz w:val="18"/>
                <w:szCs w:val="18"/>
              </w:rPr>
              <w:t>mješanog</w:t>
            </w:r>
            <w:proofErr w:type="spellEnd"/>
            <w:r w:rsidRPr="00E27A7C">
              <w:rPr>
                <w:rFonts w:ascii="Arial" w:hAnsi="Arial" w:cs="Arial"/>
                <w:sz w:val="18"/>
                <w:szCs w:val="18"/>
              </w:rPr>
              <w:t xml:space="preserve"> otpada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15.444,53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77,22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38612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nabave komunalne opreme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R04091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Komunalna oprema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475.000,00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R0412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3861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nabave komunalne opreme - FZOEU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R04121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Sufinanciranje nabave komunalne opreme - FZOEU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475.000,00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Sanacija deponije Sv. </w:t>
            </w:r>
            <w:proofErr w:type="spellStart"/>
            <w:r w:rsidRPr="00E27A7C">
              <w:rPr>
                <w:rFonts w:ascii="Arial" w:hAnsi="Arial" w:cs="Arial"/>
                <w:b/>
                <w:bCs/>
                <w:color w:val="000000"/>
                <w:sz w:val="18"/>
                <w:szCs w:val="18"/>
              </w:rPr>
              <w:t>Kuzam</w:t>
            </w:r>
            <w:proofErr w:type="spellEnd"/>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745.000,00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195.577,00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26,25</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80.075,50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35,59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R0413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Izvlaštenje zemljišta za sanaciju deponija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1.813,00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R04132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3861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deponija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76.687,50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73,04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R04133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Intelektualne i osobne usluge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1.575,00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15,75</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420.000,00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115.501,50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27,50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R04131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3861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Pomoći - FZOEU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414.000,00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110.062,50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26,59</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R04135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Izvlaštenje zemljišta za sanaciju </w:t>
            </w:r>
            <w:proofErr w:type="spellStart"/>
            <w:r w:rsidRPr="00E27A7C">
              <w:rPr>
                <w:rFonts w:ascii="Arial" w:hAnsi="Arial" w:cs="Arial"/>
                <w:sz w:val="18"/>
                <w:szCs w:val="18"/>
              </w:rPr>
              <w:t>seponija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5.439,00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90,65</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9.1.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 od prodaje nefinancijske imovine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R04136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Izvlaštenje zemljišta za sanaciju deponija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1005</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RAZVOJ I SIGURNOST PROMETA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900.000,00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662.893,45</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73,65</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Izgradnja i uređenje nerazvrstanih cesta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44.301,52</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29,53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132.000,00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36.301,52</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27,50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R04151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Izvlaštenje zemljišta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42.000,00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36.301,52</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86,43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R04200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elaborata - upis izmjere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44,44</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R0415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Izvlaštenje zemljišta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R0416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Izgradnja cesta - ostalo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R0420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elaborata - upis izmjere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R04201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Izrada elaborata - upis izmjere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Projekti prometnih površina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175.950,00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70,38</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R04220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Projekti prometnih površina (kružni tokovi, </w:t>
            </w:r>
            <w:proofErr w:type="spellStart"/>
            <w:r w:rsidRPr="00E27A7C">
              <w:rPr>
                <w:rFonts w:ascii="Arial" w:hAnsi="Arial" w:cs="Arial"/>
                <w:sz w:val="18"/>
                <w:szCs w:val="18"/>
              </w:rPr>
              <w:t>skretači</w:t>
            </w:r>
            <w:proofErr w:type="spellEnd"/>
            <w:r w:rsidRPr="00E27A7C">
              <w:rPr>
                <w:rFonts w:ascii="Arial" w:hAnsi="Arial" w:cs="Arial"/>
                <w:sz w:val="18"/>
                <w:szCs w:val="18"/>
              </w:rPr>
              <w:t>, studije...)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18.125,00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90,63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R04221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Projekti prometnih površina (kružni tokovi, </w:t>
            </w:r>
            <w:proofErr w:type="spellStart"/>
            <w:r w:rsidRPr="00E27A7C">
              <w:rPr>
                <w:rFonts w:ascii="Arial" w:hAnsi="Arial" w:cs="Arial"/>
                <w:sz w:val="18"/>
                <w:szCs w:val="18"/>
              </w:rPr>
              <w:t>skretači</w:t>
            </w:r>
            <w:proofErr w:type="spellEnd"/>
            <w:r w:rsidRPr="00E27A7C">
              <w:rPr>
                <w:rFonts w:ascii="Arial" w:hAnsi="Arial" w:cs="Arial"/>
                <w:sz w:val="18"/>
                <w:szCs w:val="18"/>
              </w:rPr>
              <w:t>, studije...)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18.125,00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90,63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157.825,00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87,68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R0422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Projekti prometnih površina (kružni tokovi, </w:t>
            </w:r>
            <w:proofErr w:type="spellStart"/>
            <w:r w:rsidRPr="00E27A7C">
              <w:rPr>
                <w:rFonts w:ascii="Arial" w:hAnsi="Arial" w:cs="Arial"/>
                <w:sz w:val="18"/>
                <w:szCs w:val="18"/>
              </w:rPr>
              <w:t>skretači</w:t>
            </w:r>
            <w:proofErr w:type="spellEnd"/>
            <w:r w:rsidRPr="00E27A7C">
              <w:rPr>
                <w:rFonts w:ascii="Arial" w:hAnsi="Arial" w:cs="Arial"/>
                <w:sz w:val="18"/>
                <w:szCs w:val="18"/>
              </w:rPr>
              <w:t>, studije...)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157.825,00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87,68</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biciklističkih staza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442.641,93</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88,53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R04252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staza-sufinanciranje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172.641,93</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107,90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R0423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staza-Grad</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172.641,93</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107,90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200.000,00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R0425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staza- Ministarstvo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6.1.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Donacije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R04251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staza-sufinanciranje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1006</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I GRADNJA JAVNO PROMETNIH POVRŠINA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586.700,00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460.340,06</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78,46</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lastRenderedPageBreak/>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Projekt uređenja parkova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7.700,00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R0434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parkova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R0435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dokumentacija-grad</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6.1.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Donacije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7.700,00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R0437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parka - idejni projekt</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7.700,00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Projekt popločavanja ulica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R0438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Ostala nematerijalna proizvedena imovina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R0439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Popločenje ulica i uređenje oborinske odvodnje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starog mosta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starog mosta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Uređenje prostora </w:t>
            </w:r>
            <w:proofErr w:type="spellStart"/>
            <w:r w:rsidRPr="00E27A7C">
              <w:rPr>
                <w:rFonts w:ascii="Arial" w:hAnsi="Arial" w:cs="Arial"/>
                <w:b/>
                <w:bCs/>
                <w:color w:val="000000"/>
                <w:sz w:val="18"/>
                <w:szCs w:val="18"/>
              </w:rPr>
              <w:t>Uhlinac</w:t>
            </w:r>
            <w:proofErr w:type="spellEnd"/>
            <w:r w:rsidRPr="00E27A7C">
              <w:rPr>
                <w:rFonts w:ascii="Arial" w:hAnsi="Arial" w:cs="Arial"/>
                <w:b/>
                <w:bCs/>
                <w:color w:val="000000"/>
                <w:sz w:val="18"/>
                <w:szCs w:val="18"/>
              </w:rPr>
              <w:t xml:space="preserve"> - fontana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R0442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Uređenje </w:t>
            </w:r>
            <w:proofErr w:type="spellStart"/>
            <w:r w:rsidRPr="00E27A7C">
              <w:rPr>
                <w:rFonts w:ascii="Arial" w:hAnsi="Arial" w:cs="Arial"/>
                <w:sz w:val="18"/>
                <w:szCs w:val="18"/>
              </w:rPr>
              <w:t>Uhlinac</w:t>
            </w:r>
            <w:proofErr w:type="spellEnd"/>
            <w:r w:rsidRPr="00E27A7C">
              <w:rPr>
                <w:rFonts w:ascii="Arial" w:hAnsi="Arial" w:cs="Arial"/>
                <w:sz w:val="18"/>
                <w:szCs w:val="18"/>
              </w:rPr>
              <w:t xml:space="preserve"> - fontana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K100005</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Šetnica Vodice , </w:t>
            </w:r>
            <w:proofErr w:type="spellStart"/>
            <w:r w:rsidRPr="00E27A7C">
              <w:rPr>
                <w:rFonts w:ascii="Arial" w:hAnsi="Arial" w:cs="Arial"/>
                <w:b/>
                <w:bCs/>
                <w:color w:val="000000"/>
                <w:sz w:val="18"/>
                <w:szCs w:val="18"/>
              </w:rPr>
              <w:t>Prosika</w:t>
            </w:r>
            <w:proofErr w:type="spellEnd"/>
            <w:r w:rsidRPr="00E27A7C">
              <w:rPr>
                <w:rFonts w:ascii="Arial" w:hAnsi="Arial" w:cs="Arial"/>
                <w:b/>
                <w:bCs/>
                <w:color w:val="000000"/>
                <w:sz w:val="18"/>
                <w:szCs w:val="18"/>
              </w:rPr>
              <w:t xml:space="preserve">, </w:t>
            </w:r>
            <w:proofErr w:type="spellStart"/>
            <w:r w:rsidRPr="00E27A7C">
              <w:rPr>
                <w:rFonts w:ascii="Arial" w:hAnsi="Arial" w:cs="Arial"/>
                <w:b/>
                <w:bCs/>
                <w:color w:val="000000"/>
                <w:sz w:val="18"/>
                <w:szCs w:val="18"/>
              </w:rPr>
              <w:t>Bašaca</w:t>
            </w:r>
            <w:proofErr w:type="spellEnd"/>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R0443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R0444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šetnica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K100006</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Šetnica </w:t>
            </w:r>
            <w:proofErr w:type="spellStart"/>
            <w:r w:rsidRPr="00E27A7C">
              <w:rPr>
                <w:rFonts w:ascii="Arial" w:hAnsi="Arial" w:cs="Arial"/>
                <w:b/>
                <w:bCs/>
                <w:color w:val="000000"/>
                <w:sz w:val="18"/>
                <w:szCs w:val="18"/>
              </w:rPr>
              <w:t>Šimuni</w:t>
            </w:r>
            <w:proofErr w:type="spellEnd"/>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R0445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Projekt - šetnica i riva u </w:t>
            </w:r>
            <w:proofErr w:type="spellStart"/>
            <w:r w:rsidRPr="00E27A7C">
              <w:rPr>
                <w:rFonts w:ascii="Arial" w:hAnsi="Arial" w:cs="Arial"/>
                <w:sz w:val="18"/>
                <w:szCs w:val="18"/>
              </w:rPr>
              <w:t>Šimunima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K100007</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Šetnica Vlašići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R0446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 - šetnica Vlašići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K100008</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Šetnica </w:t>
            </w:r>
            <w:proofErr w:type="spellStart"/>
            <w:r w:rsidRPr="00E27A7C">
              <w:rPr>
                <w:rFonts w:ascii="Arial" w:hAnsi="Arial" w:cs="Arial"/>
                <w:b/>
                <w:bCs/>
                <w:color w:val="000000"/>
                <w:sz w:val="18"/>
                <w:szCs w:val="18"/>
              </w:rPr>
              <w:t>Dinjiška</w:t>
            </w:r>
            <w:proofErr w:type="spellEnd"/>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R0447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Projekt Šetnica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K100010</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Uređenje plaže </w:t>
            </w:r>
            <w:proofErr w:type="spellStart"/>
            <w:r w:rsidRPr="00E27A7C">
              <w:rPr>
                <w:rFonts w:ascii="Arial" w:hAnsi="Arial" w:cs="Arial"/>
                <w:b/>
                <w:bCs/>
                <w:color w:val="000000"/>
                <w:sz w:val="18"/>
                <w:szCs w:val="18"/>
              </w:rPr>
              <w:t>Prosika</w:t>
            </w:r>
            <w:proofErr w:type="spellEnd"/>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23.750,00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98,96</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24.000,00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23.750,00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98,96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R0448</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Uređenje plaže </w:t>
            </w:r>
            <w:proofErr w:type="spellStart"/>
            <w:r w:rsidRPr="00E27A7C">
              <w:rPr>
                <w:rFonts w:ascii="Arial" w:hAnsi="Arial" w:cs="Arial"/>
                <w:sz w:val="18"/>
                <w:szCs w:val="18"/>
              </w:rPr>
              <w:t>prosika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R0449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24.000,00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23.750,00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98,96</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R04481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Uređenje plaže </w:t>
            </w:r>
            <w:proofErr w:type="spellStart"/>
            <w:r w:rsidRPr="00E27A7C">
              <w:rPr>
                <w:rFonts w:ascii="Arial" w:hAnsi="Arial" w:cs="Arial"/>
                <w:sz w:val="18"/>
                <w:szCs w:val="18"/>
              </w:rPr>
              <w:t>Prosika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K100012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i postavljanje dječjih igrališta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84.000,00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98,82</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84.000,00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98,82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R04501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i postavljanje dječjih igrališta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84.000,00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98,82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R045011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42273</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i postavljanje dječjih igrališta - opremanje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R04502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i postavljanje dječjih igrališta - 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lastRenderedPageBreak/>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K100013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Opremanje javnih površina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190.034,00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63,34</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R045031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Uređaji, strojevi i oprema za ostale namjene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250.000,00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190.034,00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76,01</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R04503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4227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Uređaji, strojevi i oprema za ostale namjene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190.034,00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76,01</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K100014</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platoa- stara riva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162.556,06</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95,62</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4.3.</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namjene-Komunalni doprinos</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162.556,06</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95,62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R04504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42429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platoa stare rive u Pagu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170.000,00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162.556,06</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95,62</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1007</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ODRŽAVANJE I UREĐENJE JAVNIH GRAĐEVINA I PROSTORA GRADA</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2.385.000,00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1.996.611,63</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83,72</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Aktivnost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A100001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Održavanje i uređenje gradskih prostora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280.000,00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145.457,00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51,95</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280.000,00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145.457,00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51,95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R0100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3224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Materijal za tekuće i investicijsko održavanje - zgrade u vlasništvu Grada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12.815,00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128,15</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javnog </w:t>
            </w:r>
            <w:proofErr w:type="spellStart"/>
            <w:r w:rsidRPr="00E27A7C">
              <w:rPr>
                <w:rFonts w:ascii="Arial" w:hAnsi="Arial" w:cs="Arial"/>
                <w:sz w:val="18"/>
                <w:szCs w:val="18"/>
              </w:rPr>
              <w:t>wc-a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R01010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3811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Održavanje javnog </w:t>
            </w:r>
            <w:proofErr w:type="spellStart"/>
            <w:r w:rsidRPr="00E27A7C">
              <w:rPr>
                <w:rFonts w:ascii="Arial" w:hAnsi="Arial" w:cs="Arial"/>
                <w:sz w:val="18"/>
                <w:szCs w:val="18"/>
              </w:rPr>
              <w:t>wc-a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R0102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Usluge održavanja zgrada u vlasništvu Grada Paga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112.642,00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45,06</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R0104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Projekt uređenja zgrade MO </w:t>
            </w:r>
            <w:proofErr w:type="spellStart"/>
            <w:r w:rsidRPr="00E27A7C">
              <w:rPr>
                <w:rFonts w:ascii="Arial" w:hAnsi="Arial" w:cs="Arial"/>
                <w:sz w:val="18"/>
                <w:szCs w:val="18"/>
              </w:rPr>
              <w:t>Dinjiška</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R01041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32329</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prostora - info punkt most</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magazina soli</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R0106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3237</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Vanjski suradnici</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R0107</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Glavni i izvedbeni projekt 1-3 magazina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R01071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Projektna dokumentacija (studije)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R0110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Rekonstrukcija , uređenje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R0113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Rekonstrukcija i prenamjena 1-3 magazina-Ministarstvo turizmi kulture</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Kneževog dvora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170.000,00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130.560,25</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76,80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93.000,00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60.569,67</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65,13</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R01142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Kneževog dvora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93.000,00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60.569,67</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65,13</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77.000,00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69.990,58</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90,90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R011421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Uređenje Kneževog dvora-</w:t>
            </w:r>
            <w:proofErr w:type="spellStart"/>
            <w:r w:rsidRPr="00E27A7C">
              <w:rPr>
                <w:rFonts w:ascii="Arial" w:hAnsi="Arial" w:cs="Arial"/>
                <w:sz w:val="18"/>
                <w:szCs w:val="18"/>
              </w:rPr>
              <w:t>spr</w:t>
            </w:r>
            <w:proofErr w:type="spellEnd"/>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77.000,00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69.990,58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90,90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R0114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Uređenje Kneževog dvora-sredstva dodatnog udjela poreza na </w:t>
            </w:r>
            <w:proofErr w:type="spellStart"/>
            <w:r w:rsidRPr="00E27A7C">
              <w:rPr>
                <w:rFonts w:ascii="Arial" w:hAnsi="Arial" w:cs="Arial"/>
                <w:sz w:val="18"/>
                <w:szCs w:val="18"/>
              </w:rPr>
              <w:t>doh</w:t>
            </w:r>
            <w:proofErr w:type="spellEnd"/>
            <w:r w:rsidRPr="00E27A7C">
              <w:rPr>
                <w:rFonts w:ascii="Arial" w:hAnsi="Arial" w:cs="Arial"/>
                <w:sz w:val="18"/>
                <w:szCs w:val="18"/>
              </w:rPr>
              <w:t>.</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K100005</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Kula </w:t>
            </w:r>
            <w:proofErr w:type="spellStart"/>
            <w:r w:rsidRPr="00E27A7C">
              <w:rPr>
                <w:rFonts w:ascii="Arial" w:hAnsi="Arial" w:cs="Arial"/>
                <w:b/>
                <w:bCs/>
                <w:color w:val="000000"/>
                <w:sz w:val="18"/>
                <w:szCs w:val="18"/>
              </w:rPr>
              <w:t>Skrivanat</w:t>
            </w:r>
            <w:proofErr w:type="spellEnd"/>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R01143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Kula </w:t>
            </w:r>
            <w:proofErr w:type="spellStart"/>
            <w:r w:rsidRPr="00E27A7C">
              <w:rPr>
                <w:rFonts w:ascii="Arial" w:hAnsi="Arial" w:cs="Arial"/>
                <w:sz w:val="18"/>
                <w:szCs w:val="18"/>
              </w:rPr>
              <w:t>Skrivanat</w:t>
            </w:r>
            <w:proofErr w:type="spellEnd"/>
            <w:r w:rsidRPr="00E27A7C">
              <w:rPr>
                <w:rFonts w:ascii="Arial" w:hAnsi="Arial" w:cs="Arial"/>
                <w:sz w:val="18"/>
                <w:szCs w:val="18"/>
              </w:rPr>
              <w:t xml:space="preserve">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R01144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Dodatna ulaganja na građevinskim objektima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K100006</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palače Matasović</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6.875,00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22,92</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30.000,00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6.875,00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22,92</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R0119</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 uređenja Palače Matasović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30.000,00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6.875,00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22,92</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R01191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Projekt uređenja Palače Matasović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K100009</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Uređenje Doma kulture Pag</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Dom kulture - 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lastRenderedPageBreak/>
              <w:t>R01200</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Dom kulture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K100011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Izgradnja </w:t>
            </w:r>
            <w:proofErr w:type="spellStart"/>
            <w:r w:rsidRPr="00E27A7C">
              <w:rPr>
                <w:rFonts w:ascii="Arial" w:hAnsi="Arial" w:cs="Arial"/>
                <w:b/>
                <w:bCs/>
                <w:color w:val="000000"/>
                <w:sz w:val="18"/>
                <w:szCs w:val="18"/>
              </w:rPr>
              <w:t>suhozidne</w:t>
            </w:r>
            <w:proofErr w:type="spellEnd"/>
            <w:r w:rsidRPr="00E27A7C">
              <w:rPr>
                <w:rFonts w:ascii="Arial" w:hAnsi="Arial" w:cs="Arial"/>
                <w:b/>
                <w:bCs/>
                <w:color w:val="000000"/>
                <w:sz w:val="18"/>
                <w:szCs w:val="18"/>
              </w:rPr>
              <w:t xml:space="preserve"> čipke i dvorane "Zvukovi vjetra"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R01201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Izrada </w:t>
            </w:r>
            <w:proofErr w:type="spellStart"/>
            <w:r w:rsidRPr="00E27A7C">
              <w:rPr>
                <w:rFonts w:ascii="Arial" w:hAnsi="Arial" w:cs="Arial"/>
                <w:sz w:val="18"/>
                <w:szCs w:val="18"/>
              </w:rPr>
              <w:t>suhozidne</w:t>
            </w:r>
            <w:proofErr w:type="spellEnd"/>
            <w:r w:rsidRPr="00E27A7C">
              <w:rPr>
                <w:rFonts w:ascii="Arial" w:hAnsi="Arial" w:cs="Arial"/>
                <w:sz w:val="18"/>
                <w:szCs w:val="18"/>
              </w:rPr>
              <w:t xml:space="preserve"> čipke i dvorane -projektna dokumentacija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R01202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Izrada </w:t>
            </w:r>
            <w:proofErr w:type="spellStart"/>
            <w:r w:rsidRPr="00E27A7C">
              <w:rPr>
                <w:rFonts w:ascii="Arial" w:hAnsi="Arial" w:cs="Arial"/>
                <w:sz w:val="18"/>
                <w:szCs w:val="18"/>
              </w:rPr>
              <w:t>suhozidne</w:t>
            </w:r>
            <w:proofErr w:type="spellEnd"/>
            <w:r w:rsidRPr="00E27A7C">
              <w:rPr>
                <w:rFonts w:ascii="Arial" w:hAnsi="Arial" w:cs="Arial"/>
                <w:sz w:val="18"/>
                <w:szCs w:val="18"/>
              </w:rPr>
              <w:t xml:space="preserve"> čipke i dvorane "Zvukovi vjetra"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K100012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Kulturna ruta putevima liburnskog, rimskog i hrvatskog nasljeđa Zadarske županije</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1.620.000,00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1.480.937,50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91,42</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520.000,00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603.091,30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115,98</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R01203</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Kulturna ruta...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520.000,00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603.091,30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115,98</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1.100.000,00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877.846,20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79,80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R01204</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Kulturna ruta ...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1.100.000,00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877.846,20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79,80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K100013</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Uređenje javnog </w:t>
            </w:r>
            <w:proofErr w:type="spellStart"/>
            <w:r w:rsidRPr="00E27A7C">
              <w:rPr>
                <w:rFonts w:ascii="Arial" w:hAnsi="Arial" w:cs="Arial"/>
                <w:b/>
                <w:bCs/>
                <w:color w:val="000000"/>
                <w:sz w:val="18"/>
                <w:szCs w:val="18"/>
              </w:rPr>
              <w:t>wc-a</w:t>
            </w:r>
            <w:proofErr w:type="spellEnd"/>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235.000,00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232.781,88</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99,06</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R012051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Uređenje javnog </w:t>
            </w:r>
            <w:proofErr w:type="spellStart"/>
            <w:r w:rsidRPr="00E27A7C">
              <w:rPr>
                <w:rFonts w:ascii="Arial" w:hAnsi="Arial" w:cs="Arial"/>
                <w:sz w:val="18"/>
                <w:szCs w:val="18"/>
              </w:rPr>
              <w:t>wc-a</w:t>
            </w:r>
            <w:proofErr w:type="spellEnd"/>
            <w:r w:rsidRPr="00E27A7C">
              <w:rPr>
                <w:rFonts w:ascii="Arial" w:hAnsi="Arial" w:cs="Arial"/>
                <w:sz w:val="18"/>
                <w:szCs w:val="18"/>
              </w:rPr>
              <w:t xml:space="preserve">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4.4.</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Prihodi za posebne namjene-Boravišna pristojba</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55.000,00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52.781,88</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95,97</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R01205</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Uređenje javnog </w:t>
            </w:r>
            <w:proofErr w:type="spellStart"/>
            <w:r w:rsidRPr="00E27A7C">
              <w:rPr>
                <w:rFonts w:ascii="Arial" w:hAnsi="Arial" w:cs="Arial"/>
                <w:sz w:val="18"/>
                <w:szCs w:val="18"/>
              </w:rPr>
              <w:t>wc-a</w:t>
            </w:r>
            <w:proofErr w:type="spellEnd"/>
            <w:r w:rsidRPr="00E27A7C">
              <w:rPr>
                <w:rFonts w:ascii="Arial" w:hAnsi="Arial" w:cs="Arial"/>
                <w:sz w:val="18"/>
                <w:szCs w:val="18"/>
              </w:rPr>
              <w:t xml:space="preserve">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55.000,00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52.781,88</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95,97</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5.1.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Pomoći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180.000,00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180.000,00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100,00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R01206</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4511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 xml:space="preserve">Uređenje javnog </w:t>
            </w:r>
            <w:proofErr w:type="spellStart"/>
            <w:r w:rsidRPr="00E27A7C">
              <w:rPr>
                <w:rFonts w:ascii="Arial" w:hAnsi="Arial" w:cs="Arial"/>
                <w:sz w:val="18"/>
                <w:szCs w:val="18"/>
              </w:rPr>
              <w:t>wc-a</w:t>
            </w:r>
            <w:proofErr w:type="spellEnd"/>
            <w:r w:rsidRPr="00E27A7C">
              <w:rPr>
                <w:rFonts w:ascii="Arial" w:hAnsi="Arial" w:cs="Arial"/>
                <w:sz w:val="18"/>
                <w:szCs w:val="18"/>
              </w:rPr>
              <w:t xml:space="preserve"> - dio</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180.000,00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180.000,00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100,00</w:t>
            </w:r>
          </w:p>
        </w:tc>
      </w:tr>
      <w:tr w:rsidR="00E27A7C" w:rsidRPr="00E27A7C" w:rsidTr="00A86E02">
        <w:trPr>
          <w:trHeight w:val="255"/>
        </w:trPr>
        <w:tc>
          <w:tcPr>
            <w:tcW w:w="103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Program</w:t>
            </w:r>
          </w:p>
        </w:tc>
        <w:tc>
          <w:tcPr>
            <w:tcW w:w="947"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1008</w:t>
            </w:r>
          </w:p>
        </w:tc>
        <w:tc>
          <w:tcPr>
            <w:tcW w:w="3925" w:type="dxa"/>
            <w:tcBorders>
              <w:top w:val="nil"/>
              <w:left w:val="nil"/>
              <w:bottom w:val="nil"/>
              <w:right w:val="nil"/>
            </w:tcBorders>
            <w:shd w:val="clear" w:color="000000" w:fill="9797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UPRAVLJANJE IMOVINOM</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9797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K100001</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Otkup građevina i prostora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9.1.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Prihod od prodaje nefinancijske imovine</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R0121</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Rashodi za nefinancijsku imovinu</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R01212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4111</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Zamjena zemljišta</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r w:rsidR="00E27A7C" w:rsidRPr="00E27A7C" w:rsidTr="00A86E02">
        <w:trPr>
          <w:trHeight w:val="255"/>
        </w:trPr>
        <w:tc>
          <w:tcPr>
            <w:tcW w:w="103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Kapitalni projekt</w:t>
            </w:r>
          </w:p>
        </w:tc>
        <w:tc>
          <w:tcPr>
            <w:tcW w:w="947"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K100002</w:t>
            </w:r>
          </w:p>
        </w:tc>
        <w:tc>
          <w:tcPr>
            <w:tcW w:w="3925" w:type="dxa"/>
            <w:tcBorders>
              <w:top w:val="nil"/>
              <w:left w:val="nil"/>
              <w:bottom w:val="nil"/>
              <w:right w:val="nil"/>
            </w:tcBorders>
            <w:shd w:val="clear" w:color="000000" w:fill="C1C1FF"/>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Dom umirovljenika</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C1C1FF"/>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 xml:space="preserve">Izvor </w:t>
            </w:r>
          </w:p>
        </w:tc>
        <w:tc>
          <w:tcPr>
            <w:tcW w:w="947"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1.1.</w:t>
            </w:r>
          </w:p>
        </w:tc>
        <w:tc>
          <w:tcPr>
            <w:tcW w:w="3925" w:type="dxa"/>
            <w:tcBorders>
              <w:top w:val="nil"/>
              <w:left w:val="nil"/>
              <w:bottom w:val="nil"/>
              <w:right w:val="nil"/>
            </w:tcBorders>
            <w:shd w:val="clear" w:color="000000" w:fill="FFFF00"/>
            <w:noWrap/>
            <w:hideMark/>
          </w:tcPr>
          <w:p w:rsidR="00E27A7C" w:rsidRPr="00E27A7C" w:rsidRDefault="00E27A7C" w:rsidP="00E27A7C">
            <w:pPr>
              <w:rPr>
                <w:rFonts w:ascii="Arial" w:hAnsi="Arial" w:cs="Arial"/>
                <w:b/>
                <w:bCs/>
                <w:color w:val="000000"/>
                <w:sz w:val="18"/>
                <w:szCs w:val="18"/>
              </w:rPr>
            </w:pPr>
            <w:r w:rsidRPr="00E27A7C">
              <w:rPr>
                <w:rFonts w:ascii="Arial" w:hAnsi="Arial" w:cs="Arial"/>
                <w:b/>
                <w:bCs/>
                <w:color w:val="000000"/>
                <w:sz w:val="18"/>
                <w:szCs w:val="18"/>
              </w:rPr>
              <w:t>Opći prihodi i primici</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1368"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c>
          <w:tcPr>
            <w:tcW w:w="853" w:type="dxa"/>
            <w:tcBorders>
              <w:top w:val="nil"/>
              <w:left w:val="nil"/>
              <w:bottom w:val="nil"/>
              <w:right w:val="nil"/>
            </w:tcBorders>
            <w:shd w:val="clear" w:color="000000" w:fill="FFFF00"/>
            <w:noWrap/>
            <w:hideMark/>
          </w:tcPr>
          <w:p w:rsidR="00E27A7C" w:rsidRPr="00E27A7C" w:rsidRDefault="00E27A7C" w:rsidP="00E27A7C">
            <w:pPr>
              <w:jc w:val="right"/>
              <w:rPr>
                <w:rFonts w:ascii="Arial" w:hAnsi="Arial" w:cs="Arial"/>
                <w:b/>
                <w:bCs/>
                <w:color w:val="000000"/>
                <w:sz w:val="18"/>
                <w:szCs w:val="18"/>
              </w:rPr>
            </w:pPr>
            <w:r w:rsidRPr="00E27A7C">
              <w:rPr>
                <w:rFonts w:ascii="Arial" w:hAnsi="Arial" w:cs="Arial"/>
                <w:b/>
                <w:bCs/>
                <w:color w:val="000000"/>
                <w:sz w:val="18"/>
                <w:szCs w:val="18"/>
              </w:rPr>
              <w:t>0,00</w:t>
            </w:r>
          </w:p>
        </w:tc>
      </w:tr>
      <w:tr w:rsidR="00E27A7C" w:rsidRPr="00E27A7C" w:rsidTr="00A86E02">
        <w:trPr>
          <w:trHeight w:val="255"/>
        </w:trPr>
        <w:tc>
          <w:tcPr>
            <w:tcW w:w="103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R0122</w:t>
            </w:r>
          </w:p>
        </w:tc>
        <w:tc>
          <w:tcPr>
            <w:tcW w:w="947"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4264</w:t>
            </w:r>
          </w:p>
        </w:tc>
        <w:tc>
          <w:tcPr>
            <w:tcW w:w="3925" w:type="dxa"/>
            <w:tcBorders>
              <w:top w:val="nil"/>
              <w:left w:val="nil"/>
              <w:bottom w:val="nil"/>
              <w:right w:val="nil"/>
            </w:tcBorders>
            <w:shd w:val="clear" w:color="auto" w:fill="auto"/>
            <w:noWrap/>
            <w:hideMark/>
          </w:tcPr>
          <w:p w:rsidR="00E27A7C" w:rsidRPr="00E27A7C" w:rsidRDefault="00E27A7C" w:rsidP="00E27A7C">
            <w:pPr>
              <w:rPr>
                <w:rFonts w:ascii="Arial" w:hAnsi="Arial" w:cs="Arial"/>
                <w:sz w:val="18"/>
                <w:szCs w:val="18"/>
              </w:rPr>
            </w:pPr>
            <w:r w:rsidRPr="00E27A7C">
              <w:rPr>
                <w:rFonts w:ascii="Arial" w:hAnsi="Arial" w:cs="Arial"/>
                <w:sz w:val="18"/>
                <w:szCs w:val="18"/>
              </w:rPr>
              <w:t>Dom umirovljenika-projekt</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1368"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c>
          <w:tcPr>
            <w:tcW w:w="853" w:type="dxa"/>
            <w:tcBorders>
              <w:top w:val="nil"/>
              <w:left w:val="nil"/>
              <w:bottom w:val="nil"/>
              <w:right w:val="nil"/>
            </w:tcBorders>
            <w:shd w:val="clear" w:color="auto" w:fill="auto"/>
            <w:noWrap/>
            <w:hideMark/>
          </w:tcPr>
          <w:p w:rsidR="00E27A7C" w:rsidRPr="00E27A7C" w:rsidRDefault="00E27A7C" w:rsidP="00E27A7C">
            <w:pPr>
              <w:jc w:val="right"/>
              <w:rPr>
                <w:rFonts w:ascii="Arial" w:hAnsi="Arial" w:cs="Arial"/>
                <w:sz w:val="18"/>
                <w:szCs w:val="18"/>
              </w:rPr>
            </w:pPr>
            <w:r w:rsidRPr="00E27A7C">
              <w:rPr>
                <w:rFonts w:ascii="Arial" w:hAnsi="Arial" w:cs="Arial"/>
                <w:sz w:val="18"/>
                <w:szCs w:val="18"/>
              </w:rPr>
              <w:t>0,00</w:t>
            </w:r>
          </w:p>
        </w:tc>
      </w:tr>
    </w:tbl>
    <w:p w:rsidR="00506524" w:rsidRDefault="00506524"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E27A7C" w:rsidRDefault="00E27A7C" w:rsidP="00CD168F">
      <w:pPr>
        <w:jc w:val="center"/>
        <w:rPr>
          <w:b/>
        </w:rPr>
      </w:pPr>
    </w:p>
    <w:p w:rsidR="00E27A7C" w:rsidRDefault="00E27A7C" w:rsidP="00CD168F">
      <w:pPr>
        <w:jc w:val="center"/>
        <w:rPr>
          <w:b/>
        </w:rPr>
      </w:pPr>
    </w:p>
    <w:p w:rsidR="00CD168F" w:rsidRPr="00D67E89" w:rsidRDefault="00CD168F" w:rsidP="00CD168F">
      <w:pPr>
        <w:jc w:val="center"/>
        <w:rPr>
          <w:b/>
        </w:rPr>
      </w:pPr>
      <w:r w:rsidRPr="00D67E89">
        <w:rPr>
          <w:b/>
        </w:rPr>
        <w:t xml:space="preserve">IZVJEŠTAJ O PROVEDBI PLANA RAZVOJNOG PROGRAMA ZA </w:t>
      </w:r>
      <w:r>
        <w:rPr>
          <w:b/>
        </w:rPr>
        <w:t>2019.GODINU</w:t>
      </w:r>
      <w:r w:rsidRPr="00D67E89">
        <w:t xml:space="preserve">  </w:t>
      </w:r>
    </w:p>
    <w:p w:rsidR="00CD168F" w:rsidRPr="00D67E89" w:rsidRDefault="00CD168F" w:rsidP="00CD168F">
      <w:r w:rsidRPr="00D67E89">
        <w:t xml:space="preserve"> </w:t>
      </w:r>
    </w:p>
    <w:p w:rsidR="00CD168F" w:rsidRPr="00D67E89" w:rsidRDefault="00CD168F" w:rsidP="00CD168F">
      <w:pPr>
        <w:jc w:val="both"/>
      </w:pPr>
      <w:r w:rsidRPr="00D67E89">
        <w:t xml:space="preserve">     Člankom 108. stavak 5. Zakona o proračuna („Narodne novine“ 87/08,136/12, 5/15) propisano je da  </w:t>
      </w:r>
      <w:r>
        <w:t>godišnji</w:t>
      </w:r>
      <w:r w:rsidRPr="00D67E89">
        <w:t xml:space="preserve"> izvještaj o izvršenju proračuna sadrži i izvještaj o provedbi plana razvojnih programa.  </w:t>
      </w:r>
    </w:p>
    <w:p w:rsidR="007F179E" w:rsidRDefault="00A56A4F" w:rsidP="00CD168F">
      <w:pPr>
        <w:jc w:val="both"/>
      </w:pPr>
      <w:r>
        <w:rPr>
          <w:noProof/>
        </w:rPr>
        <w:lastRenderedPageBreak/>
        <w:drawing>
          <wp:anchor distT="0" distB="0" distL="114300" distR="114300" simplePos="0" relativeHeight="251658240" behindDoc="1" locked="0" layoutInCell="1" allowOverlap="1" wp14:anchorId="37322C32" wp14:editId="1AD6471E">
            <wp:simplePos x="0" y="0"/>
            <wp:positionH relativeFrom="page">
              <wp:align>right</wp:align>
            </wp:positionH>
            <wp:positionV relativeFrom="paragraph">
              <wp:posOffset>-284</wp:posOffset>
            </wp:positionV>
            <wp:extent cx="7540625" cy="9770745"/>
            <wp:effectExtent l="0" t="0" r="3175" b="1905"/>
            <wp:wrapTight wrapText="bothSides">
              <wp:wrapPolygon edited="0">
                <wp:start x="0" y="0"/>
                <wp:lineTo x="0" y="21562"/>
                <wp:lineTo x="21555" y="21562"/>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40625" cy="9770745"/>
                    </a:xfrm>
                    <a:prstGeom prst="rect">
                      <a:avLst/>
                    </a:prstGeom>
                  </pic:spPr>
                </pic:pic>
              </a:graphicData>
            </a:graphic>
            <wp14:sizeRelH relativeFrom="margin">
              <wp14:pctWidth>0</wp14:pctWidth>
            </wp14:sizeRelH>
            <wp14:sizeRelV relativeFrom="margin">
              <wp14:pctHeight>0</wp14:pctHeight>
            </wp14:sizeRelV>
          </wp:anchor>
        </w:drawing>
      </w:r>
      <w:r w:rsidR="00CD168F" w:rsidRPr="00D67E89">
        <w:t xml:space="preserve">Izvještaj je prikazan  u Tablici </w:t>
      </w:r>
      <w:r w:rsidR="00CD168F">
        <w:t>13</w:t>
      </w:r>
      <w:r w:rsidR="00CD168F" w:rsidRPr="00D67E89">
        <w:t>.</w:t>
      </w:r>
    </w:p>
    <w:p w:rsidR="0005371E" w:rsidRDefault="00A56A4F" w:rsidP="00CD168F">
      <w:pPr>
        <w:jc w:val="both"/>
      </w:pPr>
      <w:r>
        <w:rPr>
          <w:noProof/>
        </w:rPr>
        <w:lastRenderedPageBreak/>
        <w:drawing>
          <wp:anchor distT="0" distB="0" distL="114300" distR="114300" simplePos="0" relativeHeight="251661312" behindDoc="1" locked="0" layoutInCell="1" allowOverlap="1" wp14:anchorId="454EBD51" wp14:editId="78C1A643">
            <wp:simplePos x="0" y="0"/>
            <wp:positionH relativeFrom="page">
              <wp:posOffset>110803</wp:posOffset>
            </wp:positionH>
            <wp:positionV relativeFrom="page">
              <wp:posOffset>-352207</wp:posOffset>
            </wp:positionV>
            <wp:extent cx="8197215" cy="9769475"/>
            <wp:effectExtent l="0" t="0" r="0" b="3175"/>
            <wp:wrapTight wrapText="bothSides">
              <wp:wrapPolygon edited="0">
                <wp:start x="0" y="0"/>
                <wp:lineTo x="0" y="21565"/>
                <wp:lineTo x="21535" y="21565"/>
                <wp:lineTo x="215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97215" cy="9769475"/>
                    </a:xfrm>
                    <a:prstGeom prst="rect">
                      <a:avLst/>
                    </a:prstGeom>
                  </pic:spPr>
                </pic:pic>
              </a:graphicData>
            </a:graphic>
            <wp14:sizeRelH relativeFrom="margin">
              <wp14:pctWidth>0</wp14:pctWidth>
            </wp14:sizeRelH>
            <wp14:sizeRelV relativeFrom="margin">
              <wp14:pctHeight>0</wp14:pctHeight>
            </wp14:sizeRelV>
          </wp:anchor>
        </w:drawing>
      </w:r>
    </w:p>
    <w:p w:rsidR="0005371E" w:rsidRDefault="0005371E" w:rsidP="00CD168F">
      <w:pPr>
        <w:jc w:val="both"/>
      </w:pPr>
    </w:p>
    <w:p w:rsidR="00731B8E" w:rsidRDefault="00731B8E" w:rsidP="00CD168F">
      <w:pPr>
        <w:jc w:val="both"/>
      </w:pPr>
    </w:p>
    <w:p w:rsidR="007F179E" w:rsidRDefault="007F179E" w:rsidP="007F179E">
      <w:pPr>
        <w:jc w:val="center"/>
      </w:pPr>
      <w:r w:rsidRPr="00333796">
        <w:t xml:space="preserve">Članak </w:t>
      </w:r>
      <w:r>
        <w:t>2</w:t>
      </w:r>
      <w:r w:rsidRPr="00333796">
        <w:t>.</w:t>
      </w:r>
    </w:p>
    <w:p w:rsidR="0005371E" w:rsidRPr="00333796" w:rsidRDefault="0005371E" w:rsidP="007F179E"/>
    <w:p w:rsidR="00F805E5" w:rsidRDefault="007F179E" w:rsidP="007F179E">
      <w:pPr>
        <w:jc w:val="both"/>
      </w:pPr>
      <w:r>
        <w:t xml:space="preserve">   </w:t>
      </w:r>
    </w:p>
    <w:p w:rsidR="007F179E" w:rsidRDefault="00F805E5" w:rsidP="007F179E">
      <w:pPr>
        <w:jc w:val="both"/>
      </w:pPr>
      <w:r>
        <w:t xml:space="preserve">     Opći i posebni dio ovog Izvještaja  stupa na snagu osmog dana od dana objave u </w:t>
      </w:r>
      <w:r w:rsidR="00C37B67">
        <w:t>„</w:t>
      </w:r>
      <w:r>
        <w:t>Službenom glasniku Grada Paga</w:t>
      </w:r>
      <w:r w:rsidR="00C37B67">
        <w:t>“</w:t>
      </w:r>
      <w:r>
        <w:t xml:space="preserve">. </w:t>
      </w:r>
      <w:r w:rsidR="007F179E">
        <w:t xml:space="preserve">Godišnji izvještaj o izvršenju Proračuna Grada Paga za 2019. godinu objavit će se na </w:t>
      </w:r>
      <w:r>
        <w:t>službenoj web</w:t>
      </w:r>
      <w:r w:rsidR="007F179E">
        <w:t xml:space="preserve"> stranici Grada Paga</w:t>
      </w:r>
      <w:r w:rsidR="00121FEC">
        <w:t xml:space="preserve">. </w:t>
      </w:r>
    </w:p>
    <w:p w:rsidR="00F805E5" w:rsidRDefault="00F805E5" w:rsidP="007F179E">
      <w:pPr>
        <w:jc w:val="both"/>
      </w:pPr>
    </w:p>
    <w:p w:rsidR="007F179E" w:rsidRDefault="007F179E" w:rsidP="007F179E">
      <w:r w:rsidRPr="00FD3921">
        <w:t>KLASA:</w:t>
      </w:r>
      <w:r>
        <w:t>400-06/1</w:t>
      </w:r>
      <w:r w:rsidR="00C32647">
        <w:t>9</w:t>
      </w:r>
      <w:r>
        <w:t xml:space="preserve">-60/ </w:t>
      </w:r>
      <w:r w:rsidR="00C32647">
        <w:t>24</w:t>
      </w:r>
      <w:r>
        <w:t xml:space="preserve">  </w:t>
      </w:r>
    </w:p>
    <w:p w:rsidR="007F179E" w:rsidRDefault="007F179E" w:rsidP="007F179E">
      <w:r w:rsidRPr="00FD3921">
        <w:t>URBROJ:</w:t>
      </w:r>
      <w:r>
        <w:t xml:space="preserve"> 2198/24-05/01-</w:t>
      </w:r>
      <w:r w:rsidR="00C32647">
        <w:t>20</w:t>
      </w:r>
      <w:r>
        <w:t>-</w:t>
      </w:r>
      <w:r w:rsidR="00B248F1">
        <w:t>4</w:t>
      </w:r>
      <w:r>
        <w:t xml:space="preserve"> </w:t>
      </w:r>
    </w:p>
    <w:p w:rsidR="007F179E" w:rsidRDefault="007F179E" w:rsidP="007F179E">
      <w:r>
        <w:t>Pag,</w:t>
      </w:r>
      <w:r w:rsidR="00ED0317">
        <w:t xml:space="preserve"> 30. srpnja </w:t>
      </w:r>
      <w:r>
        <w:t>2020.</w:t>
      </w:r>
    </w:p>
    <w:p w:rsidR="007F179E" w:rsidRDefault="007F179E" w:rsidP="007F179E"/>
    <w:p w:rsidR="007F179E" w:rsidRDefault="007F179E" w:rsidP="007F179E"/>
    <w:p w:rsidR="007F179E" w:rsidRDefault="007F179E" w:rsidP="007F179E">
      <w:r>
        <w:t xml:space="preserve">                                                        GRADSKO VIJEĆE GRADA PAGA</w:t>
      </w:r>
    </w:p>
    <w:p w:rsidR="007F179E" w:rsidRDefault="007F179E" w:rsidP="007F179E"/>
    <w:p w:rsidR="007F179E" w:rsidRDefault="007F179E" w:rsidP="007F179E"/>
    <w:p w:rsidR="007F179E" w:rsidRDefault="007F179E" w:rsidP="007F179E">
      <w:r>
        <w:t xml:space="preserve">                                                                                                            </w:t>
      </w:r>
      <w:r w:rsidR="009D4EEF">
        <w:t xml:space="preserve"> </w:t>
      </w:r>
      <w:r>
        <w:t xml:space="preserve"> Predsjedni</w:t>
      </w:r>
      <w:r w:rsidR="00CC1570">
        <w:t>ca</w:t>
      </w:r>
    </w:p>
    <w:p w:rsidR="007F179E" w:rsidRDefault="007F179E" w:rsidP="007F179E">
      <w:r>
        <w:t xml:space="preserve">                                                                                                           Gradskog vijeća</w:t>
      </w:r>
    </w:p>
    <w:p w:rsidR="007F179E" w:rsidRPr="00FD3921" w:rsidRDefault="007F179E" w:rsidP="007F179E">
      <w:r>
        <w:t xml:space="preserve">                                                                                                           Jasna </w:t>
      </w:r>
      <w:proofErr w:type="spellStart"/>
      <w:r>
        <w:t>Magaš</w:t>
      </w:r>
      <w:proofErr w:type="spellEnd"/>
      <w:r w:rsidR="00CC1570">
        <w:t>, v.r.</w:t>
      </w:r>
      <w:r>
        <w:t xml:space="preserve">                      </w:t>
      </w:r>
    </w:p>
    <w:p w:rsidR="007F179E" w:rsidRDefault="007F179E" w:rsidP="007F179E">
      <w:pPr>
        <w:jc w:val="both"/>
      </w:pPr>
    </w:p>
    <w:p w:rsidR="007F179E" w:rsidRDefault="007F179E" w:rsidP="007F179E">
      <w:pPr>
        <w:jc w:val="both"/>
      </w:pPr>
    </w:p>
    <w:p w:rsidR="007F179E" w:rsidRDefault="007F179E" w:rsidP="007F179E">
      <w:pPr>
        <w:jc w:val="both"/>
      </w:pPr>
    </w:p>
    <w:p w:rsidR="007F179E" w:rsidRDefault="007F179E" w:rsidP="007F179E">
      <w:pPr>
        <w:jc w:val="both"/>
      </w:pPr>
    </w:p>
    <w:p w:rsidR="007F179E" w:rsidRPr="00D67E89" w:rsidRDefault="007F179E" w:rsidP="00CD168F">
      <w:pPr>
        <w:jc w:val="both"/>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Pr="00506524" w:rsidRDefault="00CD168F" w:rsidP="00506524">
      <w:pPr>
        <w:rPr>
          <w:b/>
          <w:sz w:val="28"/>
          <w:szCs w:val="28"/>
        </w:rPr>
      </w:pPr>
    </w:p>
    <w:sectPr w:rsidR="00CD168F" w:rsidRPr="00506524" w:rsidSect="00D21C69">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893" w:rsidRDefault="003F5893" w:rsidP="00D21C69">
      <w:r>
        <w:separator/>
      </w:r>
    </w:p>
  </w:endnote>
  <w:endnote w:type="continuationSeparator" w:id="0">
    <w:p w:rsidR="003F5893" w:rsidRDefault="003F5893" w:rsidP="00D2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Minion Pro">
    <w:altName w:val="Times New Roman"/>
    <w:panose1 w:val="00000000000000000000"/>
    <w:charset w:val="00"/>
    <w:family w:val="roman"/>
    <w:notTrueType/>
    <w:pitch w:val="default"/>
  </w:font>
  <w:font w:name="Martel Sans">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492282"/>
      <w:docPartObj>
        <w:docPartGallery w:val="Page Numbers (Bottom of Page)"/>
        <w:docPartUnique/>
      </w:docPartObj>
    </w:sdtPr>
    <w:sdtEndPr/>
    <w:sdtContent>
      <w:p w:rsidR="00705A32" w:rsidRDefault="00705A32">
        <w:pPr>
          <w:pStyle w:val="Podnoje"/>
          <w:jc w:val="right"/>
        </w:pPr>
        <w:r>
          <w:fldChar w:fldCharType="begin"/>
        </w:r>
        <w:r>
          <w:instrText>PAGE   \* MERGEFORMAT</w:instrText>
        </w:r>
        <w:r>
          <w:fldChar w:fldCharType="separate"/>
        </w:r>
        <w:r w:rsidR="00ED0317">
          <w:rPr>
            <w:noProof/>
          </w:rPr>
          <w:t>4</w:t>
        </w:r>
        <w:r>
          <w:fldChar w:fldCharType="end"/>
        </w:r>
      </w:p>
    </w:sdtContent>
  </w:sdt>
  <w:p w:rsidR="00705A32" w:rsidRDefault="00705A32">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893" w:rsidRDefault="003F5893" w:rsidP="00D21C69">
      <w:r>
        <w:separator/>
      </w:r>
    </w:p>
  </w:footnote>
  <w:footnote w:type="continuationSeparator" w:id="0">
    <w:p w:rsidR="003F5893" w:rsidRDefault="003F5893" w:rsidP="00D21C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61341"/>
    <w:multiLevelType w:val="hybridMultilevel"/>
    <w:tmpl w:val="CCB2745A"/>
    <w:lvl w:ilvl="0" w:tplc="F5D45D7C">
      <w:start w:val="1"/>
      <w:numFmt w:val="upperLetter"/>
      <w:lvlText w:val="%1."/>
      <w:lvlJc w:val="left"/>
      <w:pPr>
        <w:ind w:left="690" w:hanging="360"/>
      </w:pPr>
      <w:rPr>
        <w:rFonts w:hint="default"/>
      </w:rPr>
    </w:lvl>
    <w:lvl w:ilvl="1" w:tplc="041A0019" w:tentative="1">
      <w:start w:val="1"/>
      <w:numFmt w:val="lowerLetter"/>
      <w:lvlText w:val="%2."/>
      <w:lvlJc w:val="left"/>
      <w:pPr>
        <w:ind w:left="1425" w:hanging="360"/>
      </w:pPr>
    </w:lvl>
    <w:lvl w:ilvl="2" w:tplc="041A001B" w:tentative="1">
      <w:start w:val="1"/>
      <w:numFmt w:val="lowerRoman"/>
      <w:lvlText w:val="%3."/>
      <w:lvlJc w:val="right"/>
      <w:pPr>
        <w:ind w:left="2145" w:hanging="180"/>
      </w:pPr>
    </w:lvl>
    <w:lvl w:ilvl="3" w:tplc="041A000F" w:tentative="1">
      <w:start w:val="1"/>
      <w:numFmt w:val="decimal"/>
      <w:lvlText w:val="%4."/>
      <w:lvlJc w:val="left"/>
      <w:pPr>
        <w:ind w:left="2865" w:hanging="360"/>
      </w:pPr>
    </w:lvl>
    <w:lvl w:ilvl="4" w:tplc="041A0019" w:tentative="1">
      <w:start w:val="1"/>
      <w:numFmt w:val="lowerLetter"/>
      <w:lvlText w:val="%5."/>
      <w:lvlJc w:val="left"/>
      <w:pPr>
        <w:ind w:left="3585" w:hanging="360"/>
      </w:pPr>
    </w:lvl>
    <w:lvl w:ilvl="5" w:tplc="041A001B" w:tentative="1">
      <w:start w:val="1"/>
      <w:numFmt w:val="lowerRoman"/>
      <w:lvlText w:val="%6."/>
      <w:lvlJc w:val="right"/>
      <w:pPr>
        <w:ind w:left="4305" w:hanging="180"/>
      </w:pPr>
    </w:lvl>
    <w:lvl w:ilvl="6" w:tplc="041A000F" w:tentative="1">
      <w:start w:val="1"/>
      <w:numFmt w:val="decimal"/>
      <w:lvlText w:val="%7."/>
      <w:lvlJc w:val="left"/>
      <w:pPr>
        <w:ind w:left="5025" w:hanging="360"/>
      </w:pPr>
    </w:lvl>
    <w:lvl w:ilvl="7" w:tplc="041A0019" w:tentative="1">
      <w:start w:val="1"/>
      <w:numFmt w:val="lowerLetter"/>
      <w:lvlText w:val="%8."/>
      <w:lvlJc w:val="left"/>
      <w:pPr>
        <w:ind w:left="5745" w:hanging="360"/>
      </w:pPr>
    </w:lvl>
    <w:lvl w:ilvl="8" w:tplc="041A001B" w:tentative="1">
      <w:start w:val="1"/>
      <w:numFmt w:val="lowerRoman"/>
      <w:lvlText w:val="%9."/>
      <w:lvlJc w:val="right"/>
      <w:pPr>
        <w:ind w:left="6465" w:hanging="180"/>
      </w:pPr>
    </w:lvl>
  </w:abstractNum>
  <w:abstractNum w:abstractNumId="1" w15:restartNumberingAfterBreak="0">
    <w:nsid w:val="15910939"/>
    <w:multiLevelType w:val="hybridMultilevel"/>
    <w:tmpl w:val="DF8A443A"/>
    <w:lvl w:ilvl="0" w:tplc="F5D45D7C">
      <w:start w:val="1"/>
      <w:numFmt w:val="upperLetter"/>
      <w:lvlText w:val="%1."/>
      <w:lvlJc w:val="left"/>
      <w:pPr>
        <w:ind w:left="705" w:hanging="360"/>
      </w:pPr>
      <w:rPr>
        <w:rFonts w:hint="default"/>
      </w:rPr>
    </w:lvl>
    <w:lvl w:ilvl="1" w:tplc="041A0019" w:tentative="1">
      <w:start w:val="1"/>
      <w:numFmt w:val="lowerLetter"/>
      <w:lvlText w:val="%2."/>
      <w:lvlJc w:val="left"/>
      <w:pPr>
        <w:ind w:left="1425" w:hanging="360"/>
      </w:pPr>
    </w:lvl>
    <w:lvl w:ilvl="2" w:tplc="041A001B" w:tentative="1">
      <w:start w:val="1"/>
      <w:numFmt w:val="lowerRoman"/>
      <w:lvlText w:val="%3."/>
      <w:lvlJc w:val="right"/>
      <w:pPr>
        <w:ind w:left="2145" w:hanging="180"/>
      </w:pPr>
    </w:lvl>
    <w:lvl w:ilvl="3" w:tplc="041A000F" w:tentative="1">
      <w:start w:val="1"/>
      <w:numFmt w:val="decimal"/>
      <w:lvlText w:val="%4."/>
      <w:lvlJc w:val="left"/>
      <w:pPr>
        <w:ind w:left="2865" w:hanging="360"/>
      </w:pPr>
    </w:lvl>
    <w:lvl w:ilvl="4" w:tplc="041A0019" w:tentative="1">
      <w:start w:val="1"/>
      <w:numFmt w:val="lowerLetter"/>
      <w:lvlText w:val="%5."/>
      <w:lvlJc w:val="left"/>
      <w:pPr>
        <w:ind w:left="3585" w:hanging="360"/>
      </w:pPr>
    </w:lvl>
    <w:lvl w:ilvl="5" w:tplc="041A001B" w:tentative="1">
      <w:start w:val="1"/>
      <w:numFmt w:val="lowerRoman"/>
      <w:lvlText w:val="%6."/>
      <w:lvlJc w:val="right"/>
      <w:pPr>
        <w:ind w:left="4305" w:hanging="180"/>
      </w:pPr>
    </w:lvl>
    <w:lvl w:ilvl="6" w:tplc="041A000F" w:tentative="1">
      <w:start w:val="1"/>
      <w:numFmt w:val="decimal"/>
      <w:lvlText w:val="%7."/>
      <w:lvlJc w:val="left"/>
      <w:pPr>
        <w:ind w:left="5025" w:hanging="360"/>
      </w:pPr>
    </w:lvl>
    <w:lvl w:ilvl="7" w:tplc="041A0019" w:tentative="1">
      <w:start w:val="1"/>
      <w:numFmt w:val="lowerLetter"/>
      <w:lvlText w:val="%8."/>
      <w:lvlJc w:val="left"/>
      <w:pPr>
        <w:ind w:left="5745" w:hanging="360"/>
      </w:pPr>
    </w:lvl>
    <w:lvl w:ilvl="8" w:tplc="041A001B" w:tentative="1">
      <w:start w:val="1"/>
      <w:numFmt w:val="lowerRoman"/>
      <w:lvlText w:val="%9."/>
      <w:lvlJc w:val="right"/>
      <w:pPr>
        <w:ind w:left="6465" w:hanging="180"/>
      </w:pPr>
    </w:lvl>
  </w:abstractNum>
  <w:abstractNum w:abstractNumId="2" w15:restartNumberingAfterBreak="0">
    <w:nsid w:val="33E87B42"/>
    <w:multiLevelType w:val="hybridMultilevel"/>
    <w:tmpl w:val="66C29C50"/>
    <w:lvl w:ilvl="0" w:tplc="041A000F">
      <w:start w:val="1"/>
      <w:numFmt w:val="decimal"/>
      <w:lvlText w:val="%1."/>
      <w:lvlJc w:val="left"/>
      <w:pPr>
        <w:ind w:left="786"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0901A1C"/>
    <w:multiLevelType w:val="hybridMultilevel"/>
    <w:tmpl w:val="63C6F736"/>
    <w:lvl w:ilvl="0" w:tplc="043CAB20">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411C0036"/>
    <w:multiLevelType w:val="hybridMultilevel"/>
    <w:tmpl w:val="628AA1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C6A0E58"/>
    <w:multiLevelType w:val="hybridMultilevel"/>
    <w:tmpl w:val="1626F098"/>
    <w:lvl w:ilvl="0" w:tplc="F5742AFA">
      <w:start w:val="1"/>
      <w:numFmt w:val="upperLetter"/>
      <w:lvlText w:val="%1."/>
      <w:lvlJc w:val="left"/>
      <w:pPr>
        <w:ind w:left="536" w:hanging="360"/>
      </w:pPr>
    </w:lvl>
    <w:lvl w:ilvl="1" w:tplc="041A0019">
      <w:start w:val="1"/>
      <w:numFmt w:val="lowerLetter"/>
      <w:lvlText w:val="%2."/>
      <w:lvlJc w:val="left"/>
      <w:pPr>
        <w:ind w:left="1256" w:hanging="360"/>
      </w:pPr>
    </w:lvl>
    <w:lvl w:ilvl="2" w:tplc="041A001B">
      <w:start w:val="1"/>
      <w:numFmt w:val="lowerRoman"/>
      <w:lvlText w:val="%3."/>
      <w:lvlJc w:val="right"/>
      <w:pPr>
        <w:ind w:left="1976" w:hanging="180"/>
      </w:pPr>
    </w:lvl>
    <w:lvl w:ilvl="3" w:tplc="041A000F">
      <w:start w:val="1"/>
      <w:numFmt w:val="decimal"/>
      <w:lvlText w:val="%4."/>
      <w:lvlJc w:val="left"/>
      <w:pPr>
        <w:ind w:left="2696" w:hanging="360"/>
      </w:pPr>
    </w:lvl>
    <w:lvl w:ilvl="4" w:tplc="041A0019">
      <w:start w:val="1"/>
      <w:numFmt w:val="lowerLetter"/>
      <w:lvlText w:val="%5."/>
      <w:lvlJc w:val="left"/>
      <w:pPr>
        <w:ind w:left="3416" w:hanging="360"/>
      </w:pPr>
    </w:lvl>
    <w:lvl w:ilvl="5" w:tplc="041A001B">
      <w:start w:val="1"/>
      <w:numFmt w:val="lowerRoman"/>
      <w:lvlText w:val="%6."/>
      <w:lvlJc w:val="right"/>
      <w:pPr>
        <w:ind w:left="4136" w:hanging="180"/>
      </w:pPr>
    </w:lvl>
    <w:lvl w:ilvl="6" w:tplc="041A000F">
      <w:start w:val="1"/>
      <w:numFmt w:val="decimal"/>
      <w:lvlText w:val="%7."/>
      <w:lvlJc w:val="left"/>
      <w:pPr>
        <w:ind w:left="4856" w:hanging="360"/>
      </w:pPr>
    </w:lvl>
    <w:lvl w:ilvl="7" w:tplc="041A0019">
      <w:start w:val="1"/>
      <w:numFmt w:val="lowerLetter"/>
      <w:lvlText w:val="%8."/>
      <w:lvlJc w:val="left"/>
      <w:pPr>
        <w:ind w:left="5576" w:hanging="360"/>
      </w:pPr>
    </w:lvl>
    <w:lvl w:ilvl="8" w:tplc="041A001B">
      <w:start w:val="1"/>
      <w:numFmt w:val="lowerRoman"/>
      <w:lvlText w:val="%9."/>
      <w:lvlJc w:val="right"/>
      <w:pPr>
        <w:ind w:left="6296"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2D0"/>
    <w:rsid w:val="0002225D"/>
    <w:rsid w:val="000226CE"/>
    <w:rsid w:val="0002790B"/>
    <w:rsid w:val="000310FE"/>
    <w:rsid w:val="00032B61"/>
    <w:rsid w:val="0003361D"/>
    <w:rsid w:val="00042C43"/>
    <w:rsid w:val="00044A69"/>
    <w:rsid w:val="00045BFE"/>
    <w:rsid w:val="00046524"/>
    <w:rsid w:val="00052FF8"/>
    <w:rsid w:val="0005371E"/>
    <w:rsid w:val="000570B9"/>
    <w:rsid w:val="00061BD6"/>
    <w:rsid w:val="00071FAE"/>
    <w:rsid w:val="0007314F"/>
    <w:rsid w:val="000756DF"/>
    <w:rsid w:val="000840D8"/>
    <w:rsid w:val="0008436C"/>
    <w:rsid w:val="000971C4"/>
    <w:rsid w:val="000A1298"/>
    <w:rsid w:val="000B2E64"/>
    <w:rsid w:val="000B39FC"/>
    <w:rsid w:val="000C4D50"/>
    <w:rsid w:val="000D5A81"/>
    <w:rsid w:val="000E2507"/>
    <w:rsid w:val="000E717D"/>
    <w:rsid w:val="000F4910"/>
    <w:rsid w:val="00100746"/>
    <w:rsid w:val="00110AAB"/>
    <w:rsid w:val="00115293"/>
    <w:rsid w:val="00121FEC"/>
    <w:rsid w:val="001263AF"/>
    <w:rsid w:val="001358DE"/>
    <w:rsid w:val="00143281"/>
    <w:rsid w:val="0014517A"/>
    <w:rsid w:val="00145C09"/>
    <w:rsid w:val="00146AA6"/>
    <w:rsid w:val="00154DF1"/>
    <w:rsid w:val="00155737"/>
    <w:rsid w:val="0016263D"/>
    <w:rsid w:val="001663B4"/>
    <w:rsid w:val="0017376C"/>
    <w:rsid w:val="00176446"/>
    <w:rsid w:val="0018087C"/>
    <w:rsid w:val="00190DDE"/>
    <w:rsid w:val="001935C9"/>
    <w:rsid w:val="00193E73"/>
    <w:rsid w:val="001A3872"/>
    <w:rsid w:val="001A4E04"/>
    <w:rsid w:val="001B5FFF"/>
    <w:rsid w:val="001D3651"/>
    <w:rsid w:val="001D4768"/>
    <w:rsid w:val="001D65DD"/>
    <w:rsid w:val="001E047D"/>
    <w:rsid w:val="001F3CE7"/>
    <w:rsid w:val="002002F6"/>
    <w:rsid w:val="00202080"/>
    <w:rsid w:val="002022CB"/>
    <w:rsid w:val="002111AA"/>
    <w:rsid w:val="002111AD"/>
    <w:rsid w:val="002162B8"/>
    <w:rsid w:val="0022099C"/>
    <w:rsid w:val="0022520E"/>
    <w:rsid w:val="00225A1F"/>
    <w:rsid w:val="00232FAD"/>
    <w:rsid w:val="00235FFA"/>
    <w:rsid w:val="0023607B"/>
    <w:rsid w:val="00236841"/>
    <w:rsid w:val="0023700B"/>
    <w:rsid w:val="00241CB9"/>
    <w:rsid w:val="00254AFE"/>
    <w:rsid w:val="00260291"/>
    <w:rsid w:val="00261032"/>
    <w:rsid w:val="00275B03"/>
    <w:rsid w:val="00276DCF"/>
    <w:rsid w:val="00277DEC"/>
    <w:rsid w:val="00281A96"/>
    <w:rsid w:val="002852B6"/>
    <w:rsid w:val="00291524"/>
    <w:rsid w:val="00291C39"/>
    <w:rsid w:val="002A06B1"/>
    <w:rsid w:val="002B732E"/>
    <w:rsid w:val="002F2F65"/>
    <w:rsid w:val="002F4137"/>
    <w:rsid w:val="002F5BC3"/>
    <w:rsid w:val="0031623C"/>
    <w:rsid w:val="0032426A"/>
    <w:rsid w:val="00324814"/>
    <w:rsid w:val="003310F2"/>
    <w:rsid w:val="00331399"/>
    <w:rsid w:val="00347A3F"/>
    <w:rsid w:val="00356C7A"/>
    <w:rsid w:val="00362635"/>
    <w:rsid w:val="00367980"/>
    <w:rsid w:val="00367F39"/>
    <w:rsid w:val="0037283A"/>
    <w:rsid w:val="003905E9"/>
    <w:rsid w:val="003910B5"/>
    <w:rsid w:val="003A7582"/>
    <w:rsid w:val="003B357C"/>
    <w:rsid w:val="003B3E20"/>
    <w:rsid w:val="003C04B5"/>
    <w:rsid w:val="003D4FBF"/>
    <w:rsid w:val="003D653B"/>
    <w:rsid w:val="003E101F"/>
    <w:rsid w:val="003F13C0"/>
    <w:rsid w:val="003F1D2C"/>
    <w:rsid w:val="003F2BCF"/>
    <w:rsid w:val="003F3900"/>
    <w:rsid w:val="003F5893"/>
    <w:rsid w:val="003F5FEC"/>
    <w:rsid w:val="003F7D15"/>
    <w:rsid w:val="00400BE8"/>
    <w:rsid w:val="00405698"/>
    <w:rsid w:val="004114BC"/>
    <w:rsid w:val="00421A5F"/>
    <w:rsid w:val="0042485E"/>
    <w:rsid w:val="0043041B"/>
    <w:rsid w:val="004458A9"/>
    <w:rsid w:val="00446A23"/>
    <w:rsid w:val="004477C1"/>
    <w:rsid w:val="00465CA2"/>
    <w:rsid w:val="00466C4C"/>
    <w:rsid w:val="00483C7F"/>
    <w:rsid w:val="00490963"/>
    <w:rsid w:val="004A59E5"/>
    <w:rsid w:val="004A600D"/>
    <w:rsid w:val="004A6821"/>
    <w:rsid w:val="004B7795"/>
    <w:rsid w:val="004D009B"/>
    <w:rsid w:val="004D5C3E"/>
    <w:rsid w:val="004F1BC9"/>
    <w:rsid w:val="004F243A"/>
    <w:rsid w:val="004F3C9F"/>
    <w:rsid w:val="00506524"/>
    <w:rsid w:val="005067D9"/>
    <w:rsid w:val="00523924"/>
    <w:rsid w:val="00540845"/>
    <w:rsid w:val="005415F2"/>
    <w:rsid w:val="005454F6"/>
    <w:rsid w:val="00546A01"/>
    <w:rsid w:val="00546BD2"/>
    <w:rsid w:val="00552508"/>
    <w:rsid w:val="00563119"/>
    <w:rsid w:val="00570C38"/>
    <w:rsid w:val="0057677B"/>
    <w:rsid w:val="00576F49"/>
    <w:rsid w:val="0058224C"/>
    <w:rsid w:val="005A1DC9"/>
    <w:rsid w:val="005A3B3E"/>
    <w:rsid w:val="005B4709"/>
    <w:rsid w:val="005C25B3"/>
    <w:rsid w:val="005C7D87"/>
    <w:rsid w:val="005D0B1B"/>
    <w:rsid w:val="005D56A8"/>
    <w:rsid w:val="005E317F"/>
    <w:rsid w:val="005E76AB"/>
    <w:rsid w:val="005F3A2B"/>
    <w:rsid w:val="006132CD"/>
    <w:rsid w:val="00641DC0"/>
    <w:rsid w:val="00642845"/>
    <w:rsid w:val="00646D33"/>
    <w:rsid w:val="0065100D"/>
    <w:rsid w:val="00660AFE"/>
    <w:rsid w:val="006703F2"/>
    <w:rsid w:val="006777C2"/>
    <w:rsid w:val="006819DF"/>
    <w:rsid w:val="00681DE8"/>
    <w:rsid w:val="00696F5F"/>
    <w:rsid w:val="006A4083"/>
    <w:rsid w:val="006B16A1"/>
    <w:rsid w:val="006B45E9"/>
    <w:rsid w:val="006C11FF"/>
    <w:rsid w:val="006D0783"/>
    <w:rsid w:val="006D48E1"/>
    <w:rsid w:val="006E1BC8"/>
    <w:rsid w:val="006E45D6"/>
    <w:rsid w:val="006F7D8D"/>
    <w:rsid w:val="00705A32"/>
    <w:rsid w:val="00713C74"/>
    <w:rsid w:val="00721941"/>
    <w:rsid w:val="00724A34"/>
    <w:rsid w:val="0073155B"/>
    <w:rsid w:val="00731B8E"/>
    <w:rsid w:val="007451AA"/>
    <w:rsid w:val="007476C7"/>
    <w:rsid w:val="007641B1"/>
    <w:rsid w:val="00765D85"/>
    <w:rsid w:val="00767F06"/>
    <w:rsid w:val="007771EA"/>
    <w:rsid w:val="00781249"/>
    <w:rsid w:val="00785466"/>
    <w:rsid w:val="0079256F"/>
    <w:rsid w:val="00792B45"/>
    <w:rsid w:val="00797BB9"/>
    <w:rsid w:val="007B2F0C"/>
    <w:rsid w:val="007B51EC"/>
    <w:rsid w:val="007C5B77"/>
    <w:rsid w:val="007E5F8C"/>
    <w:rsid w:val="007E6C50"/>
    <w:rsid w:val="007E77D0"/>
    <w:rsid w:val="007F179E"/>
    <w:rsid w:val="007F4624"/>
    <w:rsid w:val="008206D1"/>
    <w:rsid w:val="00820D84"/>
    <w:rsid w:val="00834F5F"/>
    <w:rsid w:val="00836F18"/>
    <w:rsid w:val="0084758E"/>
    <w:rsid w:val="00851E5C"/>
    <w:rsid w:val="00851FAC"/>
    <w:rsid w:val="00857F89"/>
    <w:rsid w:val="0086062C"/>
    <w:rsid w:val="00871674"/>
    <w:rsid w:val="00880BD4"/>
    <w:rsid w:val="00881FEC"/>
    <w:rsid w:val="00882C59"/>
    <w:rsid w:val="00886519"/>
    <w:rsid w:val="00895C09"/>
    <w:rsid w:val="008A0CF2"/>
    <w:rsid w:val="008A40B5"/>
    <w:rsid w:val="008A78F6"/>
    <w:rsid w:val="008B39C5"/>
    <w:rsid w:val="008B59C3"/>
    <w:rsid w:val="008C6CA5"/>
    <w:rsid w:val="008D6214"/>
    <w:rsid w:val="008D7C09"/>
    <w:rsid w:val="008F37AB"/>
    <w:rsid w:val="008F43DC"/>
    <w:rsid w:val="008F6FF1"/>
    <w:rsid w:val="009036E3"/>
    <w:rsid w:val="009157EC"/>
    <w:rsid w:val="00920786"/>
    <w:rsid w:val="0095085C"/>
    <w:rsid w:val="00954FBA"/>
    <w:rsid w:val="009633C2"/>
    <w:rsid w:val="00977004"/>
    <w:rsid w:val="009863EF"/>
    <w:rsid w:val="00990A35"/>
    <w:rsid w:val="0099170C"/>
    <w:rsid w:val="00994919"/>
    <w:rsid w:val="009B29E1"/>
    <w:rsid w:val="009B463C"/>
    <w:rsid w:val="009D1D7A"/>
    <w:rsid w:val="009D4EEF"/>
    <w:rsid w:val="009E16F8"/>
    <w:rsid w:val="009E4B0A"/>
    <w:rsid w:val="009F6A13"/>
    <w:rsid w:val="00A20BE0"/>
    <w:rsid w:val="00A264C9"/>
    <w:rsid w:val="00A536A6"/>
    <w:rsid w:val="00A56A4F"/>
    <w:rsid w:val="00A56B25"/>
    <w:rsid w:val="00A61874"/>
    <w:rsid w:val="00A62529"/>
    <w:rsid w:val="00A63097"/>
    <w:rsid w:val="00A66348"/>
    <w:rsid w:val="00A75F72"/>
    <w:rsid w:val="00A861A2"/>
    <w:rsid w:val="00A86E02"/>
    <w:rsid w:val="00AB2EE7"/>
    <w:rsid w:val="00AC632D"/>
    <w:rsid w:val="00AD668D"/>
    <w:rsid w:val="00AD7AFE"/>
    <w:rsid w:val="00AE18E7"/>
    <w:rsid w:val="00AF08B6"/>
    <w:rsid w:val="00AF5A56"/>
    <w:rsid w:val="00AF647C"/>
    <w:rsid w:val="00B02FAB"/>
    <w:rsid w:val="00B15F14"/>
    <w:rsid w:val="00B248F1"/>
    <w:rsid w:val="00B30A95"/>
    <w:rsid w:val="00B33CD8"/>
    <w:rsid w:val="00B51538"/>
    <w:rsid w:val="00B52884"/>
    <w:rsid w:val="00B718A4"/>
    <w:rsid w:val="00B923A8"/>
    <w:rsid w:val="00B92526"/>
    <w:rsid w:val="00B92CB0"/>
    <w:rsid w:val="00BA1401"/>
    <w:rsid w:val="00BB1E70"/>
    <w:rsid w:val="00BC59EB"/>
    <w:rsid w:val="00BD14F7"/>
    <w:rsid w:val="00BE62D3"/>
    <w:rsid w:val="00BF03E2"/>
    <w:rsid w:val="00C00828"/>
    <w:rsid w:val="00C1369E"/>
    <w:rsid w:val="00C20A4A"/>
    <w:rsid w:val="00C225A7"/>
    <w:rsid w:val="00C30E40"/>
    <w:rsid w:val="00C32647"/>
    <w:rsid w:val="00C33015"/>
    <w:rsid w:val="00C34696"/>
    <w:rsid w:val="00C36469"/>
    <w:rsid w:val="00C37B67"/>
    <w:rsid w:val="00C464B3"/>
    <w:rsid w:val="00C501CE"/>
    <w:rsid w:val="00C60D9C"/>
    <w:rsid w:val="00C648C5"/>
    <w:rsid w:val="00C74797"/>
    <w:rsid w:val="00C752B2"/>
    <w:rsid w:val="00C75CFA"/>
    <w:rsid w:val="00C81628"/>
    <w:rsid w:val="00C839E2"/>
    <w:rsid w:val="00C90CD8"/>
    <w:rsid w:val="00C97AAA"/>
    <w:rsid w:val="00CB0C3A"/>
    <w:rsid w:val="00CC0516"/>
    <w:rsid w:val="00CC0532"/>
    <w:rsid w:val="00CC1570"/>
    <w:rsid w:val="00CD168F"/>
    <w:rsid w:val="00CD44EC"/>
    <w:rsid w:val="00CE5413"/>
    <w:rsid w:val="00CE62D6"/>
    <w:rsid w:val="00CE7FED"/>
    <w:rsid w:val="00CF654C"/>
    <w:rsid w:val="00D12CE2"/>
    <w:rsid w:val="00D159B6"/>
    <w:rsid w:val="00D200D1"/>
    <w:rsid w:val="00D21C69"/>
    <w:rsid w:val="00D258F1"/>
    <w:rsid w:val="00D266FF"/>
    <w:rsid w:val="00D4267A"/>
    <w:rsid w:val="00D47D12"/>
    <w:rsid w:val="00D5763C"/>
    <w:rsid w:val="00D71E70"/>
    <w:rsid w:val="00D8002C"/>
    <w:rsid w:val="00D90455"/>
    <w:rsid w:val="00DA49A1"/>
    <w:rsid w:val="00DA52D0"/>
    <w:rsid w:val="00DC2A09"/>
    <w:rsid w:val="00DD1CAB"/>
    <w:rsid w:val="00DD67B2"/>
    <w:rsid w:val="00DE0380"/>
    <w:rsid w:val="00DF4CD4"/>
    <w:rsid w:val="00DF62E8"/>
    <w:rsid w:val="00DF64AD"/>
    <w:rsid w:val="00DF67A4"/>
    <w:rsid w:val="00DF7355"/>
    <w:rsid w:val="00E002F6"/>
    <w:rsid w:val="00E00374"/>
    <w:rsid w:val="00E2291C"/>
    <w:rsid w:val="00E22B7E"/>
    <w:rsid w:val="00E27A7C"/>
    <w:rsid w:val="00E27DAB"/>
    <w:rsid w:val="00E31E0A"/>
    <w:rsid w:val="00E33A9A"/>
    <w:rsid w:val="00E44004"/>
    <w:rsid w:val="00E60195"/>
    <w:rsid w:val="00E72A1B"/>
    <w:rsid w:val="00E807CB"/>
    <w:rsid w:val="00E87DE2"/>
    <w:rsid w:val="00E907C8"/>
    <w:rsid w:val="00E920A0"/>
    <w:rsid w:val="00E92456"/>
    <w:rsid w:val="00E93154"/>
    <w:rsid w:val="00E9413D"/>
    <w:rsid w:val="00EA1B78"/>
    <w:rsid w:val="00EA699A"/>
    <w:rsid w:val="00EA7C81"/>
    <w:rsid w:val="00EB488A"/>
    <w:rsid w:val="00EC0001"/>
    <w:rsid w:val="00EC7954"/>
    <w:rsid w:val="00ED0317"/>
    <w:rsid w:val="00EE06C1"/>
    <w:rsid w:val="00EE68F1"/>
    <w:rsid w:val="00EF1435"/>
    <w:rsid w:val="00EF6240"/>
    <w:rsid w:val="00EF6B86"/>
    <w:rsid w:val="00EF7D65"/>
    <w:rsid w:val="00F035C3"/>
    <w:rsid w:val="00F0426B"/>
    <w:rsid w:val="00F10403"/>
    <w:rsid w:val="00F11177"/>
    <w:rsid w:val="00F26F12"/>
    <w:rsid w:val="00F348EC"/>
    <w:rsid w:val="00F35320"/>
    <w:rsid w:val="00F4224A"/>
    <w:rsid w:val="00F500E5"/>
    <w:rsid w:val="00F657E1"/>
    <w:rsid w:val="00F67FED"/>
    <w:rsid w:val="00F72335"/>
    <w:rsid w:val="00F805E5"/>
    <w:rsid w:val="00F867EE"/>
    <w:rsid w:val="00FC448F"/>
    <w:rsid w:val="00FE0FC1"/>
    <w:rsid w:val="00FE1D2B"/>
    <w:rsid w:val="00FF4F34"/>
    <w:rsid w:val="00FF60E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1873E9-154D-4811-873F-7298A4BAF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F89"/>
    <w:pPr>
      <w:spacing w:after="0" w:line="240" w:lineRule="auto"/>
    </w:pPr>
    <w:rPr>
      <w:rFonts w:ascii="Times New Roman" w:eastAsia="Times New Roman" w:hAnsi="Times New Roman" w:cs="Times New Roman"/>
      <w:sz w:val="24"/>
      <w:szCs w:val="24"/>
      <w:lang w:eastAsia="hr-HR"/>
    </w:rPr>
  </w:style>
  <w:style w:type="paragraph" w:styleId="Naslov4">
    <w:name w:val="heading 4"/>
    <w:basedOn w:val="Normal"/>
    <w:next w:val="Normal"/>
    <w:link w:val="Naslov4Char"/>
    <w:unhideWhenUsed/>
    <w:qFormat/>
    <w:rsid w:val="005454F6"/>
    <w:pPr>
      <w:keepNext/>
      <w:spacing w:before="240" w:after="60"/>
      <w:outlineLvl w:val="3"/>
    </w:pPr>
    <w:rPr>
      <w:b/>
      <w:bCs/>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4Char">
    <w:name w:val="Naslov 4 Char"/>
    <w:basedOn w:val="Zadanifontodlomka"/>
    <w:link w:val="Naslov4"/>
    <w:rsid w:val="005454F6"/>
    <w:rPr>
      <w:rFonts w:ascii="Times New Roman" w:eastAsia="Times New Roman" w:hAnsi="Times New Roman" w:cs="Times New Roman"/>
      <w:b/>
      <w:bCs/>
      <w:sz w:val="28"/>
      <w:szCs w:val="28"/>
      <w:lang w:eastAsia="hr-HR"/>
    </w:rPr>
  </w:style>
  <w:style w:type="paragraph" w:styleId="Bezproreda">
    <w:name w:val="No Spacing"/>
    <w:uiPriority w:val="1"/>
    <w:qFormat/>
    <w:rsid w:val="005454F6"/>
    <w:pPr>
      <w:spacing w:after="0" w:line="240" w:lineRule="auto"/>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5454F6"/>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ekstbaloniaChar">
    <w:name w:val="Tekst balončića Char"/>
    <w:basedOn w:val="Zadanifontodlomka"/>
    <w:link w:val="Tekstbalonia"/>
    <w:uiPriority w:val="99"/>
    <w:semiHidden/>
    <w:rsid w:val="005454F6"/>
    <w:rPr>
      <w:rFonts w:ascii="Segoe UI" w:eastAsia="Times New Roman" w:hAnsi="Segoe UI" w:cs="Segoe UI"/>
      <w:sz w:val="18"/>
      <w:szCs w:val="18"/>
      <w:lang w:eastAsia="hr-HR"/>
    </w:rPr>
  </w:style>
  <w:style w:type="paragraph" w:styleId="Tekstbalonia">
    <w:name w:val="Balloon Text"/>
    <w:basedOn w:val="Normal"/>
    <w:link w:val="TekstbaloniaChar"/>
    <w:uiPriority w:val="99"/>
    <w:semiHidden/>
    <w:unhideWhenUsed/>
    <w:rsid w:val="005454F6"/>
    <w:rPr>
      <w:rFonts w:ascii="Segoe UI" w:hAnsi="Segoe UI" w:cs="Segoe UI"/>
      <w:sz w:val="18"/>
      <w:szCs w:val="18"/>
    </w:rPr>
  </w:style>
  <w:style w:type="paragraph" w:customStyle="1" w:styleId="EmptyCellLayoutStyle">
    <w:name w:val="EmptyCellLayoutStyle"/>
    <w:rsid w:val="005454F6"/>
    <w:rPr>
      <w:rFonts w:ascii="Times New Roman" w:eastAsia="Times New Roman" w:hAnsi="Times New Roman" w:cs="Times New Roman"/>
      <w:sz w:val="2"/>
      <w:szCs w:val="20"/>
      <w:lang w:eastAsia="hr-HR"/>
    </w:rPr>
  </w:style>
  <w:style w:type="paragraph" w:styleId="Zaglavlje">
    <w:name w:val="header"/>
    <w:basedOn w:val="Normal"/>
    <w:link w:val="ZaglavljeChar"/>
    <w:uiPriority w:val="99"/>
    <w:unhideWhenUsed/>
    <w:rsid w:val="005454F6"/>
    <w:pPr>
      <w:tabs>
        <w:tab w:val="center" w:pos="4536"/>
        <w:tab w:val="right" w:pos="9072"/>
      </w:tabs>
    </w:pPr>
  </w:style>
  <w:style w:type="character" w:customStyle="1" w:styleId="ZaglavljeChar">
    <w:name w:val="Zaglavlje Char"/>
    <w:basedOn w:val="Zadanifontodlomka"/>
    <w:link w:val="Zaglavlje"/>
    <w:uiPriority w:val="99"/>
    <w:rsid w:val="005454F6"/>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5454F6"/>
    <w:pPr>
      <w:tabs>
        <w:tab w:val="center" w:pos="4536"/>
        <w:tab w:val="right" w:pos="9072"/>
      </w:tabs>
    </w:pPr>
  </w:style>
  <w:style w:type="character" w:customStyle="1" w:styleId="PodnojeChar">
    <w:name w:val="Podnožje Char"/>
    <w:basedOn w:val="Zadanifontodlomka"/>
    <w:link w:val="Podnoje"/>
    <w:uiPriority w:val="99"/>
    <w:rsid w:val="005454F6"/>
    <w:rPr>
      <w:rFonts w:ascii="Times New Roman" w:eastAsia="Times New Roman" w:hAnsi="Times New Roman" w:cs="Times New Roman"/>
      <w:sz w:val="24"/>
      <w:szCs w:val="24"/>
      <w:lang w:eastAsia="hr-HR"/>
    </w:rPr>
  </w:style>
  <w:style w:type="character" w:customStyle="1" w:styleId="Tijeloteksta2Char">
    <w:name w:val="Tijelo teksta 2 Char"/>
    <w:basedOn w:val="Zadanifontodlomka"/>
    <w:link w:val="Tijeloteksta2"/>
    <w:rsid w:val="005454F6"/>
    <w:rPr>
      <w:rFonts w:ascii="Arial" w:eastAsia="Times New Roman" w:hAnsi="Arial" w:cs="Times New Roman"/>
      <w:sz w:val="24"/>
      <w:szCs w:val="20"/>
      <w:lang w:eastAsia="hr-HR"/>
    </w:rPr>
  </w:style>
  <w:style w:type="paragraph" w:styleId="Tijeloteksta2">
    <w:name w:val="Body Text 2"/>
    <w:basedOn w:val="Normal"/>
    <w:link w:val="Tijeloteksta2Char"/>
    <w:rsid w:val="005454F6"/>
    <w:pPr>
      <w:jc w:val="both"/>
    </w:pPr>
    <w:rPr>
      <w:rFonts w:ascii="Arial" w:hAnsi="Arial"/>
      <w:szCs w:val="20"/>
    </w:rPr>
  </w:style>
  <w:style w:type="character" w:customStyle="1" w:styleId="Tijeloteksta2Char1">
    <w:name w:val="Tijelo teksta 2 Char1"/>
    <w:basedOn w:val="Zadanifontodlomka"/>
    <w:uiPriority w:val="99"/>
    <w:semiHidden/>
    <w:rsid w:val="005454F6"/>
    <w:rPr>
      <w:rFonts w:ascii="Times New Roman" w:eastAsia="Times New Roman" w:hAnsi="Times New Roman" w:cs="Times New Roman"/>
      <w:sz w:val="24"/>
      <w:szCs w:val="24"/>
      <w:lang w:eastAsia="hr-HR"/>
    </w:rPr>
  </w:style>
  <w:style w:type="character" w:styleId="Hiperveza">
    <w:name w:val="Hyperlink"/>
    <w:uiPriority w:val="99"/>
    <w:unhideWhenUsed/>
    <w:rsid w:val="00D21C69"/>
    <w:rPr>
      <w:color w:val="0563C1"/>
      <w:u w:val="single"/>
    </w:rPr>
  </w:style>
  <w:style w:type="character" w:styleId="SlijeenaHiperveza">
    <w:name w:val="FollowedHyperlink"/>
    <w:basedOn w:val="Zadanifontodlomka"/>
    <w:uiPriority w:val="99"/>
    <w:semiHidden/>
    <w:unhideWhenUsed/>
    <w:rsid w:val="00D21C69"/>
    <w:rPr>
      <w:color w:val="954F72" w:themeColor="followedHyperlink"/>
      <w:u w:val="single"/>
    </w:rPr>
  </w:style>
  <w:style w:type="paragraph" w:styleId="StandardWeb">
    <w:name w:val="Normal (Web)"/>
    <w:basedOn w:val="Normal"/>
    <w:uiPriority w:val="99"/>
    <w:unhideWhenUsed/>
    <w:rsid w:val="00D21C69"/>
    <w:pPr>
      <w:spacing w:before="100" w:beforeAutospacing="1" w:after="100" w:afterAutospacing="1"/>
    </w:pPr>
  </w:style>
  <w:style w:type="table" w:styleId="Reetkatablice">
    <w:name w:val="Table Grid"/>
    <w:basedOn w:val="Obinatablica"/>
    <w:uiPriority w:val="39"/>
    <w:rsid w:val="00D21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5915">
      <w:bodyDiv w:val="1"/>
      <w:marLeft w:val="0"/>
      <w:marRight w:val="0"/>
      <w:marTop w:val="0"/>
      <w:marBottom w:val="0"/>
      <w:divBdr>
        <w:top w:val="none" w:sz="0" w:space="0" w:color="auto"/>
        <w:left w:val="none" w:sz="0" w:space="0" w:color="auto"/>
        <w:bottom w:val="none" w:sz="0" w:space="0" w:color="auto"/>
        <w:right w:val="none" w:sz="0" w:space="0" w:color="auto"/>
      </w:divBdr>
    </w:div>
    <w:div w:id="1043600227">
      <w:bodyDiv w:val="1"/>
      <w:marLeft w:val="0"/>
      <w:marRight w:val="0"/>
      <w:marTop w:val="0"/>
      <w:marBottom w:val="0"/>
      <w:divBdr>
        <w:top w:val="none" w:sz="0" w:space="0" w:color="auto"/>
        <w:left w:val="none" w:sz="0" w:space="0" w:color="auto"/>
        <w:bottom w:val="none" w:sz="0" w:space="0" w:color="auto"/>
        <w:right w:val="none" w:sz="0" w:space="0" w:color="auto"/>
      </w:divBdr>
    </w:div>
    <w:div w:id="1340500788">
      <w:bodyDiv w:val="1"/>
      <w:marLeft w:val="0"/>
      <w:marRight w:val="0"/>
      <w:marTop w:val="0"/>
      <w:marBottom w:val="0"/>
      <w:divBdr>
        <w:top w:val="none" w:sz="0" w:space="0" w:color="auto"/>
        <w:left w:val="none" w:sz="0" w:space="0" w:color="auto"/>
        <w:bottom w:val="none" w:sz="0" w:space="0" w:color="auto"/>
        <w:right w:val="none" w:sz="0" w:space="0" w:color="auto"/>
      </w:divBdr>
    </w:div>
    <w:div w:id="1460539161">
      <w:bodyDiv w:val="1"/>
      <w:marLeft w:val="0"/>
      <w:marRight w:val="0"/>
      <w:marTop w:val="0"/>
      <w:marBottom w:val="0"/>
      <w:divBdr>
        <w:top w:val="none" w:sz="0" w:space="0" w:color="auto"/>
        <w:left w:val="none" w:sz="0" w:space="0" w:color="auto"/>
        <w:bottom w:val="none" w:sz="0" w:space="0" w:color="auto"/>
        <w:right w:val="none" w:sz="0" w:space="0" w:color="auto"/>
      </w:divBdr>
    </w:div>
    <w:div w:id="1612736778">
      <w:bodyDiv w:val="1"/>
      <w:marLeft w:val="0"/>
      <w:marRight w:val="0"/>
      <w:marTop w:val="0"/>
      <w:marBottom w:val="0"/>
      <w:divBdr>
        <w:top w:val="none" w:sz="0" w:space="0" w:color="auto"/>
        <w:left w:val="none" w:sz="0" w:space="0" w:color="auto"/>
        <w:bottom w:val="none" w:sz="0" w:space="0" w:color="auto"/>
        <w:right w:val="none" w:sz="0" w:space="0" w:color="auto"/>
      </w:divBdr>
    </w:div>
    <w:div w:id="197378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ag.hr/index.php/gradska-uprava/proracun-i-financije/financijsko-izvjesce-grada" TargetMode="External"/><Relationship Id="rId18" Type="http://schemas.openxmlformats.org/officeDocument/2006/relationships/image" Target="media/image6.png"/><Relationship Id="rId26" Type="http://schemas.openxmlformats.org/officeDocument/2006/relationships/hyperlink" Target="https://www.pag.hr/images/2019/javne-potrebe/aODLUKA_o_dodjeli_fin._sredstava_za_programe_javnih_potreba.pdf"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pag.hr/index.php/gradska-uprava/proracun-i-financije/financijsko-izvjesce-korisnika-proracuna" TargetMode="External"/><Relationship Id="rId17" Type="http://schemas.openxmlformats.org/officeDocument/2006/relationships/image" Target="media/image5.png"/><Relationship Id="rId25" Type="http://schemas.openxmlformats.org/officeDocument/2006/relationships/hyperlink" Target="https://www.vrtic-paski-malisani.hr/dokumentacija/financijski-planovi-i-izvjesca.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rtic-paski-malisani.hr/dokumentacija/financijski-planovi-i-izvjesca.html" TargetMode="External"/><Relationship Id="rId24" Type="http://schemas.openxmlformats.org/officeDocument/2006/relationships/hyperlink" Target="https://www.pag.hr/index.php/gradska-uprava/proracun-i-financije/financijsko-izvjesce-korisnika-proracun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pag.hr/index.php/gradska-uprava/proracun-i-financije/financijsko-izvjesce-grada" TargetMode="External"/><Relationship Id="rId28" Type="http://schemas.openxmlformats.org/officeDocument/2006/relationships/hyperlink" Target="https://www.pag.hr/images/2019/javne-potrebe/aODLUKA_o_dodjeli_fin._sredstava_za_programe_javnih_potreba.pdf" TargetMode="External"/><Relationship Id="rId10" Type="http://schemas.openxmlformats.org/officeDocument/2006/relationships/hyperlink" Target="http://pag.hr/index.php/gradska-uprava/proracun-i-financije/financijsko-izvjesce-korisnika-proracuna"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ag.hr/index.php/gradska-uprava/proracun-i-financije/financijsko-izvjesce-grada" TargetMode="External"/><Relationship Id="rId22" Type="http://schemas.openxmlformats.org/officeDocument/2006/relationships/hyperlink" Target="http://pag.hr/index.php/gradska-uprava/proracun-i-financije/financijsko-izvjesce-grada" TargetMode="External"/><Relationship Id="rId27" Type="http://schemas.openxmlformats.org/officeDocument/2006/relationships/hyperlink" Target="https://www.pag.hr/images/2019/javne-potrebe/aODLUKA_o_dodjeli_fin._sredstava_za_programe_javnih_potreba.pdf" TargetMode="External"/><Relationship Id="rId30" Type="http://schemas.openxmlformats.org/officeDocument/2006/relationships/image" Target="media/image11.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22E97-4DC8-4B3A-BB99-ED16B803C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100</Pages>
  <Words>41405</Words>
  <Characters>236015</Characters>
  <Application>Microsoft Office Word</Application>
  <DocSecurity>0</DocSecurity>
  <Lines>1966</Lines>
  <Paragraphs>553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Jadranka</dc:creator>
  <cp:keywords/>
  <dc:description/>
  <cp:lastModifiedBy>Diogen Šuljić</cp:lastModifiedBy>
  <cp:revision>385</cp:revision>
  <cp:lastPrinted>2020-05-19T09:45:00Z</cp:lastPrinted>
  <dcterms:created xsi:type="dcterms:W3CDTF">2019-02-22T05:46:00Z</dcterms:created>
  <dcterms:modified xsi:type="dcterms:W3CDTF">2020-07-31T13:15:00Z</dcterms:modified>
</cp:coreProperties>
</file>